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12"/>
        <w:gridCol w:w="7088"/>
      </w:tblGrid>
      <w:tr w:rsidR="00D13D28" w:rsidTr="00AF5A9B">
        <w:trPr>
          <w:trHeight w:val="2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2F5F5C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7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Annog Arloesedd</w:t>
            </w:r>
          </w:p>
        </w:tc>
      </w:tr>
      <w:tr w:rsidR="00D13D28" w:rsidTr="00AF5A9B">
        <w:trPr>
          <w:trHeight w:val="2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2F5F5C"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7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M&amp;L 16</w:t>
            </w:r>
          </w:p>
        </w:tc>
      </w:tr>
      <w:tr w:rsidR="00D13D28" w:rsidTr="00AF5A9B">
        <w:trPr>
          <w:trHeight w:val="2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7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D13D28" w:rsidTr="00AF5A9B">
        <w:trPr>
          <w:trHeight w:val="2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b/>
                <w:bCs/>
                <w:sz w:val="20"/>
                <w:lang w:val="cy-GB"/>
              </w:rPr>
              <w:t>Gwerth credydau</w:t>
            </w:r>
          </w:p>
        </w:tc>
        <w:tc>
          <w:tcPr>
            <w:tcW w:w="7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D13D28" w:rsidTr="00AF5A9B">
        <w:trPr>
          <w:trHeight w:val="2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b/>
                <w:bCs/>
                <w:sz w:val="20"/>
                <w:lang w:val="cy-GB"/>
              </w:rPr>
              <w:t>ODDA</w:t>
            </w:r>
          </w:p>
        </w:tc>
        <w:tc>
          <w:tcPr>
            <w:tcW w:w="7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14</w:t>
            </w:r>
          </w:p>
        </w:tc>
      </w:tr>
      <w:tr w:rsidR="00D13D28" w:rsidTr="00AF5A9B">
        <w:trPr>
          <w:trHeight w:val="2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b/>
                <w:bCs/>
                <w:sz w:val="20"/>
                <w:lang w:val="cy-GB"/>
              </w:rPr>
              <w:t>Rhif Cyfeirnod Uned.</w:t>
            </w:r>
          </w:p>
        </w:tc>
        <w:tc>
          <w:tcPr>
            <w:tcW w:w="7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J/506/2292</w:t>
            </w:r>
          </w:p>
        </w:tc>
      </w:tr>
      <w:tr w:rsidR="00D13D28" w:rsidTr="00AF5A9B">
        <w:trPr>
          <w:trHeight w:val="2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2F5F5C">
              <w:rPr>
                <w:rFonts w:eastAsia="Calibri" w:cs="Arial"/>
                <w:b/>
                <w:bCs/>
                <w:sz w:val="20"/>
                <w:lang w:val="cy-GB"/>
              </w:rPr>
              <w:t>Nod(au)'r Uned</w:t>
            </w:r>
          </w:p>
        </w:tc>
        <w:tc>
          <w:tcPr>
            <w:tcW w:w="7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36"/>
              <w:ind w:left="100" w:right="-20"/>
              <w:jc w:val="left"/>
              <w:rPr>
                <w:rFonts w:eastAsia="Calibri" w:cs="Arial"/>
                <w:spacing w:val="-1"/>
                <w:sz w:val="20"/>
              </w:rPr>
            </w:pPr>
            <w:r w:rsidRPr="002F5F5C">
              <w:rPr>
                <w:rFonts w:eastAsia="Calibri" w:cs="Arial"/>
                <w:spacing w:val="-1"/>
                <w:sz w:val="20"/>
                <w:lang w:val="cy-GB"/>
              </w:rPr>
              <w:t>Nod yr uned hon yw datblygu'r wybodaeth a'r sgiliau y mae eu hangen i annog arloesedd. Wedi cwblhau'r uned hon, bydd dysgwyr yn gallu adnabod cyfleoedd ar gyfer arloesedd a chynhyrchu a phrofi syniadau ar gyfer arloesedd a gwella. Bydd dysgwyr hefyd yn gallu gweithredu syniadau arloesol a gwelliannau.</w:t>
            </w:r>
          </w:p>
        </w:tc>
      </w:tr>
      <w:tr w:rsidR="00D13D28" w:rsidTr="00AF5A9B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D13D28" w:rsidTr="00AF5A9B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B96272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B96272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D13D28" w:rsidTr="00AF5A9B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53" w:line="251" w:lineRule="auto"/>
              <w:ind w:left="529" w:right="433" w:hanging="286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1.  Gallu adnabod cyfleoedd ar gyfer arloesedd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53" w:line="249" w:lineRule="auto"/>
              <w:ind w:left="537" w:right="399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1.1 Dadansoddi manteision ac anfanteision technegau a ddefnyddir i gynhyrchu syniadau</w:t>
            </w:r>
          </w:p>
          <w:p w:rsidR="002F5F5C" w:rsidRPr="002F5F5C" w:rsidRDefault="00CF63A1" w:rsidP="002F5F5C">
            <w:pPr>
              <w:spacing w:before="42" w:line="248" w:lineRule="auto"/>
              <w:ind w:left="537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 xml:space="preserve">1.2 Esbonio sut mae arloesedd yn fanteisiol </w:t>
            </w:r>
            <w:r w:rsidR="00B96272">
              <w:rPr>
                <w:rFonts w:eastAsia="Calibri" w:cs="Arial"/>
                <w:sz w:val="20"/>
                <w:lang w:val="cy-GB"/>
              </w:rPr>
              <w:t>i</w:t>
            </w:r>
            <w:r w:rsidRPr="002F5F5C">
              <w:rPr>
                <w:rFonts w:eastAsia="Calibri" w:cs="Arial"/>
                <w:sz w:val="20"/>
                <w:lang w:val="cy-GB"/>
              </w:rPr>
              <w:t xml:space="preserve"> sefydliad</w:t>
            </w:r>
          </w:p>
          <w:p w:rsidR="002F5F5C" w:rsidRPr="002F5F5C" w:rsidRDefault="00CF63A1" w:rsidP="002F5F5C">
            <w:pPr>
              <w:spacing w:before="43" w:line="248" w:lineRule="auto"/>
              <w:ind w:left="536" w:right="425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1.3 Esbonio'r cyfyngiadau ar eu gallu eu hunain i wneud newidiadau</w:t>
            </w:r>
          </w:p>
          <w:p w:rsidR="002F5F5C" w:rsidRPr="002F5F5C" w:rsidRDefault="00CF63A1" w:rsidP="002F5F5C">
            <w:pPr>
              <w:spacing w:before="43" w:line="249" w:lineRule="auto"/>
              <w:ind w:left="537" w:right="182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1.4 Cytuno gyda chylch gorchwyl rhanddeiliaid a meini prawf ar gyfer gwerthuso arloesedd a gwelliant posibl</w:t>
            </w:r>
          </w:p>
          <w:p w:rsidR="002F5F5C" w:rsidRPr="002F5F5C" w:rsidRDefault="00CF63A1" w:rsidP="002F5F5C">
            <w:pPr>
              <w:spacing w:before="39" w:line="251" w:lineRule="auto"/>
              <w:ind w:left="537" w:right="249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1.5  Ymrwymo aelodau'r tîm i ganfod cyfleoedd i arloesi ac awgrymu gwelliannau</w:t>
            </w:r>
          </w:p>
          <w:p w:rsidR="002F5F5C" w:rsidRPr="002F5F5C" w:rsidRDefault="00CF63A1" w:rsidP="002F5F5C">
            <w:pPr>
              <w:spacing w:before="38" w:line="249" w:lineRule="auto"/>
              <w:ind w:left="537" w:right="61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1.6 Mon</w:t>
            </w:r>
            <w:r w:rsidR="00B96272">
              <w:rPr>
                <w:rFonts w:eastAsia="Calibri" w:cs="Arial"/>
                <w:sz w:val="20"/>
                <w:lang w:val="cy-GB"/>
              </w:rPr>
              <w:t>i</w:t>
            </w:r>
            <w:r w:rsidRPr="002F5F5C">
              <w:rPr>
                <w:rFonts w:eastAsia="Calibri" w:cs="Arial"/>
                <w:sz w:val="20"/>
                <w:lang w:val="cy-GB"/>
              </w:rPr>
              <w:t>tro perfformiad, cynhyrchion a/neu wasanaethau a datblygiadau mewn meysydd a all elwa o arloesi</w:t>
            </w:r>
          </w:p>
          <w:p w:rsidR="002F5F5C" w:rsidRPr="002F5F5C" w:rsidRDefault="00CF63A1" w:rsidP="002F5F5C">
            <w:pPr>
              <w:spacing w:before="42" w:line="249" w:lineRule="auto"/>
              <w:ind w:left="537" w:right="406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1.7 Dadansoddi gwybodaeth ddilys i adnabod cyfleoedd ar gyfer arloesedd a gwelliant</w:t>
            </w:r>
          </w:p>
        </w:tc>
      </w:tr>
      <w:tr w:rsidR="00D13D28" w:rsidTr="00AF5A9B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56" w:line="248" w:lineRule="auto"/>
              <w:ind w:left="530" w:right="280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2.   Gallu cynhyrchu a phrofi syniadau ar gyfer arloesedd a gwelliant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56" w:line="249" w:lineRule="auto"/>
              <w:ind w:left="537" w:right="478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2.1  Cynhyrchu syniadau ar gyfer arloesedd a gwelliant sy'n cwrdd â'r meini prawf a gytunwyd</w:t>
            </w:r>
          </w:p>
          <w:p w:rsidR="002F5F5C" w:rsidRPr="002F5F5C" w:rsidRDefault="00CF63A1" w:rsidP="002F5F5C">
            <w:pPr>
              <w:spacing w:before="39" w:line="251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2.2 Profi syniadau a ddewiswyd sy'n cwrdd â meini prawf dichonolrwydd</w:t>
            </w:r>
          </w:p>
          <w:p w:rsidR="002F5F5C" w:rsidRPr="002F5F5C" w:rsidRDefault="00CF63A1" w:rsidP="002F5F5C">
            <w:pPr>
              <w:spacing w:before="38" w:line="251" w:lineRule="auto"/>
              <w:ind w:left="537" w:right="416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2.3 Gwerthuso addasrwydd i bwrpas a gwerth y syniadau a ddewiswyd</w:t>
            </w:r>
          </w:p>
          <w:p w:rsidR="002F5F5C" w:rsidRPr="002F5F5C" w:rsidRDefault="00CF63A1" w:rsidP="002F5F5C">
            <w:pPr>
              <w:spacing w:before="38" w:line="249" w:lineRule="auto"/>
              <w:ind w:left="537" w:right="639" w:hanging="360"/>
              <w:jc w:val="left"/>
              <w:rPr>
                <w:rFonts w:eastAsia="Calibri" w:cs="Arial"/>
                <w:sz w:val="20"/>
              </w:rPr>
            </w:pPr>
            <w:r w:rsidRPr="002F5F5C">
              <w:rPr>
                <w:rFonts w:eastAsia="Calibri" w:cs="Arial"/>
                <w:sz w:val="20"/>
                <w:lang w:val="cy-GB"/>
              </w:rPr>
              <w:t>2.4  Asesu arloeseddau a gwelliannau posibl yn erbyn y meini prawf gwerthuso a gytunwyd</w:t>
            </w:r>
          </w:p>
        </w:tc>
      </w:tr>
      <w:tr w:rsidR="00D13D28" w:rsidTr="00AF5A9B">
        <w:trPr>
          <w:trHeight w:val="157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53" w:line="248" w:lineRule="auto"/>
              <w:ind w:left="529" w:right="210" w:hanging="36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3.   Gallu gweithredu syniadau arloesol a gwelliannau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before="53" w:line="248" w:lineRule="auto"/>
              <w:ind w:left="536" w:right="458" w:hanging="36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3.1 Esbonio risgiau gweithredu syniadau arloesol a gwelliannau</w:t>
            </w:r>
          </w:p>
          <w:p w:rsidR="002F5F5C" w:rsidRPr="002F5F5C" w:rsidRDefault="00CF63A1" w:rsidP="002F5F5C">
            <w:pPr>
              <w:spacing w:before="40" w:line="251" w:lineRule="auto"/>
              <w:ind w:left="536" w:right="476" w:hanging="36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3.2  Cyfiawnhau canlyniadau effeithlonrwydd a gwerth gyda thystiolaeth</w:t>
            </w:r>
          </w:p>
          <w:p w:rsidR="002F5F5C" w:rsidRPr="002F5F5C" w:rsidRDefault="00CF63A1" w:rsidP="002F5F5C">
            <w:pPr>
              <w:spacing w:before="38" w:line="251" w:lineRule="auto"/>
              <w:ind w:left="536" w:right="122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3.3 Paratoi costio a threfnlenni gwaith a fydd yn galluogi gweithredu'n effeithlon</w:t>
            </w:r>
          </w:p>
          <w:p w:rsidR="002F5F5C" w:rsidRPr="002F5F5C" w:rsidRDefault="00CF63A1" w:rsidP="002F5F5C">
            <w:pPr>
              <w:spacing w:before="38" w:line="251" w:lineRule="auto"/>
              <w:ind w:left="536" w:right="122" w:hanging="36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 w:themeColor="text1"/>
                <w:sz w:val="20"/>
                <w:lang w:val="cy-GB"/>
              </w:rPr>
              <w:t>3.4  Dylunio proses</w:t>
            </w:r>
            <w:r w:rsidR="00B96272">
              <w:rPr>
                <w:rFonts w:eastAsia="Calibri" w:cs="Arial"/>
                <w:color w:val="000000" w:themeColor="text1"/>
                <w:sz w:val="20"/>
                <w:lang w:val="cy-GB"/>
              </w:rPr>
              <w:t>a</w:t>
            </w:r>
            <w:r w:rsidRPr="002F5F5C">
              <w:rPr>
                <w:rFonts w:eastAsia="Calibri" w:cs="Arial"/>
                <w:color w:val="000000" w:themeColor="text1"/>
                <w:sz w:val="20"/>
                <w:lang w:val="cy-GB"/>
              </w:rPr>
              <w:t>u sy'n cefnogi gweithredu effeithlon</w:t>
            </w:r>
          </w:p>
        </w:tc>
      </w:tr>
    </w:tbl>
    <w:tbl>
      <w:tblPr>
        <w:tblpPr w:leftFromText="180" w:rightFromText="180" w:vertAnchor="text" w:horzAnchor="margin" w:tblpX="-421" w:tblpY="63"/>
        <w:tblW w:w="10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5532"/>
      </w:tblGrid>
      <w:tr w:rsidR="00D13D28" w:rsidTr="00AF5A9B">
        <w:trPr>
          <w:trHeight w:val="20"/>
        </w:trPr>
        <w:tc>
          <w:tcPr>
            <w:tcW w:w="10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5F5C" w:rsidRPr="002F5F5C" w:rsidRDefault="00CF63A1" w:rsidP="002F5F5C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b/>
                <w:bCs/>
                <w:color w:val="000000"/>
                <w:sz w:val="20"/>
                <w:lang w:val="cy-GB"/>
              </w:rPr>
              <w:t xml:space="preserve">Gwybodaeth ychwanegol am yr Uned </w:t>
            </w:r>
          </w:p>
        </w:tc>
      </w:tr>
      <w:tr w:rsidR="00D13D28" w:rsidTr="00AF5A9B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Manylion y berthynas rhwng yr uned</w:t>
            </w:r>
          </w:p>
          <w:p w:rsidR="002F5F5C" w:rsidRPr="002F5F5C" w:rsidRDefault="00CF63A1" w:rsidP="002F5F5C">
            <w:pPr>
              <w:ind w:left="102" w:right="44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a safonau galwedigaethol cenedlaethol perthnasol neu safonau proffesiynol eraill neu'r meysydd llafur (os yw'n briodol)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 xml:space="preserve">Rheolaeth ac Arweinyddiaeth (2012) Safonau </w:t>
            </w:r>
          </w:p>
          <w:p w:rsidR="002F5F5C" w:rsidRPr="002F5F5C" w:rsidRDefault="00CF63A1" w:rsidP="002F5F5C">
            <w:pPr>
              <w:ind w:left="100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Galwedigaethol Cenedlaethol:</w:t>
            </w:r>
          </w:p>
          <w:p w:rsidR="002F5F5C" w:rsidRPr="002F5F5C" w:rsidRDefault="000C487E" w:rsidP="002F5F5C">
            <w:pPr>
              <w:ind w:left="100" w:right="-20"/>
              <w:jc w:val="left"/>
              <w:rPr>
                <w:rFonts w:eastAsia="Calibri" w:cs="Arial"/>
                <w:color w:val="000000"/>
                <w:sz w:val="8"/>
              </w:rPr>
            </w:pPr>
          </w:p>
          <w:p w:rsidR="002F5F5C" w:rsidRPr="002F5F5C" w:rsidRDefault="00CF63A1" w:rsidP="002F5F5C">
            <w:pPr>
              <w:tabs>
                <w:tab w:val="left" w:pos="820"/>
              </w:tabs>
              <w:spacing w:before="13" w:line="239" w:lineRule="auto"/>
              <w:ind w:left="820" w:right="223" w:hanging="36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cs="Arial"/>
                <w:color w:val="000000"/>
                <w:w w:val="131"/>
                <w:sz w:val="20"/>
                <w:lang w:val="cy-GB"/>
              </w:rPr>
              <w:t>•</w:t>
            </w:r>
            <w:r w:rsidRPr="002F5F5C">
              <w:rPr>
                <w:rFonts w:cs="Arial"/>
                <w:color w:val="000000"/>
                <w:w w:val="131"/>
                <w:sz w:val="20"/>
                <w:lang w:val="cy-GB"/>
              </w:rPr>
              <w:tab/>
            </w: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CFAM&amp;LCA1 Adnabod a gwerthuso cyfleoedd ar gyfer arloesedd a gwelliant</w:t>
            </w:r>
          </w:p>
        </w:tc>
      </w:tr>
      <w:tr w:rsidR="00D13D28" w:rsidTr="00AF5A9B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B96272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Gofynion neu arweiniad asesu</w:t>
            </w:r>
            <w:r w:rsidR="00B96272">
              <w:rPr>
                <w:rFonts w:eastAsia="Calibri" w:cs="Arial"/>
                <w:color w:val="000000"/>
                <w:sz w:val="20"/>
                <w:lang w:val="cy-GB"/>
              </w:rPr>
              <w:t xml:space="preserve"> </w:t>
            </w: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a nodir gan sector neu gorff rheoleiddio (os yw'n briodol)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Skills CFA Unedau Cymhwysedd Strategaeth Asesu</w:t>
            </w:r>
          </w:p>
          <w:p w:rsidR="002F5F5C" w:rsidRPr="002F5F5C" w:rsidRDefault="00CF63A1" w:rsidP="002F5F5C">
            <w:pPr>
              <w:ind w:left="100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 xml:space="preserve"> (S/NVQ)</w:t>
            </w:r>
          </w:p>
        </w:tc>
      </w:tr>
      <w:tr w:rsidR="00D13D28" w:rsidTr="00AF5A9B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 xml:space="preserve">Cefnogaeth i'r uned gan SSC neu gorff </w:t>
            </w:r>
          </w:p>
          <w:p w:rsidR="002F5F5C" w:rsidRPr="002F5F5C" w:rsidRDefault="00CF63A1" w:rsidP="002F5F5C">
            <w:pPr>
              <w:ind w:left="102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priodol arall (os oes angen)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Skills CFA</w:t>
            </w:r>
          </w:p>
        </w:tc>
      </w:tr>
      <w:tr w:rsidR="00D13D28" w:rsidTr="00AF5A9B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 xml:space="preserve">Lleoliad yr uned o fewn </w:t>
            </w:r>
          </w:p>
          <w:p w:rsidR="002F5F5C" w:rsidRPr="002F5F5C" w:rsidRDefault="00CF63A1" w:rsidP="002F5F5C">
            <w:pPr>
              <w:ind w:left="102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system gategoreiddio'r pwnc/sector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5C" w:rsidRPr="002F5F5C" w:rsidRDefault="00CF63A1" w:rsidP="002F5F5C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/>
                <w:sz w:val="20"/>
              </w:rPr>
            </w:pPr>
            <w:r w:rsidRPr="002F5F5C">
              <w:rPr>
                <w:rFonts w:eastAsia="Calibri" w:cs="Arial"/>
                <w:color w:val="000000"/>
                <w:sz w:val="20"/>
                <w:lang w:val="cy-GB"/>
              </w:rPr>
              <w:t>15.3</w:t>
            </w:r>
          </w:p>
        </w:tc>
      </w:tr>
    </w:tbl>
    <w:p w:rsidR="007B0C82" w:rsidRPr="001E2DD2" w:rsidRDefault="000C487E" w:rsidP="001E2DD2"/>
    <w:sectPr w:rsidR="007B0C82" w:rsidRPr="001E2DD2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A1" w:rsidRDefault="00CF63A1">
      <w:r>
        <w:separator/>
      </w:r>
    </w:p>
  </w:endnote>
  <w:endnote w:type="continuationSeparator" w:id="0">
    <w:p w:rsidR="00CF63A1" w:rsidRDefault="00C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CF63A1" w:rsidP="00B30D1D">
    <w:pPr>
      <w:pStyle w:val="Footer"/>
      <w:rPr>
        <w:rFonts w:cs="Arial"/>
      </w:rPr>
    </w:pPr>
    <w:r w:rsidRPr="00744A37">
      <w:rPr>
        <w:rFonts w:cs="Arial"/>
        <w:lang w:val="cy-GB"/>
      </w:rPr>
      <w:t xml:space="preserve">Dyfernir </w:t>
    </w:r>
    <w:r w:rsidRPr="00744A37">
      <w:rPr>
        <w:rFonts w:cs="Arial"/>
        <w:lang w:val="cy-GB"/>
      </w:rPr>
      <w:t>gan City &amp; Guilds</w:t>
    </w:r>
  </w:p>
  <w:p w:rsidR="00B30D1D" w:rsidRPr="00744A37" w:rsidRDefault="00CF63A1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Lefel 4 NVQ Diploma mewn Rheolaeth</w:t>
    </w:r>
  </w:p>
  <w:p w:rsidR="00B30D1D" w:rsidRPr="00B30D1D" w:rsidRDefault="00CF63A1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10036039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CF63A1" w:rsidP="00B30D1D">
    <w:pPr>
      <w:pStyle w:val="Footer"/>
      <w:rPr>
        <w:rFonts w:cs="Arial"/>
      </w:rPr>
    </w:pPr>
    <w:r w:rsidRPr="00744A37">
      <w:rPr>
        <w:rFonts w:cs="Arial"/>
        <w:lang w:val="cy-GB"/>
      </w:rPr>
      <w:t xml:space="preserve">Dyfernir </w:t>
    </w:r>
    <w:r w:rsidRPr="00744A37">
      <w:rPr>
        <w:rFonts w:cs="Arial"/>
        <w:lang w:val="cy-GB"/>
      </w:rPr>
      <w:t>gan City &amp; Guilds</w:t>
    </w:r>
  </w:p>
  <w:p w:rsidR="00415808" w:rsidRPr="00415808" w:rsidRDefault="00CF63A1" w:rsidP="00415808">
    <w:pPr>
      <w:pStyle w:val="Footer"/>
      <w:rPr>
        <w:rFonts w:cs="Arial"/>
      </w:rPr>
    </w:pPr>
    <w:r w:rsidRPr="00415808">
      <w:rPr>
        <w:rFonts w:cs="Arial"/>
        <w:lang w:val="cy-GB"/>
      </w:rPr>
      <w:t>Lefel 3  Diploma mewn Rheolaeth</w:t>
    </w:r>
  </w:p>
  <w:p w:rsidR="00B30D1D" w:rsidRPr="00B30D1D" w:rsidRDefault="00CF63A1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A1" w:rsidRDefault="00CF63A1">
      <w:r>
        <w:separator/>
      </w:r>
    </w:p>
  </w:footnote>
  <w:footnote w:type="continuationSeparator" w:id="0">
    <w:p w:rsidR="00CF63A1" w:rsidRDefault="00CF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CF63A1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0C4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0C487E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0C487E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CF63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54C"/>
    <w:multiLevelType w:val="hybridMultilevel"/>
    <w:tmpl w:val="92A0ABD8"/>
    <w:lvl w:ilvl="0" w:tplc="F8463EB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1A04531C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CF6ABD68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DED8C14E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6F685BD2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9160248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FC70F300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BF63A2E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86863ACC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2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28"/>
    <w:rsid w:val="000C487E"/>
    <w:rsid w:val="00B96272"/>
    <w:rsid w:val="00CF63A1"/>
    <w:rsid w:val="00D13D28"/>
    <w:rsid w:val="00D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9DB984-9F1E-4F33-8A2C-6436574D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uiPriority w:val="99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customStyle="1" w:styleId="ILMqualification">
    <w:name w:val="ILM qualification"/>
    <w:basedOn w:val="ILMlevel"/>
    <w:autoRedefine/>
    <w:qFormat/>
    <w:rsid w:val="002F5F5C"/>
    <w:pPr>
      <w:spacing w:before="200"/>
    </w:pPr>
    <w:rPr>
      <w:color w:val="5A65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5A9EB-B93C-4DCB-89F2-1090A5A35263}">
  <ds:schemaRefs>
    <ds:schemaRef ds:uri="http://purl.org/dc/terms/"/>
    <ds:schemaRef ds:uri="5f8ea682-3a42-454b-8035-422047e146b2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2018-02-08T15:47:00Z</dcterms:created>
  <dcterms:modified xsi:type="dcterms:W3CDTF">2018-02-08T15:47:00Z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