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E39" w:rsidRPr="008F570C" w:rsidRDefault="003D1E39"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Pr="006B12F0">
        <w:rPr>
          <w:b/>
          <w:bCs/>
          <w:sz w:val="24"/>
          <w:szCs w:val="24"/>
        </w:rPr>
        <w:t>Methods of communicating in the workplace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3D1E39" w:rsidRPr="0008702D" w:rsidTr="0008702D">
        <w:tc>
          <w:tcPr>
            <w:tcW w:w="3294" w:type="dxa"/>
            <w:gridSpan w:val="2"/>
            <w:vAlign w:val="center"/>
          </w:tcPr>
          <w:p w:rsidR="003D1E39" w:rsidRPr="0008702D" w:rsidRDefault="003D1E39"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3D1E39" w:rsidRPr="0008702D" w:rsidRDefault="003D1E39" w:rsidP="0008702D">
            <w:pPr>
              <w:jc w:val="left"/>
              <w:rPr>
                <w:rFonts w:ascii="Arial Narrow" w:hAnsi="Arial Narrow" w:cs="Arial Narrow"/>
                <w:b/>
                <w:bCs/>
                <w:color w:val="000000"/>
                <w:sz w:val="20"/>
                <w:szCs w:val="20"/>
              </w:rPr>
            </w:pPr>
          </w:p>
        </w:tc>
        <w:tc>
          <w:tcPr>
            <w:tcW w:w="1701" w:type="dxa"/>
            <w:gridSpan w:val="3"/>
            <w:vAlign w:val="center"/>
          </w:tcPr>
          <w:p w:rsidR="003D1E39" w:rsidRPr="0008702D" w:rsidRDefault="003D1E39"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3D1E39" w:rsidRPr="0008702D" w:rsidRDefault="003D1E39" w:rsidP="0008702D">
            <w:pPr>
              <w:jc w:val="left"/>
              <w:rPr>
                <w:rFonts w:ascii="Arial Narrow" w:hAnsi="Arial Narrow" w:cs="Arial Narrow"/>
                <w:b/>
                <w:bCs/>
                <w:color w:val="000000"/>
                <w:sz w:val="20"/>
                <w:szCs w:val="20"/>
              </w:rPr>
            </w:pPr>
          </w:p>
        </w:tc>
      </w:tr>
      <w:tr w:rsidR="003D1E39" w:rsidRPr="0008702D" w:rsidTr="0008702D">
        <w:tc>
          <w:tcPr>
            <w:tcW w:w="3294" w:type="dxa"/>
            <w:gridSpan w:val="2"/>
            <w:vAlign w:val="center"/>
          </w:tcPr>
          <w:p w:rsidR="003D1E39" w:rsidRPr="0008702D" w:rsidRDefault="003D1E39"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3D1E39" w:rsidRPr="0008702D" w:rsidRDefault="003D1E39" w:rsidP="0008702D">
            <w:pPr>
              <w:jc w:val="left"/>
              <w:rPr>
                <w:rFonts w:ascii="Arial Narrow" w:hAnsi="Arial Narrow" w:cs="Arial Narrow"/>
                <w:b/>
                <w:bCs/>
                <w:color w:val="000000"/>
                <w:sz w:val="20"/>
                <w:szCs w:val="20"/>
              </w:rPr>
            </w:pPr>
          </w:p>
        </w:tc>
        <w:tc>
          <w:tcPr>
            <w:tcW w:w="1701" w:type="dxa"/>
            <w:gridSpan w:val="3"/>
            <w:vAlign w:val="center"/>
          </w:tcPr>
          <w:p w:rsidR="003D1E39" w:rsidRPr="0008702D" w:rsidRDefault="003D1E39"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3D1E39" w:rsidRPr="0008702D" w:rsidRDefault="003D1E39" w:rsidP="0008702D">
            <w:pPr>
              <w:spacing w:line="226" w:lineRule="auto"/>
              <w:jc w:val="left"/>
              <w:rPr>
                <w:rFonts w:ascii="Arial Narrow" w:hAnsi="Arial Narrow" w:cs="Arial Narrow"/>
                <w:b/>
                <w:bCs/>
                <w:color w:val="000000"/>
                <w:sz w:val="20"/>
                <w:szCs w:val="20"/>
              </w:rPr>
            </w:pPr>
          </w:p>
        </w:tc>
      </w:tr>
      <w:tr w:rsidR="003D1E39" w:rsidRPr="0008702D" w:rsidTr="0008702D">
        <w:tc>
          <w:tcPr>
            <w:tcW w:w="9322" w:type="dxa"/>
            <w:gridSpan w:val="8"/>
            <w:vAlign w:val="center"/>
          </w:tcPr>
          <w:p w:rsidR="003D1E39" w:rsidRPr="0008702D" w:rsidRDefault="003D1E39"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D1E39" w:rsidRPr="0008702D" w:rsidRDefault="003D1E39"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D1E39" w:rsidRPr="0008702D" w:rsidRDefault="003D1E39"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1E39" w:rsidRPr="0008702D" w:rsidRDefault="003D1E39"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1E39" w:rsidRPr="0008702D" w:rsidRDefault="003D1E39"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3D1E39" w:rsidRPr="0008702D" w:rsidRDefault="003D1E39" w:rsidP="0008702D">
            <w:pPr>
              <w:spacing w:line="226" w:lineRule="auto"/>
              <w:jc w:val="left"/>
              <w:rPr>
                <w:rFonts w:ascii="Arial Narrow" w:hAnsi="Arial Narrow" w:cs="Arial Narrow"/>
                <w:color w:val="000000"/>
                <w:sz w:val="20"/>
                <w:szCs w:val="20"/>
              </w:rPr>
            </w:pPr>
          </w:p>
        </w:tc>
        <w:tc>
          <w:tcPr>
            <w:tcW w:w="3854" w:type="dxa"/>
            <w:gridSpan w:val="6"/>
            <w:vAlign w:val="center"/>
          </w:tcPr>
          <w:p w:rsidR="003D1E39" w:rsidRPr="0008702D" w:rsidRDefault="003D1E39" w:rsidP="0008702D">
            <w:pPr>
              <w:tabs>
                <w:tab w:val="num" w:pos="720"/>
              </w:tabs>
              <w:jc w:val="left"/>
              <w:rPr>
                <w:rFonts w:ascii="Arial Narrow" w:hAnsi="Arial Narrow" w:cs="Arial Narrow"/>
                <w:b/>
                <w:bCs/>
                <w:color w:val="000000"/>
                <w:sz w:val="18"/>
                <w:szCs w:val="18"/>
              </w:rPr>
            </w:pPr>
          </w:p>
          <w:p w:rsidR="003D1E39" w:rsidRPr="0008702D" w:rsidRDefault="003D1E39"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D1E39" w:rsidRPr="0008702D" w:rsidRDefault="003D1E39" w:rsidP="0008702D">
            <w:pPr>
              <w:tabs>
                <w:tab w:val="num" w:pos="720"/>
              </w:tabs>
              <w:jc w:val="left"/>
              <w:rPr>
                <w:rFonts w:ascii="Arial Narrow" w:hAnsi="Arial Narrow" w:cs="Arial Narrow"/>
                <w:b/>
                <w:bCs/>
                <w:color w:val="000000"/>
                <w:sz w:val="18"/>
                <w:szCs w:val="18"/>
              </w:rPr>
            </w:pPr>
          </w:p>
          <w:p w:rsidR="003D1E39" w:rsidRPr="0008702D" w:rsidRDefault="003D1E39"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1E39" w:rsidRPr="0008702D" w:rsidRDefault="003D1E39" w:rsidP="0008702D">
            <w:pPr>
              <w:jc w:val="left"/>
              <w:rPr>
                <w:rFonts w:ascii="Arial Narrow" w:hAnsi="Arial Narrow" w:cs="Arial Narrow"/>
                <w:b/>
                <w:bCs/>
                <w:color w:val="000000"/>
                <w:sz w:val="18"/>
                <w:szCs w:val="18"/>
              </w:rPr>
            </w:pPr>
          </w:p>
          <w:p w:rsidR="003D1E39" w:rsidRPr="0008702D" w:rsidRDefault="003D1E39"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3D1E39" w:rsidRPr="0008702D" w:rsidRDefault="003D1E39" w:rsidP="0008702D">
            <w:pPr>
              <w:jc w:val="left"/>
              <w:rPr>
                <w:rFonts w:ascii="Arial Narrow" w:hAnsi="Arial Narrow" w:cs="Arial Narrow"/>
                <w:b/>
                <w:bCs/>
                <w:color w:val="000000"/>
                <w:sz w:val="20"/>
                <w:szCs w:val="20"/>
              </w:rPr>
            </w:pPr>
          </w:p>
        </w:tc>
      </w:tr>
      <w:tr w:rsidR="003D1E39" w:rsidRPr="0008702D" w:rsidTr="0008702D">
        <w:tc>
          <w:tcPr>
            <w:tcW w:w="13176" w:type="dxa"/>
            <w:gridSpan w:val="14"/>
            <w:shd w:val="clear" w:color="auto" w:fill="E0E0E0"/>
            <w:vAlign w:val="bottom"/>
          </w:tcPr>
          <w:p w:rsidR="003D1E39" w:rsidRPr="0008702D" w:rsidRDefault="003D1E39" w:rsidP="00BD1DBB">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310DC8">
              <w:rPr>
                <w:rFonts w:ascii="Arial Narrow" w:hAnsi="Arial Narrow" w:cs="Arial Narrow"/>
                <w:sz w:val="20"/>
                <w:szCs w:val="20"/>
              </w:rPr>
              <w:t>Understand the importance of effective communication in the workplace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52</w:t>
            </w:r>
            <w:r w:rsidRPr="0008702D">
              <w:rPr>
                <w:rFonts w:ascii="Arial Narrow" w:hAnsi="Arial Narrow" w:cs="Arial Narrow"/>
                <w:color w:val="000000"/>
                <w:sz w:val="20"/>
                <w:szCs w:val="20"/>
              </w:rPr>
              <w:t xml:space="preserve"> Marks]</w:t>
            </w:r>
          </w:p>
        </w:tc>
      </w:tr>
      <w:tr w:rsidR="003D1E39" w:rsidRPr="0008702D" w:rsidTr="0008702D">
        <w:tc>
          <w:tcPr>
            <w:tcW w:w="2518" w:type="dxa"/>
            <w:vAlign w:val="center"/>
          </w:tcPr>
          <w:p w:rsidR="003D1E39" w:rsidRPr="0008702D" w:rsidRDefault="003D1E3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3D1E39" w:rsidRPr="0008702D" w:rsidRDefault="003D1E3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3D1E39" w:rsidRPr="0008702D" w:rsidRDefault="003D1E3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3D1E39" w:rsidRPr="0008702D" w:rsidRDefault="003D1E3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3D1E39" w:rsidRPr="0008702D" w:rsidRDefault="003D1E3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2B7F77" w:rsidRPr="0008702D" w:rsidTr="0008702D">
        <w:tc>
          <w:tcPr>
            <w:tcW w:w="2518" w:type="dxa"/>
            <w:vMerge w:val="restart"/>
          </w:tcPr>
          <w:p w:rsidR="002B7F77" w:rsidRPr="0008702D" w:rsidRDefault="002B7F77" w:rsidP="0008702D">
            <w:pPr>
              <w:spacing w:line="216" w:lineRule="auto"/>
              <w:jc w:val="left"/>
              <w:rPr>
                <w:rFonts w:ascii="Arial Narrow" w:hAnsi="Arial Narrow" w:cs="Arial Narrow"/>
                <w:color w:val="000000"/>
              </w:rPr>
            </w:pPr>
          </w:p>
          <w:p w:rsidR="002B7F77" w:rsidRPr="0008702D" w:rsidRDefault="002B7F77"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2B7F77" w:rsidRPr="00310DC8" w:rsidRDefault="002B7F77"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310DC8">
              <w:rPr>
                <w:sz w:val="20"/>
                <w:szCs w:val="20"/>
              </w:rPr>
              <w:t>Explain the importance of effective communication in the workplace</w:t>
            </w:r>
          </w:p>
        </w:tc>
        <w:tc>
          <w:tcPr>
            <w:tcW w:w="2504" w:type="dxa"/>
            <w:gridSpan w:val="2"/>
          </w:tcPr>
          <w:p w:rsidR="002B7F77" w:rsidRPr="0008702D" w:rsidRDefault="002B7F77" w:rsidP="00E9577E">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ca.7/2</w:t>
            </w:r>
            <w:r w:rsidR="00E9577E">
              <w:rPr>
                <w:rFonts w:ascii="Arial Narrow" w:hAnsi="Arial Narrow" w:cs="Arial Narrow"/>
                <w:b/>
                <w:bCs/>
                <w:color w:val="000000"/>
                <w:sz w:val="20"/>
                <w:szCs w:val="20"/>
              </w:rPr>
              <w:t>8</w:t>
            </w:r>
            <w:r w:rsidRPr="0008702D">
              <w:rPr>
                <w:rFonts w:ascii="Arial Narrow" w:hAnsi="Arial Narrow" w:cs="Arial Narrow"/>
                <w:b/>
                <w:bCs/>
                <w:color w:val="000000"/>
                <w:sz w:val="20"/>
                <w:szCs w:val="20"/>
              </w:rPr>
              <w:t>]</w:t>
            </w:r>
          </w:p>
        </w:tc>
        <w:tc>
          <w:tcPr>
            <w:tcW w:w="2504" w:type="dxa"/>
            <w:gridSpan w:val="3"/>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5"/>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ca.21/28</w:t>
            </w:r>
            <w:r w:rsidRPr="0008702D">
              <w:rPr>
                <w:rFonts w:ascii="Arial Narrow" w:hAnsi="Arial Narrow" w:cs="Arial Narrow"/>
                <w:b/>
                <w:bCs/>
                <w:color w:val="000000"/>
                <w:sz w:val="20"/>
                <w:szCs w:val="20"/>
              </w:rPr>
              <w:t>]</w:t>
            </w:r>
          </w:p>
        </w:tc>
        <w:tc>
          <w:tcPr>
            <w:tcW w:w="3145" w:type="dxa"/>
            <w:gridSpan w:val="3"/>
            <w:vMerge w:val="restart"/>
            <w:vAlign w:val="center"/>
          </w:tcPr>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tc>
      </w:tr>
      <w:tr w:rsidR="003D1E39" w:rsidRPr="0008702D" w:rsidTr="0008702D">
        <w:trPr>
          <w:trHeight w:val="228"/>
        </w:trPr>
        <w:tc>
          <w:tcPr>
            <w:tcW w:w="2518" w:type="dxa"/>
            <w:vMerge/>
            <w:vAlign w:val="center"/>
          </w:tcPr>
          <w:p w:rsidR="003D1E39" w:rsidRPr="0008702D" w:rsidRDefault="003D1E39" w:rsidP="0008702D">
            <w:pPr>
              <w:spacing w:line="216" w:lineRule="auto"/>
              <w:jc w:val="center"/>
              <w:rPr>
                <w:rFonts w:ascii="Arial Narrow" w:hAnsi="Arial Narrow" w:cs="Arial Narrow"/>
                <w:color w:val="000000"/>
              </w:rPr>
            </w:pPr>
          </w:p>
        </w:tc>
        <w:tc>
          <w:tcPr>
            <w:tcW w:w="2504" w:type="dxa"/>
            <w:gridSpan w:val="2"/>
            <w:vMerge w:val="restart"/>
          </w:tcPr>
          <w:p w:rsidR="003D1E39" w:rsidRPr="00255984" w:rsidRDefault="003D1E39" w:rsidP="00310DC8">
            <w:pPr>
              <w:pStyle w:val="Default"/>
              <w:numPr>
                <w:ilvl w:val="0"/>
                <w:numId w:val="6"/>
              </w:numPr>
              <w:spacing w:before="60" w:after="60" w:line="226" w:lineRule="auto"/>
              <w:rPr>
                <w:sz w:val="20"/>
                <w:szCs w:val="20"/>
              </w:rPr>
            </w:pPr>
            <w:r w:rsidRPr="002B76E2">
              <w:rPr>
                <w:sz w:val="20"/>
                <w:szCs w:val="20"/>
              </w:rPr>
              <w:t>No explanation is</w:t>
            </w:r>
            <w:r>
              <w:rPr>
                <w:sz w:val="20"/>
                <w:szCs w:val="20"/>
              </w:rPr>
              <w:t xml:space="preserve"> </w:t>
            </w:r>
            <w:r w:rsidRPr="002B76E2">
              <w:rPr>
                <w:sz w:val="20"/>
                <w:szCs w:val="20"/>
              </w:rPr>
              <w:t>given of the importance of effective communication in the workplace, or if given, explanation is incorrect or inaccurate</w:t>
            </w:r>
            <w:r>
              <w:rPr>
                <w:sz w:val="20"/>
                <w:szCs w:val="20"/>
              </w:rPr>
              <w:t xml:space="preserve"> </w:t>
            </w:r>
          </w:p>
          <w:p w:rsidR="003D1E39" w:rsidRPr="002D043E" w:rsidRDefault="003D1E39" w:rsidP="00310DC8">
            <w:pPr>
              <w:numPr>
                <w:ilvl w:val="0"/>
                <w:numId w:val="6"/>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rPr>
              <w:t>The importance of effective communication in the workplace is merely discussed, as opposed to explained or, if explained, does not recognise the importance of the communication being</w:t>
            </w:r>
            <w:r w:rsidRPr="002D043E">
              <w:rPr>
                <w:rFonts w:ascii="Arial Narrow" w:hAnsi="Arial Narrow" w:cs="Arial Narrow"/>
                <w:i/>
                <w:iCs/>
                <w:sz w:val="18"/>
                <w:szCs w:val="18"/>
              </w:rPr>
              <w:t xml:space="preserve"> </w:t>
            </w:r>
            <w:r w:rsidRPr="002D043E">
              <w:rPr>
                <w:rFonts w:ascii="Arial Narrow" w:hAnsi="Arial Narrow" w:cs="Arial Narrow"/>
                <w:sz w:val="18"/>
                <w:szCs w:val="18"/>
              </w:rPr>
              <w:t>effective</w:t>
            </w:r>
          </w:p>
        </w:tc>
        <w:tc>
          <w:tcPr>
            <w:tcW w:w="2504" w:type="dxa"/>
            <w:gridSpan w:val="3"/>
            <w:vMerge w:val="restart"/>
          </w:tcPr>
          <w:p w:rsidR="003D1E39" w:rsidRPr="0008702D" w:rsidRDefault="003D1E39"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B76E2">
              <w:rPr>
                <w:rFonts w:ascii="Arial Narrow" w:hAnsi="Arial Narrow" w:cs="Arial Narrow"/>
                <w:sz w:val="20"/>
                <w:szCs w:val="20"/>
              </w:rPr>
              <w:t xml:space="preserve">The importance of effective communication in the workplace is </w:t>
            </w:r>
            <w:r>
              <w:rPr>
                <w:rFonts w:ascii="Arial Narrow" w:hAnsi="Arial Narrow" w:cs="Arial Narrow"/>
                <w:sz w:val="20"/>
                <w:szCs w:val="20"/>
              </w:rPr>
              <w:t xml:space="preserve">accurately </w:t>
            </w:r>
            <w:r w:rsidRPr="002B76E2">
              <w:rPr>
                <w:rFonts w:ascii="Arial Narrow" w:hAnsi="Arial Narrow" w:cs="Arial Narrow"/>
                <w:sz w:val="20"/>
                <w:szCs w:val="20"/>
              </w:rPr>
              <w:t>explained</w:t>
            </w:r>
          </w:p>
        </w:tc>
        <w:tc>
          <w:tcPr>
            <w:tcW w:w="2505" w:type="dxa"/>
            <w:gridSpan w:val="5"/>
            <w:vMerge w:val="restart"/>
          </w:tcPr>
          <w:p w:rsidR="003D1E39" w:rsidRPr="005E0BC2" w:rsidRDefault="003D1E39" w:rsidP="00310DC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2B76E2">
              <w:rPr>
                <w:rFonts w:ascii="Arial Narrow" w:hAnsi="Arial Narrow" w:cs="Arial Narrow"/>
                <w:sz w:val="20"/>
                <w:szCs w:val="20"/>
              </w:rPr>
              <w:t xml:space="preserve">The importance of effective communication in the workplace is </w:t>
            </w:r>
            <w:r>
              <w:rPr>
                <w:rFonts w:ascii="Arial Narrow" w:hAnsi="Arial Narrow" w:cs="Arial Narrow"/>
                <w:sz w:val="20"/>
                <w:szCs w:val="20"/>
              </w:rPr>
              <w:t xml:space="preserve">clearly and accurately </w:t>
            </w:r>
            <w:r w:rsidRPr="002B76E2">
              <w:rPr>
                <w:rFonts w:ascii="Arial Narrow" w:hAnsi="Arial Narrow" w:cs="Arial Narrow"/>
                <w:sz w:val="20"/>
                <w:szCs w:val="20"/>
              </w:rPr>
              <w:t>explained</w:t>
            </w:r>
            <w:r>
              <w:rPr>
                <w:rFonts w:ascii="Arial Narrow" w:hAnsi="Arial Narrow" w:cs="Arial Narrow"/>
                <w:sz w:val="20"/>
                <w:szCs w:val="20"/>
              </w:rPr>
              <w:t xml:space="preserve"> in detail</w:t>
            </w:r>
          </w:p>
          <w:p w:rsidR="003D1E39" w:rsidRPr="00E855E3" w:rsidRDefault="003D1E39" w:rsidP="00310DC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The reasons given are recognisable, appropriate and significant</w:t>
            </w:r>
          </w:p>
          <w:p w:rsidR="003D1E39" w:rsidRPr="0008702D" w:rsidRDefault="003D1E39" w:rsidP="00310DC8">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E</w:t>
            </w:r>
            <w:r w:rsidRPr="002B76E2">
              <w:rPr>
                <w:rFonts w:ascii="Arial Narrow" w:hAnsi="Arial Narrow" w:cs="Arial Narrow"/>
                <w:sz w:val="20"/>
                <w:szCs w:val="20"/>
              </w:rPr>
              <w:t>xample(s)</w:t>
            </w:r>
            <w:r>
              <w:rPr>
                <w:rFonts w:ascii="Arial Narrow" w:hAnsi="Arial Narrow" w:cs="Arial Narrow"/>
                <w:sz w:val="20"/>
                <w:szCs w:val="20"/>
              </w:rPr>
              <w:t xml:space="preserve"> are given to enhance explanation</w:t>
            </w:r>
          </w:p>
        </w:tc>
        <w:tc>
          <w:tcPr>
            <w:tcW w:w="3145" w:type="dxa"/>
            <w:gridSpan w:val="3"/>
            <w:vMerge/>
            <w:vAlign w:val="center"/>
          </w:tcPr>
          <w:p w:rsidR="003D1E39" w:rsidRPr="0008702D" w:rsidRDefault="003D1E39" w:rsidP="0008702D">
            <w:pPr>
              <w:spacing w:line="216" w:lineRule="auto"/>
              <w:jc w:val="center"/>
              <w:rPr>
                <w:rFonts w:ascii="Arial Narrow" w:hAnsi="Arial Narrow" w:cs="Arial Narrow"/>
                <w:b/>
                <w:bCs/>
                <w:color w:val="000000"/>
                <w:sz w:val="18"/>
                <w:szCs w:val="18"/>
              </w:rPr>
            </w:pPr>
          </w:p>
        </w:tc>
      </w:tr>
      <w:tr w:rsidR="003D1E39" w:rsidRPr="0008702D" w:rsidTr="0008702D">
        <w:tc>
          <w:tcPr>
            <w:tcW w:w="2518" w:type="dxa"/>
            <w:vMerge/>
            <w:vAlign w:val="center"/>
          </w:tcPr>
          <w:p w:rsidR="003D1E39" w:rsidRPr="0008702D" w:rsidRDefault="003D1E39" w:rsidP="0008702D">
            <w:pPr>
              <w:spacing w:line="216" w:lineRule="auto"/>
              <w:jc w:val="center"/>
              <w:rPr>
                <w:rFonts w:ascii="Arial Narrow" w:hAnsi="Arial Narrow" w:cs="Arial Narrow"/>
                <w:color w:val="000000"/>
              </w:rPr>
            </w:pPr>
          </w:p>
        </w:tc>
        <w:tc>
          <w:tcPr>
            <w:tcW w:w="2504" w:type="dxa"/>
            <w:gridSpan w:val="2"/>
            <w:vMerge/>
            <w:vAlign w:val="center"/>
          </w:tcPr>
          <w:p w:rsidR="003D1E39" w:rsidRPr="0008702D" w:rsidRDefault="003D1E39" w:rsidP="0008702D">
            <w:pPr>
              <w:spacing w:line="216" w:lineRule="auto"/>
              <w:jc w:val="center"/>
              <w:rPr>
                <w:rFonts w:ascii="Arial Narrow" w:hAnsi="Arial Narrow" w:cs="Arial Narrow"/>
                <w:b/>
                <w:bCs/>
                <w:color w:val="000000"/>
              </w:rPr>
            </w:pPr>
          </w:p>
        </w:tc>
        <w:tc>
          <w:tcPr>
            <w:tcW w:w="2504" w:type="dxa"/>
            <w:gridSpan w:val="3"/>
            <w:vMerge/>
          </w:tcPr>
          <w:p w:rsidR="003D1E39" w:rsidRPr="0008702D" w:rsidRDefault="003D1E39" w:rsidP="0008702D">
            <w:pPr>
              <w:spacing w:line="216" w:lineRule="auto"/>
              <w:jc w:val="center"/>
              <w:rPr>
                <w:rFonts w:ascii="Arial Narrow" w:hAnsi="Arial Narrow" w:cs="Arial Narrow"/>
                <w:b/>
                <w:bCs/>
                <w:color w:val="000000"/>
              </w:rPr>
            </w:pPr>
          </w:p>
        </w:tc>
        <w:tc>
          <w:tcPr>
            <w:tcW w:w="2505" w:type="dxa"/>
            <w:gridSpan w:val="5"/>
            <w:vMerge/>
          </w:tcPr>
          <w:p w:rsidR="003D1E39" w:rsidRPr="0008702D" w:rsidRDefault="003D1E39" w:rsidP="0008702D">
            <w:pPr>
              <w:spacing w:line="216" w:lineRule="auto"/>
              <w:jc w:val="center"/>
              <w:rPr>
                <w:rFonts w:ascii="Arial Narrow" w:hAnsi="Arial Narrow" w:cs="Arial Narrow"/>
                <w:b/>
                <w:bCs/>
                <w:color w:val="000000"/>
              </w:rPr>
            </w:pPr>
          </w:p>
        </w:tc>
        <w:tc>
          <w:tcPr>
            <w:tcW w:w="1417" w:type="dxa"/>
            <w:gridSpan w:val="2"/>
            <w:vAlign w:val="center"/>
          </w:tcPr>
          <w:p w:rsidR="003D1E39" w:rsidRPr="0008702D" w:rsidRDefault="003D1E3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p>
          <w:p w:rsidR="003D1E39" w:rsidRPr="0008702D" w:rsidRDefault="003D1E39" w:rsidP="00BD1DB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14</w:t>
            </w:r>
            <w:r w:rsidRPr="0008702D">
              <w:rPr>
                <w:rFonts w:ascii="Arial Narrow" w:hAnsi="Arial Narrow" w:cs="Arial Narrow"/>
                <w:color w:val="000000"/>
                <w:sz w:val="20"/>
                <w:szCs w:val="20"/>
              </w:rPr>
              <w:t>)</w:t>
            </w:r>
          </w:p>
        </w:tc>
        <w:tc>
          <w:tcPr>
            <w:tcW w:w="1728" w:type="dxa"/>
            <w:vAlign w:val="center"/>
          </w:tcPr>
          <w:p w:rsidR="003D1E39" w:rsidRPr="0008702D" w:rsidRDefault="003D1E3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B7F77" w:rsidRPr="0008702D" w:rsidTr="0008702D">
        <w:trPr>
          <w:trHeight w:val="312"/>
        </w:trPr>
        <w:tc>
          <w:tcPr>
            <w:tcW w:w="2518" w:type="dxa"/>
            <w:vMerge w:val="restart"/>
          </w:tcPr>
          <w:p w:rsidR="002B7F77" w:rsidRPr="0008702D" w:rsidRDefault="002B7F77" w:rsidP="0008702D">
            <w:pPr>
              <w:spacing w:line="216" w:lineRule="auto"/>
              <w:jc w:val="left"/>
              <w:rPr>
                <w:rFonts w:ascii="Arial Narrow" w:hAnsi="Arial Narrow" w:cs="Arial Narrow"/>
                <w:color w:val="000000"/>
              </w:rPr>
            </w:pPr>
          </w:p>
          <w:p w:rsidR="002B7F77" w:rsidRPr="0008702D" w:rsidRDefault="002B7F77"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2B7F77" w:rsidRPr="0008702D" w:rsidRDefault="002B7F77"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10DC8">
              <w:rPr>
                <w:sz w:val="20"/>
                <w:szCs w:val="20"/>
              </w:rPr>
              <w:t>Outline the possible impacts of poor communication in the workplace</w:t>
            </w:r>
          </w:p>
        </w:tc>
        <w:tc>
          <w:tcPr>
            <w:tcW w:w="2504" w:type="dxa"/>
            <w:gridSpan w:val="2"/>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3"/>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5"/>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3"/>
            <w:vMerge w:val="restart"/>
            <w:vAlign w:val="center"/>
          </w:tcPr>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tc>
      </w:tr>
      <w:tr w:rsidR="002B7F77" w:rsidRPr="0008702D" w:rsidTr="0008702D">
        <w:trPr>
          <w:trHeight w:val="312"/>
        </w:trPr>
        <w:tc>
          <w:tcPr>
            <w:tcW w:w="2518" w:type="dxa"/>
            <w:vMerge/>
          </w:tcPr>
          <w:p w:rsidR="002B7F77" w:rsidRPr="00310DC8" w:rsidRDefault="002B7F77"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2B7F77" w:rsidRDefault="002B7F77" w:rsidP="00310DC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No possible impacts of poor communication in the workplace are given </w:t>
            </w:r>
            <w:r>
              <w:rPr>
                <w:rFonts w:ascii="Arial Narrow" w:hAnsi="Arial Narrow" w:cs="Arial Narrow"/>
                <w:sz w:val="20"/>
                <w:szCs w:val="20"/>
                <w:lang w:eastAsia="en-GB"/>
              </w:rPr>
              <w:lastRenderedPageBreak/>
              <w:t>or, if given, are incorrect</w:t>
            </w:r>
          </w:p>
          <w:p w:rsidR="002B7F77" w:rsidRPr="0008702D" w:rsidRDefault="002B7F77" w:rsidP="00310DC8">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Possible impacts of poor communication are given but are generic and do not focus on the  workplace</w:t>
            </w:r>
          </w:p>
        </w:tc>
        <w:tc>
          <w:tcPr>
            <w:tcW w:w="2504" w:type="dxa"/>
            <w:gridSpan w:val="3"/>
            <w:vMerge w:val="restart"/>
          </w:tcPr>
          <w:p w:rsidR="002B7F77" w:rsidRPr="0008702D" w:rsidRDefault="002B7F77"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lastRenderedPageBreak/>
              <w:t>At least two possible impacts of poor communication in the workplace are outlined</w:t>
            </w:r>
          </w:p>
        </w:tc>
        <w:tc>
          <w:tcPr>
            <w:tcW w:w="2505" w:type="dxa"/>
            <w:gridSpan w:val="5"/>
            <w:vMerge w:val="restart"/>
          </w:tcPr>
          <w:p w:rsidR="002B7F77" w:rsidRPr="00EE19D1" w:rsidRDefault="002B7F77" w:rsidP="00310DC8">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lang w:eastAsia="en-GB"/>
              </w:rPr>
              <w:t xml:space="preserve">A range of different possible impacts of poor communication in the workplace, both written </w:t>
            </w:r>
            <w:r>
              <w:rPr>
                <w:rFonts w:ascii="Arial Narrow" w:hAnsi="Arial Narrow" w:cs="Arial Narrow"/>
                <w:sz w:val="20"/>
                <w:szCs w:val="20"/>
                <w:lang w:eastAsia="en-GB"/>
              </w:rPr>
              <w:lastRenderedPageBreak/>
              <w:t>and oral, are described in some detail</w:t>
            </w:r>
          </w:p>
          <w:p w:rsidR="002B7F77" w:rsidRPr="0008702D" w:rsidRDefault="002B7F77" w:rsidP="00310DC8">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Examples of poor communication in the workplace and their impacts are given</w:t>
            </w:r>
          </w:p>
        </w:tc>
        <w:tc>
          <w:tcPr>
            <w:tcW w:w="3145" w:type="dxa"/>
            <w:gridSpan w:val="3"/>
            <w:vMerge/>
            <w:vAlign w:val="center"/>
          </w:tcPr>
          <w:p w:rsidR="002B7F77" w:rsidRPr="0008702D" w:rsidRDefault="002B7F77" w:rsidP="0008702D">
            <w:pPr>
              <w:spacing w:line="216" w:lineRule="auto"/>
              <w:jc w:val="center"/>
              <w:rPr>
                <w:rFonts w:ascii="Arial Narrow" w:hAnsi="Arial Narrow" w:cs="Arial Narrow"/>
                <w:b/>
                <w:bCs/>
                <w:color w:val="000000"/>
                <w:sz w:val="18"/>
                <w:szCs w:val="18"/>
              </w:rPr>
            </w:pPr>
          </w:p>
        </w:tc>
      </w:tr>
      <w:tr w:rsidR="002B7F77" w:rsidRPr="0008702D" w:rsidTr="0008702D">
        <w:trPr>
          <w:trHeight w:val="312"/>
        </w:trPr>
        <w:tc>
          <w:tcPr>
            <w:tcW w:w="2518" w:type="dxa"/>
            <w:vMerge/>
          </w:tcPr>
          <w:p w:rsidR="002B7F77" w:rsidRPr="0008702D" w:rsidRDefault="002B7F77" w:rsidP="0008702D">
            <w:pPr>
              <w:spacing w:line="216" w:lineRule="auto"/>
              <w:jc w:val="left"/>
              <w:rPr>
                <w:rFonts w:ascii="Arial Narrow" w:hAnsi="Arial Narrow" w:cs="Arial Narrow"/>
                <w:color w:val="000000"/>
              </w:rPr>
            </w:pPr>
          </w:p>
        </w:tc>
        <w:tc>
          <w:tcPr>
            <w:tcW w:w="2504" w:type="dxa"/>
            <w:gridSpan w:val="2"/>
            <w:vMerge/>
          </w:tcPr>
          <w:p w:rsidR="002B7F77" w:rsidRPr="0008702D"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2B7F77" w:rsidRPr="0008702D"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2B7F77" w:rsidRPr="0008702D"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B7F77" w:rsidRPr="0008702D" w:rsidRDefault="002B7F7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2B7F77" w:rsidRPr="0008702D" w:rsidRDefault="002B7F77" w:rsidP="00BD1DB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lastRenderedPageBreak/>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vAlign w:val="center"/>
          </w:tcPr>
          <w:p w:rsidR="002B7F77" w:rsidRPr="0008702D" w:rsidRDefault="002B7F7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lastRenderedPageBreak/>
              <w:t>Pass or Referral</w:t>
            </w:r>
          </w:p>
        </w:tc>
      </w:tr>
      <w:tr w:rsidR="003D1E39" w:rsidRPr="0008702D" w:rsidTr="0008702D">
        <w:trPr>
          <w:trHeight w:val="312"/>
        </w:trPr>
        <w:tc>
          <w:tcPr>
            <w:tcW w:w="6588" w:type="dxa"/>
            <w:gridSpan w:val="5"/>
          </w:tcPr>
          <w:p w:rsidR="003D1E39" w:rsidRPr="0008702D" w:rsidRDefault="003D1E39"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3D1E39" w:rsidRPr="0008702D" w:rsidRDefault="003D1E39"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D1E39" w:rsidRPr="0008702D" w:rsidRDefault="003D1E39" w:rsidP="0008702D">
            <w:pPr>
              <w:spacing w:line="216" w:lineRule="auto"/>
              <w:jc w:val="left"/>
              <w:rPr>
                <w:rFonts w:ascii="Arial Narrow" w:hAnsi="Arial Narrow" w:cs="Arial Narrow"/>
                <w:color w:val="000000"/>
                <w:sz w:val="20"/>
                <w:szCs w:val="20"/>
              </w:rPr>
            </w:pPr>
          </w:p>
          <w:p w:rsidR="003D1E39" w:rsidRPr="0008702D" w:rsidRDefault="003D1E39" w:rsidP="0008702D">
            <w:pPr>
              <w:spacing w:line="216" w:lineRule="auto"/>
              <w:jc w:val="left"/>
              <w:rPr>
                <w:rFonts w:ascii="Arial Narrow" w:hAnsi="Arial Narrow" w:cs="Arial Narrow"/>
                <w:b/>
                <w:bCs/>
                <w:color w:val="000000"/>
                <w:sz w:val="20"/>
                <w:szCs w:val="20"/>
              </w:rPr>
            </w:pPr>
          </w:p>
        </w:tc>
      </w:tr>
      <w:tr w:rsidR="003D1E39" w:rsidRPr="0008702D" w:rsidTr="0008702D">
        <w:trPr>
          <w:trHeight w:val="312"/>
        </w:trPr>
        <w:tc>
          <w:tcPr>
            <w:tcW w:w="13176" w:type="dxa"/>
            <w:gridSpan w:val="14"/>
            <w:shd w:val="clear" w:color="auto" w:fill="E0E0E0"/>
          </w:tcPr>
          <w:p w:rsidR="003D1E39" w:rsidRPr="0008702D" w:rsidRDefault="003D1E39" w:rsidP="00BD1DBB">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310DC8">
              <w:rPr>
                <w:rFonts w:ascii="Arial Narrow" w:hAnsi="Arial Narrow" w:cs="Arial Narrow"/>
                <w:sz w:val="20"/>
                <w:szCs w:val="20"/>
              </w:rPr>
              <w:t>Understand how to use methods to communicate effectively in the workplace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48</w:t>
            </w:r>
            <w:r w:rsidRPr="0008702D">
              <w:rPr>
                <w:rFonts w:ascii="Arial Narrow" w:hAnsi="Arial Narrow" w:cs="Arial Narrow"/>
                <w:color w:val="000000"/>
                <w:sz w:val="20"/>
                <w:szCs w:val="20"/>
              </w:rPr>
              <w:t xml:space="preserve"> Marks]</w:t>
            </w:r>
          </w:p>
        </w:tc>
      </w:tr>
      <w:tr w:rsidR="003D1E39" w:rsidRPr="0008702D" w:rsidTr="0008702D">
        <w:trPr>
          <w:trHeight w:val="312"/>
        </w:trPr>
        <w:tc>
          <w:tcPr>
            <w:tcW w:w="2518" w:type="dxa"/>
            <w:vAlign w:val="center"/>
          </w:tcPr>
          <w:p w:rsidR="003D1E39" w:rsidRPr="0008702D" w:rsidRDefault="003D1E3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3D1E39" w:rsidRPr="0008702D" w:rsidRDefault="003D1E3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3D1E39" w:rsidRPr="0008702D" w:rsidRDefault="003D1E3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3D1E39" w:rsidRPr="0008702D" w:rsidRDefault="003D1E3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3D1E39" w:rsidRPr="0008702D" w:rsidRDefault="003D1E3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2B7F77" w:rsidRPr="0008702D" w:rsidTr="0008702D">
        <w:trPr>
          <w:trHeight w:val="312"/>
        </w:trPr>
        <w:tc>
          <w:tcPr>
            <w:tcW w:w="2518" w:type="dxa"/>
            <w:vMerge w:val="restart"/>
            <w:vAlign w:val="center"/>
          </w:tcPr>
          <w:p w:rsidR="002B7F77" w:rsidRPr="0008702D" w:rsidRDefault="002B7F77"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2B7F77" w:rsidRPr="00310DC8" w:rsidRDefault="002B7F77"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10DC8">
              <w:rPr>
                <w:sz w:val="20"/>
                <w:szCs w:val="20"/>
              </w:rPr>
              <w:t>Identify methods to communicate in the workplace</w:t>
            </w:r>
          </w:p>
        </w:tc>
        <w:tc>
          <w:tcPr>
            <w:tcW w:w="2504" w:type="dxa"/>
            <w:gridSpan w:val="2"/>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p w:rsidR="002B7F77" w:rsidRPr="0008702D" w:rsidRDefault="002B7F77" w:rsidP="0008702D">
            <w:pPr>
              <w:spacing w:line="216" w:lineRule="auto"/>
              <w:jc w:val="center"/>
              <w:rPr>
                <w:rFonts w:ascii="Arial Narrow" w:hAnsi="Arial Narrow" w:cs="Arial Narrow"/>
                <w:b/>
                <w:bCs/>
                <w:color w:val="000000"/>
                <w:sz w:val="18"/>
                <w:szCs w:val="18"/>
              </w:rPr>
            </w:pPr>
          </w:p>
        </w:tc>
      </w:tr>
      <w:tr w:rsidR="003D1E39" w:rsidRPr="0008702D" w:rsidTr="0008702D">
        <w:trPr>
          <w:trHeight w:val="312"/>
        </w:trPr>
        <w:tc>
          <w:tcPr>
            <w:tcW w:w="2518" w:type="dxa"/>
            <w:vMerge/>
          </w:tcPr>
          <w:p w:rsidR="003D1E39" w:rsidRPr="0008702D" w:rsidRDefault="003D1E39" w:rsidP="0008702D">
            <w:pPr>
              <w:spacing w:line="216" w:lineRule="auto"/>
              <w:jc w:val="left"/>
              <w:rPr>
                <w:rFonts w:ascii="Arial Narrow" w:hAnsi="Arial Narrow" w:cs="Arial Narrow"/>
                <w:color w:val="000000"/>
              </w:rPr>
            </w:pPr>
          </w:p>
        </w:tc>
        <w:tc>
          <w:tcPr>
            <w:tcW w:w="2504" w:type="dxa"/>
            <w:gridSpan w:val="2"/>
            <w:vMerge w:val="restart"/>
          </w:tcPr>
          <w:p w:rsidR="003D1E39" w:rsidRPr="002D043E" w:rsidRDefault="003D1E39" w:rsidP="00310DC8">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sz w:val="18"/>
                <w:szCs w:val="18"/>
                <w:lang w:eastAsia="en-GB"/>
              </w:rPr>
              <w:t>Less than two methods to communicate in the workplace is given</w:t>
            </w:r>
          </w:p>
          <w:p w:rsidR="003D1E39" w:rsidRPr="002D043E" w:rsidRDefault="003D1E39" w:rsidP="00310DC8">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sz w:val="18"/>
                <w:szCs w:val="18"/>
                <w:lang w:eastAsia="en-GB"/>
              </w:rPr>
              <w:t>Ways of communicating are given but are non-specific and not related to the workplace</w:t>
            </w:r>
          </w:p>
          <w:p w:rsidR="003D1E39" w:rsidRPr="002D043E" w:rsidRDefault="003D1E39" w:rsidP="00310DC8">
            <w:pPr>
              <w:numPr>
                <w:ilvl w:val="0"/>
                <w:numId w:val="6"/>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lang w:eastAsia="en-GB"/>
              </w:rPr>
              <w:t>Methods to communicate in the workplace are given but are incorrect or inappropriate</w:t>
            </w:r>
          </w:p>
        </w:tc>
        <w:tc>
          <w:tcPr>
            <w:tcW w:w="2504" w:type="dxa"/>
            <w:gridSpan w:val="3"/>
            <w:vMerge w:val="restart"/>
          </w:tcPr>
          <w:p w:rsidR="003D1E39" w:rsidRPr="002D043E" w:rsidRDefault="003D1E39"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lang w:eastAsia="en-GB"/>
              </w:rPr>
              <w:t>At least two methods to communicate in the workplace are identified</w:t>
            </w:r>
          </w:p>
        </w:tc>
        <w:tc>
          <w:tcPr>
            <w:tcW w:w="2505" w:type="dxa"/>
            <w:gridSpan w:val="5"/>
            <w:vMerge w:val="restart"/>
          </w:tcPr>
          <w:p w:rsidR="003D1E39" w:rsidRPr="002D043E" w:rsidRDefault="003D1E39" w:rsidP="00310DC8">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sz w:val="18"/>
                <w:szCs w:val="18"/>
                <w:lang w:eastAsia="en-GB"/>
              </w:rPr>
              <w:t>Several written and oral methods to communicate in the workplace are described as opposed to merely identified</w:t>
            </w:r>
          </w:p>
          <w:p w:rsidR="003D1E39" w:rsidRPr="002D043E" w:rsidRDefault="003D1E39" w:rsidP="00310DC8">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sz w:val="18"/>
                <w:szCs w:val="18"/>
                <w:lang w:eastAsia="en-GB"/>
              </w:rPr>
              <w:t xml:space="preserve">A range of different communication methods </w:t>
            </w:r>
            <w:r w:rsidRPr="002D043E">
              <w:rPr>
                <w:rFonts w:ascii="Arial Narrow" w:hAnsi="Arial Narrow" w:cs="Arial Narrow"/>
                <w:sz w:val="18"/>
                <w:szCs w:val="18"/>
              </w:rPr>
              <w:t xml:space="preserve">(e.g.: oral: such as telephone, meetings, briefings, one-to-one; and written: such as reports, letters, memos, emails etc.) </w:t>
            </w:r>
            <w:r w:rsidRPr="002D043E">
              <w:rPr>
                <w:rFonts w:ascii="Arial Narrow" w:hAnsi="Arial Narrow" w:cs="Arial Narrow"/>
                <w:sz w:val="18"/>
                <w:szCs w:val="18"/>
                <w:lang w:eastAsia="en-GB"/>
              </w:rPr>
              <w:t>are described or explained, as opposed to merely identified</w:t>
            </w:r>
          </w:p>
          <w:p w:rsidR="003D1E39" w:rsidRPr="002D043E" w:rsidRDefault="003D1E39" w:rsidP="00310DC8">
            <w:pPr>
              <w:numPr>
                <w:ilvl w:val="0"/>
                <w:numId w:val="6"/>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lang w:eastAsia="en-GB"/>
              </w:rPr>
              <w:t>Specific examples are described to enhance the identification</w:t>
            </w:r>
          </w:p>
        </w:tc>
        <w:tc>
          <w:tcPr>
            <w:tcW w:w="3145" w:type="dxa"/>
            <w:gridSpan w:val="3"/>
            <w:vMerge/>
            <w:vAlign w:val="center"/>
          </w:tcPr>
          <w:p w:rsidR="003D1E39" w:rsidRPr="0008702D" w:rsidRDefault="003D1E39" w:rsidP="0008702D">
            <w:pPr>
              <w:spacing w:line="216" w:lineRule="auto"/>
              <w:jc w:val="center"/>
              <w:rPr>
                <w:rFonts w:ascii="Arial Narrow" w:hAnsi="Arial Narrow" w:cs="Arial Narrow"/>
                <w:b/>
                <w:bCs/>
                <w:color w:val="000000"/>
                <w:sz w:val="18"/>
                <w:szCs w:val="18"/>
              </w:rPr>
            </w:pPr>
          </w:p>
        </w:tc>
      </w:tr>
      <w:tr w:rsidR="003D1E39" w:rsidRPr="0008702D" w:rsidTr="0008702D">
        <w:trPr>
          <w:trHeight w:val="312"/>
        </w:trPr>
        <w:tc>
          <w:tcPr>
            <w:tcW w:w="2518" w:type="dxa"/>
            <w:vMerge/>
          </w:tcPr>
          <w:p w:rsidR="003D1E39" w:rsidRPr="0008702D" w:rsidRDefault="003D1E39" w:rsidP="0008702D">
            <w:pPr>
              <w:spacing w:line="216" w:lineRule="auto"/>
              <w:jc w:val="left"/>
              <w:rPr>
                <w:rFonts w:ascii="Arial Narrow" w:hAnsi="Arial Narrow" w:cs="Arial Narrow"/>
                <w:color w:val="000000"/>
              </w:rPr>
            </w:pPr>
          </w:p>
        </w:tc>
        <w:tc>
          <w:tcPr>
            <w:tcW w:w="2504" w:type="dxa"/>
            <w:gridSpan w:val="2"/>
            <w:vMerge/>
          </w:tcPr>
          <w:p w:rsidR="003D1E39" w:rsidRPr="002D043E" w:rsidRDefault="003D1E3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3D1E39" w:rsidRPr="002D043E" w:rsidRDefault="003D1E3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3D1E39" w:rsidRPr="002D043E" w:rsidRDefault="003D1E3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3D1E39" w:rsidRPr="0008702D" w:rsidRDefault="003D1E3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3D1E39" w:rsidRPr="0008702D" w:rsidRDefault="003D1E39" w:rsidP="00BD1DB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3D1E39" w:rsidRPr="0008702D" w:rsidRDefault="003D1E3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B7F77" w:rsidRPr="0008702D" w:rsidTr="0008702D">
        <w:trPr>
          <w:trHeight w:val="312"/>
        </w:trPr>
        <w:tc>
          <w:tcPr>
            <w:tcW w:w="2518" w:type="dxa"/>
            <w:vMerge w:val="restart"/>
          </w:tcPr>
          <w:p w:rsidR="002B7F77" w:rsidRPr="0008702D" w:rsidRDefault="002B7F77" w:rsidP="0008702D">
            <w:pPr>
              <w:spacing w:line="216" w:lineRule="auto"/>
              <w:jc w:val="left"/>
              <w:rPr>
                <w:rFonts w:ascii="Arial Narrow" w:hAnsi="Arial Narrow" w:cs="Arial Narrow"/>
                <w:color w:val="000000"/>
              </w:rPr>
            </w:pPr>
          </w:p>
          <w:p w:rsidR="002B7F77" w:rsidRPr="0008702D" w:rsidRDefault="002B7F77"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2B7F77" w:rsidRPr="0008702D" w:rsidRDefault="002B7F77"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10DC8">
              <w:rPr>
                <w:sz w:val="20"/>
                <w:szCs w:val="20"/>
              </w:rPr>
              <w:t>List the advantages and disadvantages of   the identified communication methods and their best use</w:t>
            </w:r>
          </w:p>
        </w:tc>
        <w:tc>
          <w:tcPr>
            <w:tcW w:w="2504" w:type="dxa"/>
            <w:gridSpan w:val="2"/>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tc>
      </w:tr>
      <w:tr w:rsidR="002B7F77" w:rsidRPr="0008702D" w:rsidTr="0008702D">
        <w:trPr>
          <w:trHeight w:val="312"/>
        </w:trPr>
        <w:tc>
          <w:tcPr>
            <w:tcW w:w="2518" w:type="dxa"/>
            <w:vMerge/>
          </w:tcPr>
          <w:p w:rsidR="002B7F77" w:rsidRPr="00310DC8" w:rsidRDefault="002B7F77"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2B7F77" w:rsidRPr="002D043E" w:rsidRDefault="002B7F77" w:rsidP="00310DC8">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b/>
                <w:bCs/>
                <w:sz w:val="18"/>
                <w:szCs w:val="18"/>
                <w:lang w:eastAsia="en-GB"/>
              </w:rPr>
              <w:t>Neither</w:t>
            </w:r>
            <w:r w:rsidRPr="002D043E">
              <w:rPr>
                <w:rFonts w:ascii="Arial Narrow" w:hAnsi="Arial Narrow" w:cs="Arial Narrow"/>
                <w:sz w:val="18"/>
                <w:szCs w:val="18"/>
              </w:rPr>
              <w:t xml:space="preserve"> advantages </w:t>
            </w:r>
            <w:r w:rsidRPr="002D043E">
              <w:rPr>
                <w:rFonts w:ascii="Arial Narrow" w:hAnsi="Arial Narrow" w:cs="Arial Narrow"/>
                <w:b/>
                <w:bCs/>
                <w:sz w:val="18"/>
                <w:szCs w:val="18"/>
              </w:rPr>
              <w:t>nor</w:t>
            </w:r>
            <w:r w:rsidRPr="002D043E">
              <w:rPr>
                <w:rFonts w:ascii="Arial Narrow" w:hAnsi="Arial Narrow" w:cs="Arial Narrow"/>
                <w:sz w:val="18"/>
                <w:szCs w:val="18"/>
              </w:rPr>
              <w:t xml:space="preserve"> disadvantages of the identified communication methods </w:t>
            </w:r>
            <w:r w:rsidRPr="002D043E">
              <w:rPr>
                <w:rFonts w:ascii="Arial Narrow" w:hAnsi="Arial Narrow" w:cs="Arial Narrow"/>
                <w:b/>
                <w:bCs/>
                <w:sz w:val="18"/>
                <w:szCs w:val="18"/>
              </w:rPr>
              <w:t>nor</w:t>
            </w:r>
            <w:r w:rsidRPr="002D043E">
              <w:rPr>
                <w:rFonts w:ascii="Arial Narrow" w:hAnsi="Arial Narrow" w:cs="Arial Narrow"/>
                <w:sz w:val="18"/>
                <w:szCs w:val="18"/>
              </w:rPr>
              <w:t xml:space="preserve"> their best use are given</w:t>
            </w:r>
          </w:p>
          <w:p w:rsidR="002B7F77" w:rsidRPr="002D043E" w:rsidRDefault="002B7F77" w:rsidP="00310DC8">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sz w:val="18"/>
                <w:szCs w:val="18"/>
              </w:rPr>
              <w:t>Advantages and disadvantages of the identified communication methods are listed but are incorrect and/or there is nothing on their best use</w:t>
            </w:r>
          </w:p>
          <w:p w:rsidR="002B7F77" w:rsidRPr="002D043E" w:rsidRDefault="002B7F77" w:rsidP="00310DC8">
            <w:pPr>
              <w:numPr>
                <w:ilvl w:val="0"/>
                <w:numId w:val="3"/>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rPr>
              <w:t>Advantages and disadvantages of various communication methods and their best use are listed but they are merely generic and have no relation to the methods previously identified</w:t>
            </w:r>
          </w:p>
        </w:tc>
        <w:tc>
          <w:tcPr>
            <w:tcW w:w="2504" w:type="dxa"/>
            <w:gridSpan w:val="3"/>
            <w:vMerge w:val="restart"/>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D043E">
              <w:rPr>
                <w:rFonts w:ascii="Arial Narrow" w:hAnsi="Arial Narrow" w:cs="Arial Narrow"/>
                <w:b/>
                <w:bCs/>
                <w:sz w:val="18"/>
                <w:szCs w:val="18"/>
              </w:rPr>
              <w:t>Both</w:t>
            </w:r>
            <w:r w:rsidRPr="002D043E">
              <w:rPr>
                <w:rFonts w:ascii="Arial Narrow" w:hAnsi="Arial Narrow" w:cs="Arial Narrow"/>
                <w:sz w:val="18"/>
                <w:szCs w:val="18"/>
              </w:rPr>
              <w:t xml:space="preserve"> the advantages and disadvantages of the communication methods identified in the previous AC are listed (although </w:t>
            </w:r>
            <w:r w:rsidRPr="002D043E">
              <w:rPr>
                <w:rFonts w:ascii="Arial Narrow" w:hAnsi="Arial Narrow" w:cs="Arial Narrow"/>
                <w:b/>
                <w:bCs/>
                <w:sz w:val="18"/>
                <w:szCs w:val="18"/>
              </w:rPr>
              <w:t>either</w:t>
            </w:r>
            <w:r w:rsidRPr="002D043E">
              <w:rPr>
                <w:rFonts w:ascii="Arial Narrow" w:hAnsi="Arial Narrow" w:cs="Arial Narrow"/>
                <w:sz w:val="18"/>
                <w:szCs w:val="18"/>
              </w:rPr>
              <w:t xml:space="preserve"> advantages or disadvantages may be limited and/or implicit)</w:t>
            </w:r>
            <w:r w:rsidRPr="002D043E">
              <w:rPr>
                <w:rFonts w:ascii="Arial Narrow" w:hAnsi="Arial Narrow" w:cs="Arial Narrow"/>
                <w:b/>
                <w:bCs/>
                <w:sz w:val="18"/>
                <w:szCs w:val="18"/>
              </w:rPr>
              <w:t xml:space="preserve"> along with</w:t>
            </w:r>
            <w:r w:rsidRPr="002D043E">
              <w:rPr>
                <w:rFonts w:ascii="Arial Narrow" w:hAnsi="Arial Narrow" w:cs="Arial Narrow"/>
                <w:sz w:val="18"/>
                <w:szCs w:val="18"/>
              </w:rPr>
              <w:t xml:space="preserve"> their best use (although the identification of their best use may be limited and/or implicit)</w:t>
            </w:r>
          </w:p>
        </w:tc>
        <w:tc>
          <w:tcPr>
            <w:tcW w:w="2505" w:type="dxa"/>
            <w:gridSpan w:val="5"/>
            <w:vMerge w:val="restart"/>
          </w:tcPr>
          <w:p w:rsidR="002B7F77" w:rsidRPr="002D043E" w:rsidRDefault="002B7F77" w:rsidP="00310DC8">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b/>
                <w:bCs/>
                <w:sz w:val="18"/>
                <w:szCs w:val="18"/>
              </w:rPr>
              <w:t>Both</w:t>
            </w:r>
            <w:r w:rsidRPr="002D043E">
              <w:rPr>
                <w:rFonts w:ascii="Arial Narrow" w:hAnsi="Arial Narrow" w:cs="Arial Narrow"/>
                <w:sz w:val="18"/>
                <w:szCs w:val="18"/>
              </w:rPr>
              <w:t xml:space="preserve"> the advantages and disadvantages of the previously identified communication methods </w:t>
            </w:r>
            <w:r w:rsidRPr="002D043E">
              <w:rPr>
                <w:rFonts w:ascii="Arial Narrow" w:hAnsi="Arial Narrow" w:cs="Arial Narrow"/>
                <w:b/>
                <w:bCs/>
                <w:sz w:val="18"/>
                <w:szCs w:val="18"/>
              </w:rPr>
              <w:t>and</w:t>
            </w:r>
            <w:r w:rsidRPr="002D043E">
              <w:rPr>
                <w:rFonts w:ascii="Arial Narrow" w:hAnsi="Arial Narrow" w:cs="Arial Narrow"/>
                <w:sz w:val="18"/>
                <w:szCs w:val="18"/>
              </w:rPr>
              <w:t xml:space="preserve"> their best use are fully and explicitly listed </w:t>
            </w:r>
          </w:p>
          <w:p w:rsidR="002B7F77" w:rsidRPr="002D043E" w:rsidRDefault="002B7F77" w:rsidP="00310DC8">
            <w:pPr>
              <w:numPr>
                <w:ilvl w:val="0"/>
                <w:numId w:val="6"/>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b/>
                <w:bCs/>
                <w:sz w:val="18"/>
                <w:szCs w:val="18"/>
              </w:rPr>
              <w:t>Both</w:t>
            </w:r>
            <w:r w:rsidRPr="002D043E">
              <w:rPr>
                <w:rFonts w:ascii="Arial Narrow" w:hAnsi="Arial Narrow" w:cs="Arial Narrow"/>
                <w:sz w:val="18"/>
                <w:szCs w:val="18"/>
              </w:rPr>
              <w:t xml:space="preserve"> the advantages and disadvantages of the previously identified communication methods </w:t>
            </w:r>
            <w:r w:rsidRPr="002D043E">
              <w:rPr>
                <w:rFonts w:ascii="Arial Narrow" w:hAnsi="Arial Narrow" w:cs="Arial Narrow"/>
                <w:b/>
                <w:bCs/>
                <w:sz w:val="18"/>
                <w:szCs w:val="18"/>
              </w:rPr>
              <w:t>and</w:t>
            </w:r>
            <w:r w:rsidRPr="002D043E">
              <w:rPr>
                <w:rFonts w:ascii="Arial Narrow" w:hAnsi="Arial Narrow" w:cs="Arial Narrow"/>
                <w:sz w:val="18"/>
                <w:szCs w:val="18"/>
              </w:rPr>
              <w:t xml:space="preserve"> their best use are described or explained, as opposed to merely listed, with examples to enhance</w:t>
            </w:r>
          </w:p>
        </w:tc>
        <w:tc>
          <w:tcPr>
            <w:tcW w:w="3145" w:type="dxa"/>
            <w:gridSpan w:val="3"/>
            <w:vMerge/>
            <w:vAlign w:val="center"/>
          </w:tcPr>
          <w:p w:rsidR="002B7F77" w:rsidRPr="0008702D" w:rsidRDefault="002B7F77" w:rsidP="0008702D">
            <w:pPr>
              <w:spacing w:line="216" w:lineRule="auto"/>
              <w:jc w:val="center"/>
              <w:rPr>
                <w:rFonts w:ascii="Arial Narrow" w:hAnsi="Arial Narrow" w:cs="Arial Narrow"/>
                <w:color w:val="000000"/>
                <w:sz w:val="18"/>
                <w:szCs w:val="18"/>
              </w:rPr>
            </w:pPr>
          </w:p>
        </w:tc>
      </w:tr>
      <w:tr w:rsidR="002B7F77" w:rsidRPr="0008702D" w:rsidTr="0008702D">
        <w:trPr>
          <w:trHeight w:val="312"/>
        </w:trPr>
        <w:tc>
          <w:tcPr>
            <w:tcW w:w="2518" w:type="dxa"/>
            <w:vMerge/>
          </w:tcPr>
          <w:p w:rsidR="002B7F77" w:rsidRPr="0008702D" w:rsidRDefault="002B7F77" w:rsidP="0008702D">
            <w:pPr>
              <w:spacing w:line="216" w:lineRule="auto"/>
              <w:jc w:val="left"/>
              <w:rPr>
                <w:rFonts w:ascii="Arial Narrow" w:hAnsi="Arial Narrow" w:cs="Arial Narrow"/>
                <w:color w:val="000000"/>
              </w:rPr>
            </w:pPr>
          </w:p>
        </w:tc>
        <w:tc>
          <w:tcPr>
            <w:tcW w:w="2504" w:type="dxa"/>
            <w:gridSpan w:val="2"/>
            <w:vMerge/>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2B7F77" w:rsidRPr="0008702D" w:rsidRDefault="002B7F7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2B7F77" w:rsidRPr="0008702D" w:rsidRDefault="002B7F77" w:rsidP="00BD1DB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2B7F77" w:rsidRPr="0008702D" w:rsidRDefault="002B7F7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B7F77" w:rsidRPr="0008702D" w:rsidTr="0008702D">
        <w:trPr>
          <w:trHeight w:val="312"/>
        </w:trPr>
        <w:tc>
          <w:tcPr>
            <w:tcW w:w="2518" w:type="dxa"/>
            <w:vMerge w:val="restart"/>
          </w:tcPr>
          <w:p w:rsidR="002B7F77" w:rsidRPr="0008702D" w:rsidRDefault="002B7F77" w:rsidP="0008702D">
            <w:pPr>
              <w:spacing w:line="216" w:lineRule="auto"/>
              <w:jc w:val="left"/>
              <w:rPr>
                <w:rFonts w:ascii="Arial Narrow" w:hAnsi="Arial Narrow" w:cs="Arial Narrow"/>
                <w:color w:val="000000"/>
              </w:rPr>
            </w:pPr>
          </w:p>
          <w:p w:rsidR="002B7F77" w:rsidRPr="0008702D" w:rsidRDefault="002B7F77"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2B7F77" w:rsidRPr="0008702D" w:rsidRDefault="002B7F77"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10DC8">
              <w:rPr>
                <w:sz w:val="20"/>
                <w:szCs w:val="20"/>
              </w:rPr>
              <w:t>Identify barriers to communication and explain how these could be overcome</w:t>
            </w:r>
          </w:p>
        </w:tc>
        <w:tc>
          <w:tcPr>
            <w:tcW w:w="2504" w:type="dxa"/>
            <w:gridSpan w:val="2"/>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tc>
      </w:tr>
      <w:tr w:rsidR="002B7F77" w:rsidRPr="0008702D" w:rsidTr="0008702D">
        <w:trPr>
          <w:trHeight w:val="312"/>
        </w:trPr>
        <w:tc>
          <w:tcPr>
            <w:tcW w:w="2518" w:type="dxa"/>
            <w:vMerge/>
          </w:tcPr>
          <w:p w:rsidR="002B7F77" w:rsidRPr="00310DC8" w:rsidRDefault="002B7F77"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2B7F77" w:rsidRPr="002D043E" w:rsidRDefault="002B7F77" w:rsidP="00310DC8">
            <w:pPr>
              <w:pStyle w:val="Default"/>
              <w:numPr>
                <w:ilvl w:val="0"/>
                <w:numId w:val="3"/>
              </w:numPr>
              <w:spacing w:before="60" w:after="60" w:line="226" w:lineRule="auto"/>
              <w:rPr>
                <w:sz w:val="18"/>
                <w:szCs w:val="18"/>
              </w:rPr>
            </w:pPr>
            <w:r w:rsidRPr="002D043E">
              <w:rPr>
                <w:sz w:val="18"/>
                <w:szCs w:val="18"/>
              </w:rPr>
              <w:t xml:space="preserve">Less than two barriers to communication have been identified and/or no explanation is given of how to overcome them </w:t>
            </w:r>
          </w:p>
          <w:p w:rsidR="002B7F77" w:rsidRPr="002D043E" w:rsidRDefault="002B7F77" w:rsidP="00310DC8">
            <w:pPr>
              <w:numPr>
                <w:ilvl w:val="0"/>
                <w:numId w:val="3"/>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rPr>
              <w:t>Barriers to communication are identified and ways to overcome them but one or both is/are incorrect or inappropriate</w:t>
            </w:r>
          </w:p>
        </w:tc>
        <w:tc>
          <w:tcPr>
            <w:tcW w:w="2504" w:type="dxa"/>
            <w:gridSpan w:val="3"/>
            <w:vMerge w:val="restart"/>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rPr>
              <w:t xml:space="preserve">At least two barriers to communication have been identified </w:t>
            </w:r>
            <w:r w:rsidRPr="002D043E">
              <w:rPr>
                <w:rFonts w:ascii="Arial Narrow" w:hAnsi="Arial Narrow" w:cs="Arial Narrow"/>
                <w:b/>
                <w:bCs/>
                <w:sz w:val="18"/>
                <w:szCs w:val="18"/>
              </w:rPr>
              <w:t>and</w:t>
            </w:r>
            <w:r w:rsidRPr="002D043E">
              <w:rPr>
                <w:rFonts w:ascii="Arial Narrow" w:hAnsi="Arial Narrow" w:cs="Arial Narrow"/>
                <w:sz w:val="18"/>
                <w:szCs w:val="18"/>
              </w:rPr>
              <w:t xml:space="preserve"> some explanation is given of how to overcome those barriers, although the explanation may be limited</w:t>
            </w:r>
          </w:p>
        </w:tc>
        <w:tc>
          <w:tcPr>
            <w:tcW w:w="2505" w:type="dxa"/>
            <w:gridSpan w:val="5"/>
            <w:vMerge w:val="restart"/>
          </w:tcPr>
          <w:p w:rsidR="002B7F77" w:rsidRPr="002D043E" w:rsidRDefault="002B7F77" w:rsidP="00310DC8">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sz w:val="18"/>
                <w:szCs w:val="18"/>
              </w:rPr>
              <w:t>Several barriers to communication have been identified</w:t>
            </w:r>
            <w:r w:rsidRPr="002D043E">
              <w:rPr>
                <w:rFonts w:ascii="Arial Narrow" w:hAnsi="Arial Narrow" w:cs="Arial Narrow"/>
                <w:b/>
                <w:bCs/>
                <w:sz w:val="18"/>
                <w:szCs w:val="18"/>
              </w:rPr>
              <w:t xml:space="preserve"> and</w:t>
            </w:r>
            <w:r w:rsidRPr="002D043E">
              <w:rPr>
                <w:rFonts w:ascii="Arial Narrow" w:hAnsi="Arial Narrow" w:cs="Arial Narrow"/>
                <w:sz w:val="18"/>
                <w:szCs w:val="18"/>
              </w:rPr>
              <w:t xml:space="preserve"> a full and clear explanation is given of how to overcome each of the identified barriers</w:t>
            </w:r>
          </w:p>
          <w:p w:rsidR="002B7F77" w:rsidRPr="002D043E" w:rsidRDefault="002B7F77" w:rsidP="00310DC8">
            <w:pPr>
              <w:numPr>
                <w:ilvl w:val="0"/>
                <w:numId w:val="6"/>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rPr>
              <w:t xml:space="preserve">A range of different types of barriers to communication has been described, as opposed to merely identified, </w:t>
            </w:r>
            <w:r w:rsidRPr="002D043E">
              <w:rPr>
                <w:rFonts w:ascii="Arial Narrow" w:hAnsi="Arial Narrow" w:cs="Arial Narrow"/>
                <w:b/>
                <w:bCs/>
                <w:sz w:val="18"/>
                <w:szCs w:val="18"/>
              </w:rPr>
              <w:t>and</w:t>
            </w:r>
            <w:r w:rsidRPr="002D043E">
              <w:rPr>
                <w:rFonts w:ascii="Arial Narrow" w:hAnsi="Arial Narrow" w:cs="Arial Narrow"/>
                <w:sz w:val="18"/>
                <w:szCs w:val="18"/>
              </w:rPr>
              <w:t xml:space="preserve"> a clear and detailed step-by-step explanation is given of how to overcome each of the identified barriers</w:t>
            </w:r>
          </w:p>
        </w:tc>
        <w:tc>
          <w:tcPr>
            <w:tcW w:w="3145" w:type="dxa"/>
            <w:gridSpan w:val="3"/>
            <w:vMerge/>
            <w:vAlign w:val="center"/>
          </w:tcPr>
          <w:p w:rsidR="002B7F77" w:rsidRPr="0008702D" w:rsidRDefault="002B7F77" w:rsidP="0008702D">
            <w:pPr>
              <w:spacing w:line="216" w:lineRule="auto"/>
              <w:jc w:val="center"/>
              <w:rPr>
                <w:rFonts w:ascii="Arial Narrow" w:hAnsi="Arial Narrow" w:cs="Arial Narrow"/>
                <w:color w:val="000000"/>
                <w:sz w:val="18"/>
                <w:szCs w:val="18"/>
              </w:rPr>
            </w:pPr>
          </w:p>
        </w:tc>
      </w:tr>
      <w:tr w:rsidR="002B7F77" w:rsidRPr="0008702D" w:rsidTr="0008702D">
        <w:trPr>
          <w:trHeight w:val="312"/>
        </w:trPr>
        <w:tc>
          <w:tcPr>
            <w:tcW w:w="2518" w:type="dxa"/>
            <w:vMerge/>
          </w:tcPr>
          <w:p w:rsidR="002B7F77" w:rsidRPr="0008702D" w:rsidRDefault="002B7F77" w:rsidP="0008702D">
            <w:pPr>
              <w:spacing w:line="216" w:lineRule="auto"/>
              <w:jc w:val="left"/>
              <w:rPr>
                <w:rFonts w:ascii="Arial Narrow" w:hAnsi="Arial Narrow" w:cs="Arial Narrow"/>
                <w:color w:val="000000"/>
              </w:rPr>
            </w:pPr>
          </w:p>
        </w:tc>
        <w:tc>
          <w:tcPr>
            <w:tcW w:w="2504" w:type="dxa"/>
            <w:gridSpan w:val="2"/>
            <w:vMerge/>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2B7F77" w:rsidRPr="0008702D" w:rsidRDefault="002B7F7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2B7F77" w:rsidRPr="0008702D" w:rsidRDefault="002B7F77" w:rsidP="00BD1DB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2B7F77" w:rsidRPr="0008702D" w:rsidRDefault="002B7F7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B7F77" w:rsidRPr="0008702D" w:rsidTr="0008702D">
        <w:trPr>
          <w:trHeight w:val="312"/>
        </w:trPr>
        <w:tc>
          <w:tcPr>
            <w:tcW w:w="2518" w:type="dxa"/>
            <w:vMerge w:val="restart"/>
          </w:tcPr>
          <w:p w:rsidR="002B7F77" w:rsidRPr="0008702D" w:rsidRDefault="002B7F77" w:rsidP="0008702D">
            <w:pPr>
              <w:spacing w:line="216" w:lineRule="auto"/>
              <w:jc w:val="left"/>
              <w:rPr>
                <w:rFonts w:ascii="Arial Narrow" w:hAnsi="Arial Narrow" w:cs="Arial Narrow"/>
                <w:color w:val="000000"/>
              </w:rPr>
            </w:pPr>
          </w:p>
          <w:p w:rsidR="002B7F77" w:rsidRPr="0008702D" w:rsidRDefault="002B7F77" w:rsidP="0008702D">
            <w:pPr>
              <w:spacing w:line="216" w:lineRule="auto"/>
              <w:jc w:val="left"/>
              <w:rPr>
                <w:rFonts w:ascii="Arial Narrow" w:hAnsi="Arial Narrow" w:cs="Arial Narrow"/>
                <w:color w:val="000000"/>
              </w:rPr>
            </w:pPr>
            <w:r w:rsidRPr="0008702D">
              <w:rPr>
                <w:rFonts w:ascii="Arial Narrow" w:hAnsi="Arial Narrow" w:cs="Arial Narrow"/>
                <w:color w:val="000000"/>
              </w:rPr>
              <w:t>AC 2.4</w:t>
            </w:r>
          </w:p>
          <w:p w:rsidR="002B7F77" w:rsidRPr="00310DC8" w:rsidRDefault="002B7F77" w:rsidP="00310DC8">
            <w:pPr>
              <w:jc w:val="left"/>
            </w:pPr>
            <w:r w:rsidRPr="00310DC8">
              <w:rPr>
                <w:sz w:val="20"/>
                <w:szCs w:val="20"/>
              </w:rPr>
              <w:t>Identify the positive benefits of effective communication</w:t>
            </w:r>
          </w:p>
          <w:p w:rsidR="002B7F77" w:rsidRPr="0008702D" w:rsidRDefault="002B7F77" w:rsidP="00310DC8">
            <w:pPr>
              <w:spacing w:line="216" w:lineRule="auto"/>
              <w:ind w:left="720"/>
              <w:jc w:val="left"/>
              <w:rPr>
                <w:rFonts w:ascii="Arial Narrow" w:hAnsi="Arial Narrow" w:cs="Arial Narrow"/>
                <w:color w:val="000000"/>
              </w:rPr>
            </w:pPr>
          </w:p>
        </w:tc>
        <w:tc>
          <w:tcPr>
            <w:tcW w:w="2504" w:type="dxa"/>
            <w:gridSpan w:val="2"/>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2B7F77" w:rsidRPr="0008702D" w:rsidRDefault="002B7F77" w:rsidP="002B7F77">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p w:rsidR="002B7F77" w:rsidRPr="0008702D" w:rsidRDefault="002B7F77" w:rsidP="0008702D">
            <w:pPr>
              <w:spacing w:line="216" w:lineRule="auto"/>
              <w:jc w:val="center"/>
              <w:rPr>
                <w:rFonts w:ascii="Arial Narrow" w:hAnsi="Arial Narrow" w:cs="Arial Narrow"/>
                <w:color w:val="000000"/>
                <w:sz w:val="18"/>
                <w:szCs w:val="18"/>
              </w:rPr>
            </w:pPr>
          </w:p>
        </w:tc>
      </w:tr>
      <w:tr w:rsidR="002B7F77" w:rsidRPr="0008702D" w:rsidTr="0008702D">
        <w:trPr>
          <w:trHeight w:val="312"/>
        </w:trPr>
        <w:tc>
          <w:tcPr>
            <w:tcW w:w="2518" w:type="dxa"/>
            <w:vMerge/>
          </w:tcPr>
          <w:p w:rsidR="002B7F77" w:rsidRPr="0008702D" w:rsidRDefault="002B7F77" w:rsidP="00310DC8">
            <w:pPr>
              <w:spacing w:line="216" w:lineRule="auto"/>
              <w:ind w:left="720"/>
              <w:jc w:val="left"/>
              <w:rPr>
                <w:rFonts w:ascii="Arial Narrow" w:hAnsi="Arial Narrow" w:cs="Arial Narrow"/>
                <w:color w:val="000000"/>
              </w:rPr>
            </w:pPr>
          </w:p>
        </w:tc>
        <w:tc>
          <w:tcPr>
            <w:tcW w:w="2504" w:type="dxa"/>
            <w:gridSpan w:val="2"/>
            <w:vMerge w:val="restart"/>
          </w:tcPr>
          <w:p w:rsidR="002B7F77" w:rsidRPr="002D043E" w:rsidRDefault="002B7F77" w:rsidP="00310DC8">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2D043E">
              <w:rPr>
                <w:rFonts w:ascii="Arial Narrow" w:hAnsi="Arial Narrow" w:cs="Arial Narrow"/>
                <w:sz w:val="18"/>
                <w:szCs w:val="18"/>
                <w:lang w:eastAsia="en-GB"/>
              </w:rPr>
              <w:t xml:space="preserve">Less than two benefits of effective communication are identified </w:t>
            </w:r>
          </w:p>
          <w:p w:rsidR="002B7F77" w:rsidRPr="002D043E" w:rsidRDefault="002B7F77" w:rsidP="00310DC8">
            <w:pPr>
              <w:numPr>
                <w:ilvl w:val="0"/>
                <w:numId w:val="3"/>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lang w:eastAsia="en-GB"/>
              </w:rPr>
              <w:t>Positive benefits of communication in general are given but there is no focus on effective communication or the benefits identified are incorrect</w:t>
            </w:r>
          </w:p>
        </w:tc>
        <w:tc>
          <w:tcPr>
            <w:tcW w:w="2504" w:type="dxa"/>
            <w:gridSpan w:val="3"/>
            <w:vMerge w:val="restart"/>
          </w:tcPr>
          <w:p w:rsidR="002B7F77" w:rsidRPr="002D043E" w:rsidRDefault="002B7F77"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lang w:eastAsia="en-GB"/>
              </w:rPr>
              <w:t>At least two positive benefits of effective communication are identified</w:t>
            </w:r>
          </w:p>
        </w:tc>
        <w:tc>
          <w:tcPr>
            <w:tcW w:w="2505" w:type="dxa"/>
            <w:gridSpan w:val="5"/>
            <w:vMerge w:val="restart"/>
          </w:tcPr>
          <w:p w:rsidR="002B7F77" w:rsidRPr="002D043E" w:rsidRDefault="002B7F77" w:rsidP="00310DC8">
            <w:pPr>
              <w:numPr>
                <w:ilvl w:val="0"/>
                <w:numId w:val="6"/>
              </w:numPr>
              <w:spacing w:before="60" w:after="60" w:line="226" w:lineRule="auto"/>
              <w:jc w:val="left"/>
              <w:rPr>
                <w:rFonts w:ascii="Arial Narrow" w:hAnsi="Arial Narrow" w:cs="Arial Narrow"/>
                <w:b/>
                <w:bCs/>
                <w:sz w:val="18"/>
                <w:szCs w:val="18"/>
              </w:rPr>
            </w:pPr>
            <w:r w:rsidRPr="002D043E">
              <w:rPr>
                <w:rFonts w:ascii="Arial Narrow" w:hAnsi="Arial Narrow" w:cs="Arial Narrow"/>
                <w:sz w:val="18"/>
                <w:szCs w:val="18"/>
                <w:lang w:eastAsia="en-GB"/>
              </w:rPr>
              <w:t>Positive benefits of effective communication are clearly described, as opposed to merely identified</w:t>
            </w:r>
          </w:p>
          <w:p w:rsidR="002B7F77" w:rsidRPr="002D043E" w:rsidRDefault="002B7F77" w:rsidP="00310DC8">
            <w:pPr>
              <w:numPr>
                <w:ilvl w:val="0"/>
                <w:numId w:val="6"/>
              </w:numPr>
              <w:spacing w:before="60" w:after="60" w:line="226" w:lineRule="auto"/>
              <w:jc w:val="left"/>
              <w:rPr>
                <w:rFonts w:ascii="Arial Narrow" w:hAnsi="Arial Narrow" w:cs="Arial Narrow"/>
                <w:b/>
                <w:bCs/>
                <w:sz w:val="18"/>
                <w:szCs w:val="18"/>
              </w:rPr>
            </w:pPr>
            <w:r w:rsidRPr="002D043E">
              <w:rPr>
                <w:rFonts w:ascii="Arial Narrow" w:hAnsi="Arial Narrow" w:cs="Arial Narrow"/>
                <w:sz w:val="18"/>
                <w:szCs w:val="18"/>
                <w:lang w:eastAsia="en-GB"/>
              </w:rPr>
              <w:t>A range of different benefits are clearly and correctly explained in detail with examples given</w:t>
            </w:r>
          </w:p>
          <w:p w:rsidR="002B7F77" w:rsidRPr="002D043E" w:rsidRDefault="002B7F77" w:rsidP="00310DC8">
            <w:pPr>
              <w:numPr>
                <w:ilvl w:val="0"/>
                <w:numId w:val="6"/>
              </w:numPr>
              <w:tabs>
                <w:tab w:val="left" w:pos="34"/>
              </w:tabs>
              <w:spacing w:line="216" w:lineRule="auto"/>
              <w:jc w:val="left"/>
              <w:rPr>
                <w:rFonts w:ascii="Arial Narrow" w:hAnsi="Arial Narrow" w:cs="Arial Narrow"/>
                <w:color w:val="000000"/>
                <w:sz w:val="18"/>
                <w:szCs w:val="18"/>
              </w:rPr>
            </w:pPr>
            <w:r w:rsidRPr="002D043E">
              <w:rPr>
                <w:rFonts w:ascii="Arial Narrow" w:hAnsi="Arial Narrow" w:cs="Arial Narrow"/>
                <w:sz w:val="18"/>
                <w:szCs w:val="18"/>
                <w:lang w:eastAsia="en-GB"/>
              </w:rPr>
              <w:t>As part of the explanation, the requirements for effectiveness in communication are outlined</w:t>
            </w:r>
          </w:p>
        </w:tc>
        <w:tc>
          <w:tcPr>
            <w:tcW w:w="3145" w:type="dxa"/>
            <w:gridSpan w:val="3"/>
            <w:vMerge/>
            <w:vAlign w:val="center"/>
          </w:tcPr>
          <w:p w:rsidR="002B7F77" w:rsidRPr="0008702D" w:rsidRDefault="002B7F77" w:rsidP="0008702D">
            <w:pPr>
              <w:spacing w:line="216" w:lineRule="auto"/>
              <w:jc w:val="center"/>
              <w:rPr>
                <w:rFonts w:ascii="Arial Narrow" w:hAnsi="Arial Narrow" w:cs="Arial Narrow"/>
                <w:color w:val="000000"/>
                <w:sz w:val="18"/>
                <w:szCs w:val="18"/>
              </w:rPr>
            </w:pPr>
          </w:p>
        </w:tc>
      </w:tr>
      <w:tr w:rsidR="002B7F77" w:rsidRPr="0008702D" w:rsidTr="0008702D">
        <w:trPr>
          <w:trHeight w:val="79"/>
        </w:trPr>
        <w:tc>
          <w:tcPr>
            <w:tcW w:w="2518" w:type="dxa"/>
            <w:vMerge/>
          </w:tcPr>
          <w:p w:rsidR="002B7F77" w:rsidRPr="0008702D" w:rsidRDefault="002B7F77" w:rsidP="0008702D">
            <w:pPr>
              <w:spacing w:line="216" w:lineRule="auto"/>
              <w:jc w:val="left"/>
              <w:rPr>
                <w:rFonts w:ascii="Arial Narrow" w:hAnsi="Arial Narrow" w:cs="Arial Narrow"/>
                <w:b/>
                <w:bCs/>
                <w:color w:val="000000"/>
              </w:rPr>
            </w:pPr>
          </w:p>
        </w:tc>
        <w:tc>
          <w:tcPr>
            <w:tcW w:w="2504" w:type="dxa"/>
            <w:gridSpan w:val="2"/>
            <w:vMerge/>
          </w:tcPr>
          <w:p w:rsidR="002B7F77" w:rsidRPr="0008702D"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2B7F77" w:rsidRPr="0008702D"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2B7F77" w:rsidRPr="0008702D" w:rsidRDefault="002B7F7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2B7F77" w:rsidRPr="0008702D" w:rsidRDefault="002B7F7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2B7F77" w:rsidRPr="0008702D" w:rsidRDefault="002B7F77" w:rsidP="00BD1DB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2B7F77" w:rsidRPr="0008702D" w:rsidRDefault="002B7F7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D1E39" w:rsidRPr="0008702D" w:rsidTr="0008702D">
        <w:trPr>
          <w:trHeight w:val="312"/>
        </w:trPr>
        <w:tc>
          <w:tcPr>
            <w:tcW w:w="6588" w:type="dxa"/>
            <w:gridSpan w:val="5"/>
          </w:tcPr>
          <w:p w:rsidR="003D1E39" w:rsidRPr="0008702D" w:rsidRDefault="003D1E39"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3D1E39" w:rsidRPr="0008702D" w:rsidRDefault="003D1E39"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D1E39" w:rsidRPr="0008702D" w:rsidRDefault="003D1E39" w:rsidP="0008702D">
            <w:pPr>
              <w:spacing w:line="216" w:lineRule="auto"/>
              <w:jc w:val="left"/>
              <w:rPr>
                <w:rFonts w:ascii="Arial Narrow" w:hAnsi="Arial Narrow" w:cs="Arial Narrow"/>
                <w:color w:val="000000"/>
                <w:sz w:val="20"/>
                <w:szCs w:val="20"/>
              </w:rPr>
            </w:pPr>
          </w:p>
          <w:p w:rsidR="003D1E39" w:rsidRPr="0008702D" w:rsidRDefault="003D1E39" w:rsidP="0008702D">
            <w:pPr>
              <w:spacing w:line="216" w:lineRule="auto"/>
              <w:jc w:val="left"/>
              <w:rPr>
                <w:rFonts w:ascii="Arial Narrow" w:hAnsi="Arial Narrow" w:cs="Arial Narrow"/>
                <w:b/>
                <w:bCs/>
                <w:color w:val="000000"/>
                <w:sz w:val="20"/>
                <w:szCs w:val="20"/>
              </w:rPr>
            </w:pPr>
          </w:p>
        </w:tc>
      </w:tr>
      <w:tr w:rsidR="003D1E39" w:rsidRPr="0008702D" w:rsidTr="0008702D">
        <w:trPr>
          <w:trHeight w:val="312"/>
        </w:trPr>
        <w:tc>
          <w:tcPr>
            <w:tcW w:w="9606" w:type="dxa"/>
            <w:gridSpan w:val="9"/>
          </w:tcPr>
          <w:p w:rsidR="003D1E39" w:rsidRPr="0008702D" w:rsidRDefault="003D1E39" w:rsidP="0008702D">
            <w:pPr>
              <w:jc w:val="left"/>
              <w:rPr>
                <w:rFonts w:ascii="Arial Narrow" w:hAnsi="Arial Narrow" w:cs="Arial Narrow"/>
                <w:i/>
                <w:iCs/>
                <w:color w:val="000000"/>
                <w:sz w:val="20"/>
                <w:szCs w:val="20"/>
              </w:rPr>
            </w:pPr>
          </w:p>
        </w:tc>
        <w:tc>
          <w:tcPr>
            <w:tcW w:w="1701" w:type="dxa"/>
            <w:gridSpan w:val="3"/>
            <w:vAlign w:val="center"/>
          </w:tcPr>
          <w:p w:rsidR="003D1E39" w:rsidRPr="0008702D" w:rsidRDefault="003D1E39" w:rsidP="0008702D">
            <w:pPr>
              <w:jc w:val="center"/>
              <w:rPr>
                <w:rFonts w:ascii="Arial Narrow" w:hAnsi="Arial Narrow" w:cs="Arial Narrow"/>
                <w:b/>
                <w:bCs/>
                <w:color w:val="000000"/>
                <w:sz w:val="20"/>
                <w:szCs w:val="20"/>
              </w:rPr>
            </w:pPr>
          </w:p>
          <w:p w:rsidR="003D1E39" w:rsidRPr="0008702D" w:rsidRDefault="003D1E39"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3D1E39" w:rsidRPr="0008702D" w:rsidRDefault="003D1E39"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3D1E39" w:rsidRPr="0008702D" w:rsidTr="0008702D">
        <w:trPr>
          <w:trHeight w:val="312"/>
        </w:trPr>
        <w:tc>
          <w:tcPr>
            <w:tcW w:w="6588" w:type="dxa"/>
            <w:gridSpan w:val="5"/>
            <w:shd w:val="clear" w:color="auto" w:fill="E0E0E0"/>
            <w:vAlign w:val="center"/>
          </w:tcPr>
          <w:p w:rsidR="003D1E39" w:rsidRPr="0008702D" w:rsidDel="003C592C" w:rsidRDefault="003D1E39"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3D1E39" w:rsidRPr="0008702D" w:rsidRDefault="003D1E39"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4E182E" w:rsidRPr="008F570C" w:rsidTr="004E1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4E182E" w:rsidRPr="004E182E" w:rsidRDefault="004E182E" w:rsidP="00123977">
            <w:pPr>
              <w:spacing w:line="216" w:lineRule="auto"/>
              <w:jc w:val="left"/>
              <w:rPr>
                <w:rFonts w:ascii="Arial Narrow" w:hAnsi="Arial Narrow" w:cs="Arial Narrow"/>
                <w:b/>
                <w:bCs/>
                <w:sz w:val="20"/>
                <w:szCs w:val="20"/>
              </w:rPr>
            </w:pPr>
            <w:r w:rsidRPr="004E182E">
              <w:rPr>
                <w:rFonts w:ascii="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rsidR="004E182E" w:rsidRPr="004E182E" w:rsidRDefault="004E182E" w:rsidP="004E182E">
            <w:pPr>
              <w:spacing w:line="216" w:lineRule="auto"/>
              <w:jc w:val="left"/>
              <w:rPr>
                <w:rFonts w:ascii="Arial Narrow" w:hAnsi="Arial Narrow" w:cs="Arial Narrow"/>
                <w:b/>
                <w:bCs/>
                <w:sz w:val="20"/>
                <w:szCs w:val="20"/>
              </w:rPr>
            </w:pPr>
            <w:r w:rsidRPr="004E182E">
              <w:rPr>
                <w:rFonts w:ascii="Arial Narrow" w:hAnsi="Arial Narrow" w:cs="Arial Narrow"/>
                <w:b/>
                <w:bCs/>
                <w:sz w:val="20"/>
                <w:szCs w:val="20"/>
              </w:rPr>
              <w:t>Signature of Assessor:</w:t>
            </w:r>
          </w:p>
          <w:p w:rsidR="004E182E" w:rsidRPr="004E182E" w:rsidRDefault="004E182E" w:rsidP="004E182E">
            <w:pPr>
              <w:spacing w:line="216" w:lineRule="auto"/>
              <w:jc w:val="left"/>
              <w:rPr>
                <w:rFonts w:ascii="Arial Narrow" w:hAnsi="Arial Narrow" w:cs="Arial Narrow"/>
                <w:b/>
                <w:bCs/>
                <w:sz w:val="20"/>
                <w:szCs w:val="20"/>
              </w:rPr>
            </w:pPr>
          </w:p>
          <w:p w:rsidR="004E182E" w:rsidRPr="004E182E" w:rsidRDefault="004E182E" w:rsidP="00123977">
            <w:pPr>
              <w:spacing w:line="216" w:lineRule="auto"/>
              <w:jc w:val="left"/>
              <w:rPr>
                <w:rFonts w:ascii="Arial Narrow" w:hAnsi="Arial Narrow" w:cs="Arial Narrow"/>
                <w:b/>
                <w:bCs/>
                <w:sz w:val="20"/>
                <w:szCs w:val="20"/>
              </w:rPr>
            </w:pPr>
            <w:r w:rsidRPr="004E182E">
              <w:rPr>
                <w:rFonts w:ascii="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rsidR="004E182E" w:rsidRPr="004E182E" w:rsidRDefault="004E182E" w:rsidP="00123977">
            <w:pPr>
              <w:spacing w:line="216" w:lineRule="auto"/>
              <w:jc w:val="left"/>
              <w:rPr>
                <w:rFonts w:ascii="Arial Narrow" w:hAnsi="Arial Narrow" w:cs="Arial Narrow"/>
                <w:b/>
                <w:bCs/>
                <w:sz w:val="20"/>
                <w:szCs w:val="20"/>
              </w:rPr>
            </w:pPr>
            <w:r w:rsidRPr="004E182E">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4E182E" w:rsidRPr="004E182E" w:rsidRDefault="004E182E" w:rsidP="00123977">
            <w:pPr>
              <w:spacing w:line="216" w:lineRule="auto"/>
              <w:jc w:val="left"/>
              <w:rPr>
                <w:rFonts w:ascii="Arial Narrow" w:hAnsi="Arial Narrow" w:cs="Arial Narrow"/>
                <w:b/>
                <w:bCs/>
                <w:sz w:val="20"/>
                <w:szCs w:val="20"/>
              </w:rPr>
            </w:pPr>
            <w:r w:rsidRPr="004E182E">
              <w:rPr>
                <w:rFonts w:ascii="Arial Narrow" w:hAnsi="Arial Narrow" w:cs="Arial Narrow"/>
                <w:b/>
                <w:bCs/>
                <w:sz w:val="20"/>
                <w:szCs w:val="20"/>
              </w:rPr>
              <w:t>Signature of QA:</w:t>
            </w:r>
          </w:p>
          <w:p w:rsidR="004E182E" w:rsidRPr="004E182E" w:rsidRDefault="004E182E" w:rsidP="00123977">
            <w:pPr>
              <w:spacing w:line="216" w:lineRule="auto"/>
              <w:jc w:val="left"/>
              <w:rPr>
                <w:rFonts w:ascii="Arial Narrow" w:hAnsi="Arial Narrow" w:cs="Arial Narrow"/>
                <w:b/>
                <w:bCs/>
                <w:sz w:val="20"/>
                <w:szCs w:val="20"/>
              </w:rPr>
            </w:pPr>
          </w:p>
          <w:p w:rsidR="004E182E" w:rsidRPr="004E182E" w:rsidRDefault="004E182E" w:rsidP="00123977">
            <w:pPr>
              <w:spacing w:line="216" w:lineRule="auto"/>
              <w:jc w:val="left"/>
              <w:rPr>
                <w:rFonts w:ascii="Arial Narrow" w:hAnsi="Arial Narrow" w:cs="Arial Narrow"/>
                <w:b/>
                <w:bCs/>
                <w:sz w:val="20"/>
                <w:szCs w:val="20"/>
              </w:rPr>
            </w:pPr>
            <w:r w:rsidRPr="004E182E">
              <w:rPr>
                <w:rFonts w:ascii="Arial Narrow" w:hAnsi="Arial Narrow" w:cs="Arial Narrow"/>
                <w:b/>
                <w:bCs/>
                <w:sz w:val="20"/>
                <w:szCs w:val="20"/>
              </w:rPr>
              <w:t>Date of QA check:</w:t>
            </w:r>
          </w:p>
        </w:tc>
      </w:tr>
    </w:tbl>
    <w:p w:rsidR="003D1E39" w:rsidRPr="008F570C" w:rsidRDefault="003D1E39">
      <w:pPr>
        <w:rPr>
          <w:rFonts w:ascii="Arial Narrow" w:hAnsi="Arial Narrow" w:cs="Arial Narrow"/>
          <w:color w:val="000000"/>
        </w:rPr>
      </w:pPr>
    </w:p>
    <w:sectPr w:rsidR="003D1E39" w:rsidRPr="008F570C" w:rsidSect="007052B9">
      <w:headerReference w:type="even" r:id="rId10"/>
      <w:headerReference w:type="default" r:id="rId11"/>
      <w:footerReference w:type="even" r:id="rId12"/>
      <w:footerReference w:type="default" r:id="rId13"/>
      <w:headerReference w:type="first" r:id="rId14"/>
      <w:footerReference w:type="first" r:id="rId15"/>
      <w:pgSz w:w="15840" w:h="12240" w:orient="landscape"/>
      <w:pgMar w:top="117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B47" w:rsidRDefault="00C33B47" w:rsidP="007052B9">
      <w:r>
        <w:separator/>
      </w:r>
    </w:p>
  </w:endnote>
  <w:endnote w:type="continuationSeparator" w:id="0">
    <w:p w:rsidR="00C33B47" w:rsidRDefault="00C33B47" w:rsidP="0070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82" w:rsidRDefault="007F3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157" w:rsidRPr="004475A7" w:rsidRDefault="00B43157" w:rsidP="00B43157">
    <w:pPr>
      <w:pStyle w:val="Footer"/>
      <w:rPr>
        <w:sz w:val="20"/>
        <w:szCs w:val="20"/>
      </w:rPr>
    </w:pPr>
    <w:r w:rsidRPr="004475A7">
      <w:rPr>
        <w:sz w:val="20"/>
        <w:szCs w:val="20"/>
      </w:rPr>
      <w:t>Awarded by City &amp; Guilds.</w:t>
    </w:r>
  </w:p>
  <w:p w:rsidR="00B43157" w:rsidRPr="004475A7" w:rsidRDefault="00B43157" w:rsidP="00B43157">
    <w:pPr>
      <w:pStyle w:val="Footer"/>
      <w:rPr>
        <w:sz w:val="20"/>
        <w:szCs w:val="20"/>
      </w:rPr>
    </w:pPr>
    <w:r w:rsidRPr="004475A7">
      <w:rPr>
        <w:sz w:val="20"/>
        <w:szCs w:val="20"/>
      </w:rPr>
      <w:t xml:space="preserve">Mark sheet – </w:t>
    </w:r>
    <w:r w:rsidR="00DA4511" w:rsidRPr="004475A7">
      <w:rPr>
        <w:bCs/>
        <w:sz w:val="20"/>
        <w:szCs w:val="20"/>
      </w:rPr>
      <w:t>Methods of communicating in the workplace</w:t>
    </w:r>
  </w:p>
  <w:p w:rsidR="00B43157" w:rsidRPr="004475A7" w:rsidRDefault="00CF69C1" w:rsidP="00B43157">
    <w:pPr>
      <w:pStyle w:val="Footer"/>
      <w:rPr>
        <w:sz w:val="20"/>
        <w:szCs w:val="20"/>
      </w:rPr>
    </w:pPr>
    <w:r>
      <w:rPr>
        <w:sz w:val="20"/>
        <w:szCs w:val="20"/>
      </w:rPr>
      <w:t>Version 1.0 (April</w:t>
    </w:r>
    <w:bookmarkStart w:id="0" w:name="_GoBack"/>
    <w:bookmarkEnd w:id="0"/>
    <w:r w:rsidR="00B43157" w:rsidRPr="004475A7">
      <w:rPr>
        <w:sz w:val="20"/>
        <w:szCs w:val="20"/>
      </w:rPr>
      <w:t xml:space="preserve"> </w:t>
    </w:r>
    <w:r>
      <w:rPr>
        <w:sz w:val="20"/>
        <w:szCs w:val="20"/>
      </w:rPr>
      <w:t>2017</w:t>
    </w:r>
    <w:r w:rsidR="00B43157" w:rsidRPr="004475A7">
      <w:rPr>
        <w:sz w:val="20"/>
        <w:szCs w:val="20"/>
      </w:rPr>
      <w:t>)</w:t>
    </w:r>
    <w:r w:rsidR="00B43157" w:rsidRPr="004475A7">
      <w:rPr>
        <w:sz w:val="20"/>
        <w:szCs w:val="20"/>
      </w:rPr>
      <w:tab/>
    </w:r>
    <w:r w:rsidR="00B43157" w:rsidRPr="004475A7">
      <w:rPr>
        <w:sz w:val="20"/>
        <w:szCs w:val="20"/>
      </w:rPr>
      <w:tab/>
    </w:r>
    <w:r w:rsidR="00B43157" w:rsidRPr="004475A7">
      <w:rPr>
        <w:sz w:val="20"/>
        <w:szCs w:val="20"/>
      </w:rPr>
      <w:tab/>
    </w:r>
    <w:r w:rsidR="00B43157" w:rsidRPr="004475A7">
      <w:rPr>
        <w:sz w:val="20"/>
        <w:szCs w:val="20"/>
      </w:rPr>
      <w:tab/>
    </w:r>
    <w:r w:rsidR="00B43157" w:rsidRPr="004475A7">
      <w:rPr>
        <w:sz w:val="20"/>
        <w:szCs w:val="20"/>
      </w:rPr>
      <w:tab/>
    </w:r>
    <w:r w:rsidR="00B43157" w:rsidRPr="004475A7">
      <w:rPr>
        <w:sz w:val="20"/>
        <w:szCs w:val="20"/>
      </w:rPr>
      <w:tab/>
    </w:r>
    <w:sdt>
      <w:sdtPr>
        <w:rPr>
          <w:sz w:val="20"/>
          <w:szCs w:val="20"/>
        </w:rPr>
        <w:id w:val="621351788"/>
        <w:docPartObj>
          <w:docPartGallery w:val="Page Numbers (Bottom of Page)"/>
          <w:docPartUnique/>
        </w:docPartObj>
      </w:sdtPr>
      <w:sdtEndPr>
        <w:rPr>
          <w:noProof/>
        </w:rPr>
      </w:sdtEndPr>
      <w:sdtContent>
        <w:r w:rsidR="00B43157" w:rsidRPr="004475A7">
          <w:rPr>
            <w:sz w:val="20"/>
            <w:szCs w:val="20"/>
          </w:rPr>
          <w:fldChar w:fldCharType="begin"/>
        </w:r>
        <w:r w:rsidR="00B43157" w:rsidRPr="004475A7">
          <w:rPr>
            <w:sz w:val="20"/>
            <w:szCs w:val="20"/>
          </w:rPr>
          <w:instrText xml:space="preserve"> PAGE   \* MERGEFORMAT </w:instrText>
        </w:r>
        <w:r w:rsidR="00B43157" w:rsidRPr="004475A7">
          <w:rPr>
            <w:sz w:val="20"/>
            <w:szCs w:val="20"/>
          </w:rPr>
          <w:fldChar w:fldCharType="separate"/>
        </w:r>
        <w:r>
          <w:rPr>
            <w:noProof/>
            <w:sz w:val="20"/>
            <w:szCs w:val="20"/>
          </w:rPr>
          <w:t>1</w:t>
        </w:r>
        <w:r w:rsidR="00B43157" w:rsidRPr="004475A7">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82" w:rsidRDefault="007F3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B47" w:rsidRDefault="00C33B47" w:rsidP="007052B9">
      <w:r>
        <w:separator/>
      </w:r>
    </w:p>
  </w:footnote>
  <w:footnote w:type="continuationSeparator" w:id="0">
    <w:p w:rsidR="00C33B47" w:rsidRDefault="00C33B47" w:rsidP="00705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82" w:rsidRDefault="007F36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2B9" w:rsidRDefault="00CF69C1" w:rsidP="00EA1275">
    <w:pPr>
      <w:pStyle w:val="Header"/>
      <w:tabs>
        <w:tab w:val="clear" w:pos="4680"/>
        <w:tab w:val="clear" w:pos="9360"/>
        <w:tab w:val="right" w:pos="12960"/>
      </w:tabs>
    </w:pPr>
    <w:r>
      <w:rPr>
        <w:noProof/>
        <w:lang w:eastAsia="en-GB"/>
      </w:rPr>
      <w:drawing>
        <wp:anchor distT="0" distB="0" distL="114300" distR="114300" simplePos="0" relativeHeight="251659264" behindDoc="0" locked="0" layoutInCell="1" allowOverlap="1" wp14:anchorId="79B41C1B" wp14:editId="0DA740DB">
          <wp:simplePos x="0" y="0"/>
          <wp:positionH relativeFrom="column">
            <wp:posOffset>7198242</wp:posOffset>
          </wp:positionH>
          <wp:positionV relativeFrom="paragraph">
            <wp:posOffset>-277185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127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82" w:rsidRDefault="007F3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3"/>
  </w:num>
  <w:num w:numId="6">
    <w:abstractNumId w:val="8"/>
  </w:num>
  <w:num w:numId="7">
    <w:abstractNumId w:val="9"/>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794C"/>
    <w:rsid w:val="0005312C"/>
    <w:rsid w:val="0006353D"/>
    <w:rsid w:val="00071E68"/>
    <w:rsid w:val="0008645B"/>
    <w:rsid w:val="0008702D"/>
    <w:rsid w:val="00094ABB"/>
    <w:rsid w:val="0011724E"/>
    <w:rsid w:val="00123977"/>
    <w:rsid w:val="00124B84"/>
    <w:rsid w:val="00143D58"/>
    <w:rsid w:val="0014586B"/>
    <w:rsid w:val="001717E6"/>
    <w:rsid w:val="00174405"/>
    <w:rsid w:val="00181053"/>
    <w:rsid w:val="001A731D"/>
    <w:rsid w:val="00255984"/>
    <w:rsid w:val="002A7914"/>
    <w:rsid w:val="002B76E2"/>
    <w:rsid w:val="002B7F77"/>
    <w:rsid w:val="002D043E"/>
    <w:rsid w:val="00310DC8"/>
    <w:rsid w:val="0033164D"/>
    <w:rsid w:val="00390DDE"/>
    <w:rsid w:val="00390F8A"/>
    <w:rsid w:val="003A0A18"/>
    <w:rsid w:val="003C592C"/>
    <w:rsid w:val="003D0952"/>
    <w:rsid w:val="003D1E39"/>
    <w:rsid w:val="003D4AFD"/>
    <w:rsid w:val="004475A7"/>
    <w:rsid w:val="00463264"/>
    <w:rsid w:val="0048263A"/>
    <w:rsid w:val="00483726"/>
    <w:rsid w:val="004D22FD"/>
    <w:rsid w:val="004D2C05"/>
    <w:rsid w:val="004E182E"/>
    <w:rsid w:val="005C37DA"/>
    <w:rsid w:val="005D3AC0"/>
    <w:rsid w:val="005E0BC2"/>
    <w:rsid w:val="00611975"/>
    <w:rsid w:val="006711F1"/>
    <w:rsid w:val="006B12F0"/>
    <w:rsid w:val="006B6C77"/>
    <w:rsid w:val="006F7FEB"/>
    <w:rsid w:val="007052B9"/>
    <w:rsid w:val="0071580E"/>
    <w:rsid w:val="00723A0B"/>
    <w:rsid w:val="00750ED9"/>
    <w:rsid w:val="007A2661"/>
    <w:rsid w:val="007D2D6C"/>
    <w:rsid w:val="007E60CC"/>
    <w:rsid w:val="007F3682"/>
    <w:rsid w:val="008136C5"/>
    <w:rsid w:val="00824411"/>
    <w:rsid w:val="0084196B"/>
    <w:rsid w:val="00843C73"/>
    <w:rsid w:val="008B2022"/>
    <w:rsid w:val="008D7D1C"/>
    <w:rsid w:val="008F570C"/>
    <w:rsid w:val="00933A65"/>
    <w:rsid w:val="00983F18"/>
    <w:rsid w:val="009E01ED"/>
    <w:rsid w:val="00A0624C"/>
    <w:rsid w:val="00A15ED5"/>
    <w:rsid w:val="00A235B9"/>
    <w:rsid w:val="00A6386C"/>
    <w:rsid w:val="00A70E5D"/>
    <w:rsid w:val="00A80EA6"/>
    <w:rsid w:val="00AB7906"/>
    <w:rsid w:val="00B176AB"/>
    <w:rsid w:val="00B1787D"/>
    <w:rsid w:val="00B21E4F"/>
    <w:rsid w:val="00B43157"/>
    <w:rsid w:val="00B46D45"/>
    <w:rsid w:val="00BC4558"/>
    <w:rsid w:val="00BD1DBB"/>
    <w:rsid w:val="00BE00BC"/>
    <w:rsid w:val="00BE6420"/>
    <w:rsid w:val="00C2136B"/>
    <w:rsid w:val="00C33B47"/>
    <w:rsid w:val="00C64C3F"/>
    <w:rsid w:val="00CF69C1"/>
    <w:rsid w:val="00DA044B"/>
    <w:rsid w:val="00DA0959"/>
    <w:rsid w:val="00DA4511"/>
    <w:rsid w:val="00DC29E9"/>
    <w:rsid w:val="00DF5554"/>
    <w:rsid w:val="00E5054D"/>
    <w:rsid w:val="00E806B7"/>
    <w:rsid w:val="00E855E3"/>
    <w:rsid w:val="00E94F2E"/>
    <w:rsid w:val="00E9577E"/>
    <w:rsid w:val="00EA1275"/>
    <w:rsid w:val="00EC1217"/>
    <w:rsid w:val="00EC6163"/>
    <w:rsid w:val="00ED49B4"/>
    <w:rsid w:val="00EE19D1"/>
    <w:rsid w:val="00F10FED"/>
    <w:rsid w:val="00F12E20"/>
    <w:rsid w:val="00F433D0"/>
    <w:rsid w:val="00F51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1888E5C9-8072-4C75-8F80-7AB916D5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143D58"/>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143D58"/>
    <w:rPr>
      <w:rFonts w:ascii="Tahoma" w:hAnsi="Tahoma"/>
      <w:sz w:val="16"/>
      <w:lang w:val="x-none" w:eastAsia="en-US"/>
    </w:rPr>
  </w:style>
  <w:style w:type="paragraph" w:customStyle="1" w:styleId="Default">
    <w:name w:val="Default"/>
    <w:uiPriority w:val="99"/>
    <w:rsid w:val="00310DC8"/>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7052B9"/>
    <w:pPr>
      <w:tabs>
        <w:tab w:val="center" w:pos="4680"/>
        <w:tab w:val="right" w:pos="9360"/>
      </w:tabs>
    </w:pPr>
  </w:style>
  <w:style w:type="character" w:customStyle="1" w:styleId="HeaderChar">
    <w:name w:val="Header Char"/>
    <w:basedOn w:val="DefaultParagraphFont"/>
    <w:link w:val="Header"/>
    <w:uiPriority w:val="99"/>
    <w:rsid w:val="007052B9"/>
    <w:rPr>
      <w:rFonts w:ascii="Arial" w:hAnsi="Arial" w:cs="Arial"/>
      <w:sz w:val="22"/>
      <w:szCs w:val="22"/>
      <w:lang w:eastAsia="en-US"/>
    </w:rPr>
  </w:style>
  <w:style w:type="paragraph" w:styleId="Footer">
    <w:name w:val="footer"/>
    <w:basedOn w:val="Normal"/>
    <w:link w:val="FooterChar"/>
    <w:uiPriority w:val="99"/>
    <w:unhideWhenUsed/>
    <w:rsid w:val="007052B9"/>
    <w:pPr>
      <w:tabs>
        <w:tab w:val="center" w:pos="4680"/>
        <w:tab w:val="right" w:pos="9360"/>
      </w:tabs>
    </w:pPr>
  </w:style>
  <w:style w:type="character" w:customStyle="1" w:styleId="FooterChar">
    <w:name w:val="Footer Char"/>
    <w:basedOn w:val="DefaultParagraphFont"/>
    <w:link w:val="Footer"/>
    <w:uiPriority w:val="99"/>
    <w:rsid w:val="007052B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1544</Value>
      <Value>95</Value>
      <Value>2020</Value>
      <Value>2019</Value>
      <Value>191</Value>
      <Value>2016</Value>
      <Value>88</Value>
      <Value>193</Value>
      <Value>192</Value>
      <Value>940</Value>
      <Value>190</Value>
      <Value>189</Value>
      <Value>294</Value>
      <Value>2017</Value>
      <Value>390</Value>
      <Value>1100</Value>
      <Value>373</Value>
      <Value>458</Value>
      <Value>1234</Value>
      <Value>2023</Value>
      <Value>2021</Value>
      <Value>1294</Value>
      <Value>49</Value>
      <Value>46</Value>
      <Value>1080</Value>
      <Value>1078</Value>
      <Value>2073</Value>
      <Value>1384</Value>
      <Value>37</Value>
      <Value>36</Value>
      <Value>1532</Value>
      <Value>1531</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8000-274</TermName>
          <TermId xmlns="http://schemas.microsoft.com/office/infopath/2007/PartnerControls">88482e65-f9e8-4134-a37b-5553004b780c</TermId>
        </TermInfo>
        <TermInfo xmlns="http://schemas.microsoft.com/office/infopath/2007/PartnerControls">
          <TermName xmlns="http://schemas.microsoft.com/office/infopath/2007/PartnerControls">8600-224</TermName>
          <TermId xmlns="http://schemas.microsoft.com/office/infopath/2007/PartnerControls">a639662c-955d-45ac-9529-7f3e8da09888</TermId>
        </TermInfo>
        <TermInfo xmlns="http://schemas.microsoft.com/office/infopath/2007/PartnerControls">
          <TermName xmlns="http://schemas.microsoft.com/office/infopath/2007/PartnerControls">8602-224</TermName>
          <TermId xmlns="http://schemas.microsoft.com/office/infopath/2007/PartnerControls">aab94ad0-0b8d-4474-93d9-c515b0ac8d62</TermId>
        </TermInfo>
        <TermInfo xmlns="http://schemas.microsoft.com/office/infopath/2007/PartnerControls">
          <TermName xmlns="http://schemas.microsoft.com/office/infopath/2007/PartnerControls">8002-274</TermName>
          <TermId xmlns="http://schemas.microsoft.com/office/infopath/2007/PartnerControls">730922d9-98dd-47fb-83f3-46cc8ef228f7</TermId>
        </TermInfo>
        <TermInfo xmlns="http://schemas.microsoft.com/office/infopath/2007/PartnerControls">
          <TermName xmlns="http://schemas.microsoft.com/office/infopath/2007/PartnerControls">8606-224</TermName>
          <TermId xmlns="http://schemas.microsoft.com/office/infopath/2007/PartnerControls">0e41ea6a-8332-46f7-81be-f6b7ba5966e8</TermId>
        </TermInfo>
        <TermInfo xmlns="http://schemas.microsoft.com/office/infopath/2007/PartnerControls">
          <TermName xmlns="http://schemas.microsoft.com/office/infopath/2007/PartnerControls">8814-574</TermName>
          <TermId xmlns="http://schemas.microsoft.com/office/infopath/2007/PartnerControls">9c85e896-0c1e-4774-8502-5591eb94cc94</TermId>
        </TermInfo>
        <TermInfo xmlns="http://schemas.microsoft.com/office/infopath/2007/PartnerControls">
          <TermName xmlns="http://schemas.microsoft.com/office/infopath/2007/PartnerControls">8815-524</TermName>
          <TermId xmlns="http://schemas.microsoft.com/office/infopath/2007/PartnerControls">e0573dc0-b060-4676-9164-c41a3376172b</TermId>
        </TermInfo>
        <TermInfo xmlns="http://schemas.microsoft.com/office/infopath/2007/PartnerControls">
          <TermName xmlns="http://schemas.microsoft.com/office/infopath/2007/PartnerControls">8822-574</TermName>
          <TermId xmlns="http://schemas.microsoft.com/office/infopath/2007/PartnerControls">d5c55633-bf75-45a3-be14-c4ce53f6c565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2FAD4-2CB4-4042-A516-15A494219E78}"/>
</file>

<file path=customXml/itemProps2.xml><?xml version="1.0" encoding="utf-8"?>
<ds:datastoreItem xmlns:ds="http://schemas.openxmlformats.org/officeDocument/2006/customXml" ds:itemID="{D3DEC417-D187-4BAD-AA5D-D96CF7CB5383}"/>
</file>

<file path=customXml/itemProps3.xml><?xml version="1.0" encoding="utf-8"?>
<ds:datastoreItem xmlns:ds="http://schemas.openxmlformats.org/officeDocument/2006/customXml" ds:itemID="{EFCF04BD-4075-4B0A-B3EC-88250F29F3E1}"/>
</file>

<file path=docProps/app.xml><?xml version="1.0" encoding="utf-8"?>
<Properties xmlns="http://schemas.openxmlformats.org/officeDocument/2006/extended-properties" xmlns:vt="http://schemas.openxmlformats.org/officeDocument/2006/docPropsVTypes">
  <Template>Normal</Template>
  <TotalTime>2</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Methods of Communicating in the Workplace</vt:lpstr>
    </vt:vector>
  </TitlesOfParts>
  <Company>City &amp; Guilds</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Communicating in the Workplace</dc:title>
  <dc:creator>shalinis</dc:creator>
  <cp:lastModifiedBy>Jurgita Baleviciute</cp:lastModifiedBy>
  <cp:revision>3</cp:revision>
  <dcterms:created xsi:type="dcterms:W3CDTF">2017-02-16T16:47:00Z</dcterms:created>
  <dcterms:modified xsi:type="dcterms:W3CDTF">2017-04-28T14:58:00Z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294;#8000-274|88482e65-f9e8-4134-a37b-5553004b780c;#373;#8600-224|a639662c-955d-45ac-9529-7f3e8da09888;#458;#8602-224|aab94ad0-0b8d-4474-93d9-c515b0ac8d62;#1100;#8002-274|730922d9-98dd-47fb-83f3-46cc8ef228f7;#1234;#8606-224|0e41ea6a-8332-46f7-81be-f6b7ba5966e8;#1531;#8814-574|9c85e896-0c1e-4774-8502-5591eb94cc94;#1532;#8815-524|e0573dc0-b060-4676-9164-c41a3376172b;#1544;#8822-574|d5c55633-bf75-45a3-be14-c4ce53f6c565</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