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78FA0" w14:textId="58D432EE" w:rsidR="00F21609" w:rsidRDefault="00F21609" w:rsidP="00E159E0">
      <w:pPr>
        <w:spacing w:after="120"/>
        <w:rPr>
          <w:sz w:val="22"/>
          <w:szCs w:val="22"/>
        </w:rPr>
      </w:pPr>
    </w:p>
    <w:p w14:paraId="7B278FA1" w14:textId="756514FA" w:rsidR="00F21609" w:rsidRDefault="00F21609" w:rsidP="005339AB">
      <w:r w:rsidRPr="00F021D8">
        <w:t xml:space="preserve">METHODS OF COMMUNICATING IN THE WORKPLACE </w:t>
      </w:r>
    </w:p>
    <w:p w14:paraId="229AD314" w14:textId="77777777" w:rsidR="00354A36" w:rsidRDefault="00354A36" w:rsidP="005339AB"/>
    <w:p w14:paraId="41E2AFA2" w14:textId="3078BA96" w:rsidR="00354A36" w:rsidRDefault="00354A36" w:rsidP="005339AB">
      <w:r>
        <w:t>STRUCTURED</w:t>
      </w:r>
      <w:r w:rsidRPr="00F021D8">
        <w:t xml:space="preserve"> QUESTIONS</w:t>
      </w:r>
    </w:p>
    <w:p w14:paraId="7B278FA2" w14:textId="77777777" w:rsidR="00F21609" w:rsidRPr="00F021D8" w:rsidRDefault="00F21609" w:rsidP="005339AB">
      <w:pPr>
        <w:rPr>
          <w:sz w:val="22"/>
          <w:szCs w:val="22"/>
        </w:rPr>
      </w:pPr>
    </w:p>
    <w:p w14:paraId="7B278FA3" w14:textId="77777777" w:rsidR="00F21609" w:rsidRPr="002D0289" w:rsidRDefault="00F21609" w:rsidP="00E159E0">
      <w:pPr>
        <w:spacing w:after="120"/>
        <w:rPr>
          <w:sz w:val="22"/>
          <w:szCs w:val="22"/>
        </w:rPr>
      </w:pPr>
      <w:r>
        <w:rPr>
          <w:sz w:val="22"/>
          <w:szCs w:val="22"/>
        </w:rPr>
        <w:t>Learner</w:t>
      </w:r>
      <w:r w:rsidRPr="002D0289">
        <w:rPr>
          <w:sz w:val="22"/>
          <w:szCs w:val="22"/>
        </w:rPr>
        <w:t xml:space="preserve"> name</w:t>
      </w:r>
    </w:p>
    <w:p w14:paraId="1404E5B1" w14:textId="77777777" w:rsidR="003E6369" w:rsidRDefault="00F21609" w:rsidP="00FA5530">
      <w:pPr>
        <w:spacing w:after="120"/>
        <w:rPr>
          <w:sz w:val="22"/>
          <w:szCs w:val="22"/>
        </w:rPr>
      </w:pPr>
      <w:r>
        <w:rPr>
          <w:sz w:val="22"/>
          <w:szCs w:val="22"/>
        </w:rPr>
        <w:t>Learner</w:t>
      </w:r>
      <w:r w:rsidRPr="002D0289">
        <w:rPr>
          <w:sz w:val="22"/>
          <w:szCs w:val="22"/>
        </w:rPr>
        <w:t xml:space="preserve"> registration number</w:t>
      </w:r>
    </w:p>
    <w:p w14:paraId="4F259837" w14:textId="77777777" w:rsidR="003E6369" w:rsidRPr="00FA5530" w:rsidRDefault="003E6369" w:rsidP="00FA5530">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6369" w:rsidRPr="00A41DEB" w14:paraId="0DD568E4" w14:textId="77777777" w:rsidTr="0069170D">
        <w:tc>
          <w:tcPr>
            <w:tcW w:w="9855" w:type="dxa"/>
            <w:shd w:val="clear" w:color="auto" w:fill="auto"/>
          </w:tcPr>
          <w:p w14:paraId="2268637E" w14:textId="77777777" w:rsidR="00430893" w:rsidRDefault="003E6369" w:rsidP="00430893">
            <w:pPr>
              <w:spacing w:after="120"/>
              <w:rPr>
                <w:b w:val="0"/>
                <w:i/>
                <w:color w:val="auto"/>
                <w:sz w:val="22"/>
              </w:rPr>
            </w:pPr>
            <w:r w:rsidRPr="00A41DEB">
              <w:rPr>
                <w:i/>
                <w:sz w:val="22"/>
              </w:rPr>
              <w:t xml:space="preserve">Note: </w:t>
            </w:r>
            <w:r w:rsidR="00430893">
              <w:rPr>
                <w:b w:val="0"/>
                <w:i/>
                <w:sz w:val="22"/>
              </w:rPr>
              <w:t xml:space="preserve">In order to achieve each Learning Outcome, learners must satisfy </w:t>
            </w:r>
            <w:r w:rsidR="00430893">
              <w:rPr>
                <w:b w:val="0"/>
                <w:i/>
                <w:sz w:val="22"/>
                <w:u w:val="single"/>
              </w:rPr>
              <w:t>all</w:t>
            </w:r>
            <w:r w:rsidR="00430893">
              <w:rPr>
                <w:b w:val="0"/>
                <w:i/>
                <w:sz w:val="22"/>
              </w:rPr>
              <w:t xml:space="preserve"> of the related assessment criteria by obtaining a minimum score of 50% for each criterion.  </w:t>
            </w:r>
          </w:p>
          <w:p w14:paraId="7AB506DE" w14:textId="19BDA607" w:rsidR="003E6369" w:rsidRPr="00A41DEB" w:rsidRDefault="00430893" w:rsidP="00430893">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704D6852" w14:textId="77777777" w:rsidR="003E6369" w:rsidRDefault="003E6369" w:rsidP="00901FD8">
      <w:pPr>
        <w:pBdr>
          <w:bottom w:val="single" w:sz="4" w:space="1" w:color="auto"/>
        </w:pBdr>
        <w:spacing w:after="120"/>
        <w:rPr>
          <w:sz w:val="20"/>
          <w:szCs w:val="20"/>
        </w:rPr>
      </w:pPr>
    </w:p>
    <w:p w14:paraId="7B278FA6" w14:textId="77777777" w:rsidR="00F21609" w:rsidRDefault="00F21609" w:rsidP="002D5E59">
      <w:pPr>
        <w:rPr>
          <w:sz w:val="20"/>
          <w:szCs w:val="20"/>
        </w:rPr>
      </w:pPr>
    </w:p>
    <w:p w14:paraId="7B278FA7" w14:textId="77777777" w:rsidR="00F21609" w:rsidRDefault="00F21609" w:rsidP="002D5E59">
      <w:pPr>
        <w:rPr>
          <w:sz w:val="20"/>
          <w:szCs w:val="20"/>
        </w:rPr>
      </w:pPr>
    </w:p>
    <w:p w14:paraId="7B278FA8" w14:textId="77777777" w:rsidR="00F21609" w:rsidRDefault="00F21609" w:rsidP="00F021D8">
      <w:pPr>
        <w:rPr>
          <w:sz w:val="20"/>
          <w:szCs w:val="20"/>
        </w:rPr>
      </w:pPr>
      <w:r w:rsidRPr="00222369">
        <w:rPr>
          <w:sz w:val="20"/>
          <w:szCs w:val="20"/>
        </w:rPr>
        <w:t xml:space="preserve">UNDERSTAND </w:t>
      </w:r>
      <w:r>
        <w:rPr>
          <w:sz w:val="20"/>
          <w:szCs w:val="20"/>
        </w:rPr>
        <w:t>THE IMPORTANCE OF EFFECTIVE COMMUNICATION IN THE WORKPLACE</w:t>
      </w:r>
    </w:p>
    <w:p w14:paraId="7B278FA9" w14:textId="77777777" w:rsidR="00F21609" w:rsidRPr="00D60103" w:rsidRDefault="00F21609" w:rsidP="0092622B">
      <w:pPr>
        <w:rPr>
          <w:sz w:val="20"/>
          <w:szCs w:val="20"/>
        </w:rPr>
      </w:pPr>
    </w:p>
    <w:p w14:paraId="7B278FAA" w14:textId="77777777" w:rsidR="00F21609" w:rsidRDefault="00F21609" w:rsidP="00105D5B">
      <w:pPr>
        <w:rPr>
          <w:b w:val="0"/>
          <w:bCs w:val="0"/>
          <w:sz w:val="22"/>
          <w:szCs w:val="22"/>
        </w:rPr>
      </w:pPr>
    </w:p>
    <w:p w14:paraId="7B278FAB" w14:textId="22BBF8CB" w:rsidR="00F21609" w:rsidRPr="00E626B9" w:rsidRDefault="00F21609" w:rsidP="00E3524F">
      <w:pPr>
        <w:rPr>
          <w:sz w:val="22"/>
          <w:szCs w:val="22"/>
        </w:rPr>
      </w:pPr>
      <w:r w:rsidRPr="00E626B9">
        <w:rPr>
          <w:sz w:val="22"/>
          <w:szCs w:val="22"/>
        </w:rPr>
        <w:t>1. Explain the importance of effective communication in the workplace</w:t>
      </w:r>
      <w:r w:rsidR="008C0A25">
        <w:rPr>
          <w:sz w:val="22"/>
          <w:szCs w:val="22"/>
        </w:rPr>
        <w:t xml:space="preserve"> </w:t>
      </w:r>
      <w:r>
        <w:rPr>
          <w:b w:val="0"/>
          <w:bCs w:val="0"/>
          <w:sz w:val="22"/>
          <w:szCs w:val="22"/>
        </w:rPr>
        <w:t>(28</w:t>
      </w:r>
      <w:r w:rsidRPr="00BF1F7B">
        <w:rPr>
          <w:b w:val="0"/>
          <w:bCs w:val="0"/>
          <w:sz w:val="22"/>
          <w:szCs w:val="22"/>
        </w:rPr>
        <w:t xml:space="preserve"> marks)</w:t>
      </w:r>
    </w:p>
    <w:p w14:paraId="7B278FAC" w14:textId="77777777" w:rsidR="00F21609" w:rsidRPr="00E626B9" w:rsidRDefault="00F21609" w:rsidP="00E3524F">
      <w:pPr>
        <w:rPr>
          <w:sz w:val="22"/>
          <w:szCs w:val="22"/>
        </w:rPr>
      </w:pPr>
    </w:p>
    <w:p w14:paraId="7B278FAD" w14:textId="77777777" w:rsidR="00F21609" w:rsidRDefault="00354A36" w:rsidP="00E626B9">
      <w:r>
        <w:pict w14:anchorId="7B279030">
          <v:rect id="_x0000_i1025" style="width:0;height:1.5pt" o:hralign="center" o:hrstd="t" o:hr="t" fillcolor="gray" stroked="f"/>
        </w:pict>
      </w:r>
    </w:p>
    <w:p w14:paraId="7B278FAE" w14:textId="77777777" w:rsidR="00F21609" w:rsidRDefault="00F21609" w:rsidP="00E626B9"/>
    <w:p w14:paraId="7B278FAF" w14:textId="77777777" w:rsidR="00F21609" w:rsidRDefault="00354A36" w:rsidP="00E626B9">
      <w:r>
        <w:pict w14:anchorId="7B279031">
          <v:rect id="_x0000_i1026" style="width:0;height:1.5pt" o:hralign="center" o:hrstd="t" o:hr="t" fillcolor="gray" stroked="f"/>
        </w:pict>
      </w:r>
    </w:p>
    <w:p w14:paraId="7B278FB0" w14:textId="77777777" w:rsidR="00F21609" w:rsidRDefault="00F21609" w:rsidP="00E626B9"/>
    <w:p w14:paraId="7B278FB1" w14:textId="77777777" w:rsidR="00F21609" w:rsidRDefault="00354A36" w:rsidP="00E626B9">
      <w:r>
        <w:pict w14:anchorId="7B279032">
          <v:rect id="_x0000_i1027" style="width:0;height:1.5pt" o:hralign="center" o:hrstd="t" o:hr="t" fillcolor="gray" stroked="f"/>
        </w:pict>
      </w:r>
    </w:p>
    <w:p w14:paraId="7B278FB2" w14:textId="77777777" w:rsidR="00F21609" w:rsidRDefault="00F21609" w:rsidP="00E626B9"/>
    <w:p w14:paraId="7B278FB3" w14:textId="77777777" w:rsidR="00F21609" w:rsidRPr="008B0D1C" w:rsidRDefault="00354A36" w:rsidP="00E626B9">
      <w:r>
        <w:pict w14:anchorId="7B279033">
          <v:rect id="_x0000_i1028" style="width:0;height:1.5pt" o:hralign="center" o:hrstd="t" o:hr="t" fillcolor="gray" stroked="f"/>
        </w:pict>
      </w:r>
    </w:p>
    <w:p w14:paraId="7B278FB4" w14:textId="77777777" w:rsidR="00F21609" w:rsidRDefault="00F21609" w:rsidP="00E626B9"/>
    <w:p w14:paraId="7B278FB5" w14:textId="77777777" w:rsidR="00F21609" w:rsidRDefault="00354A36" w:rsidP="00E626B9">
      <w:r>
        <w:pict w14:anchorId="7B279034">
          <v:rect id="_x0000_i1029" style="width:0;height:1.5pt" o:hralign="center" o:hrstd="t" o:hr="t" fillcolor="gray" stroked="f"/>
        </w:pict>
      </w:r>
    </w:p>
    <w:p w14:paraId="7B278FB6" w14:textId="77777777" w:rsidR="00F21609" w:rsidRDefault="00F21609" w:rsidP="00E626B9"/>
    <w:p w14:paraId="7B278FB7" w14:textId="77777777" w:rsidR="00F21609" w:rsidRDefault="00354A36" w:rsidP="00E626B9">
      <w:r>
        <w:pict w14:anchorId="7B279035">
          <v:rect id="_x0000_i1030" style="width:0;height:1.5pt" o:hralign="center" o:hrstd="t" o:hr="t" fillcolor="gray" stroked="f"/>
        </w:pict>
      </w:r>
    </w:p>
    <w:p w14:paraId="7B278FB8" w14:textId="77777777" w:rsidR="00F21609" w:rsidRDefault="00F21609" w:rsidP="00E626B9"/>
    <w:p w14:paraId="7B278FB9" w14:textId="77777777" w:rsidR="00F21609" w:rsidRDefault="00354A36" w:rsidP="00E626B9">
      <w:r>
        <w:pict w14:anchorId="7B279036">
          <v:rect id="_x0000_i1031" style="width:0;height:1.5pt" o:hralign="center" o:hrstd="t" o:hr="t" fillcolor="gray" stroked="f"/>
        </w:pict>
      </w:r>
    </w:p>
    <w:p w14:paraId="7B278FBA" w14:textId="77777777" w:rsidR="00F21609" w:rsidRDefault="00F21609" w:rsidP="00E626B9"/>
    <w:p w14:paraId="7B278FBB" w14:textId="77777777" w:rsidR="00F21609" w:rsidRDefault="00354A36" w:rsidP="00E626B9">
      <w:pPr>
        <w:rPr>
          <w:sz w:val="22"/>
          <w:szCs w:val="22"/>
        </w:rPr>
      </w:pPr>
      <w:r>
        <w:pict w14:anchorId="7B279037">
          <v:rect id="_x0000_i1032" style="width:0;height:1.5pt" o:hralign="center" o:hrstd="t" o:hr="t" fillcolor="gray" stroked="f"/>
        </w:pict>
      </w:r>
    </w:p>
    <w:p w14:paraId="7B278FBC" w14:textId="77777777" w:rsidR="00F21609" w:rsidRDefault="00F21609" w:rsidP="00E3524F">
      <w:pPr>
        <w:rPr>
          <w:sz w:val="22"/>
          <w:szCs w:val="22"/>
        </w:rPr>
      </w:pPr>
    </w:p>
    <w:p w14:paraId="7B278FBE" w14:textId="77777777" w:rsidR="00F21609" w:rsidRPr="00E626B9" w:rsidRDefault="00F21609" w:rsidP="00E3524F">
      <w:pPr>
        <w:rPr>
          <w:sz w:val="22"/>
          <w:szCs w:val="22"/>
        </w:rPr>
      </w:pPr>
    </w:p>
    <w:p w14:paraId="7B278FBF" w14:textId="77777777" w:rsidR="00F21609" w:rsidRPr="00E626B9" w:rsidRDefault="00F21609" w:rsidP="00E3524F">
      <w:pPr>
        <w:rPr>
          <w:sz w:val="22"/>
          <w:szCs w:val="22"/>
        </w:rPr>
      </w:pPr>
      <w:r w:rsidRPr="00E626B9">
        <w:rPr>
          <w:sz w:val="22"/>
          <w:szCs w:val="22"/>
        </w:rPr>
        <w:t xml:space="preserve">2. Outline the possible impacts of poor communication in the </w:t>
      </w:r>
      <w:proofErr w:type="gramStart"/>
      <w:r w:rsidRPr="00E626B9">
        <w:rPr>
          <w:sz w:val="22"/>
          <w:szCs w:val="22"/>
        </w:rPr>
        <w:t>workplace</w:t>
      </w:r>
      <w:r>
        <w:rPr>
          <w:sz w:val="22"/>
          <w:szCs w:val="22"/>
        </w:rPr>
        <w:t xml:space="preserve">  </w:t>
      </w:r>
      <w:r>
        <w:rPr>
          <w:b w:val="0"/>
          <w:bCs w:val="0"/>
          <w:sz w:val="22"/>
          <w:szCs w:val="22"/>
        </w:rPr>
        <w:t>(</w:t>
      </w:r>
      <w:proofErr w:type="gramEnd"/>
      <w:r w:rsidRPr="00BF1F7B">
        <w:rPr>
          <w:b w:val="0"/>
          <w:bCs w:val="0"/>
          <w:sz w:val="22"/>
          <w:szCs w:val="22"/>
        </w:rPr>
        <w:t>2</w:t>
      </w:r>
      <w:r>
        <w:rPr>
          <w:b w:val="0"/>
          <w:bCs w:val="0"/>
          <w:sz w:val="22"/>
          <w:szCs w:val="22"/>
        </w:rPr>
        <w:t>4</w:t>
      </w:r>
      <w:r w:rsidRPr="00BF1F7B">
        <w:rPr>
          <w:b w:val="0"/>
          <w:bCs w:val="0"/>
          <w:sz w:val="22"/>
          <w:szCs w:val="22"/>
        </w:rPr>
        <w:t xml:space="preserve"> marks)</w:t>
      </w:r>
    </w:p>
    <w:p w14:paraId="7B278FC0" w14:textId="77777777" w:rsidR="00F21609" w:rsidRDefault="00F21609" w:rsidP="00BF1F7B">
      <w:pPr>
        <w:rPr>
          <w:sz w:val="22"/>
          <w:szCs w:val="22"/>
        </w:rPr>
      </w:pPr>
    </w:p>
    <w:p w14:paraId="7B278FC1" w14:textId="77777777" w:rsidR="00F21609" w:rsidRDefault="00354A36" w:rsidP="00BF1F7B">
      <w:r>
        <w:pict w14:anchorId="7B279038">
          <v:rect id="_x0000_i1033" style="width:0;height:1.5pt" o:hralign="center" o:hrstd="t" o:hr="t" fillcolor="gray" stroked="f"/>
        </w:pict>
      </w:r>
    </w:p>
    <w:p w14:paraId="7B278FC2" w14:textId="77777777" w:rsidR="00F21609" w:rsidRDefault="00F21609" w:rsidP="00BF1F7B"/>
    <w:p w14:paraId="7B278FC3" w14:textId="77777777" w:rsidR="00F21609" w:rsidRDefault="00354A36" w:rsidP="00BF1F7B">
      <w:r>
        <w:pict w14:anchorId="7B279039">
          <v:rect id="_x0000_i1034" style="width:0;height:1.5pt" o:hralign="center" o:hrstd="t" o:hr="t" fillcolor="gray" stroked="f"/>
        </w:pict>
      </w:r>
    </w:p>
    <w:p w14:paraId="7B278FC4" w14:textId="77777777" w:rsidR="00F21609" w:rsidRDefault="00F21609" w:rsidP="00BF1F7B"/>
    <w:p w14:paraId="7B278FC5" w14:textId="77777777" w:rsidR="00F21609" w:rsidRDefault="00354A36" w:rsidP="00BF1F7B">
      <w:r>
        <w:pict w14:anchorId="7B27903A">
          <v:rect id="_x0000_i1035" style="width:0;height:1.5pt" o:hralign="center" o:hrstd="t" o:hr="t" fillcolor="gray" stroked="f"/>
        </w:pict>
      </w:r>
    </w:p>
    <w:p w14:paraId="7B278FC6" w14:textId="77777777" w:rsidR="00F21609" w:rsidRDefault="00F21609" w:rsidP="00BF1F7B"/>
    <w:p w14:paraId="7B278FC7" w14:textId="77777777" w:rsidR="00F21609" w:rsidRPr="008B0D1C" w:rsidRDefault="00354A36" w:rsidP="00BF1F7B">
      <w:r>
        <w:pict w14:anchorId="7B27903B">
          <v:rect id="_x0000_i1036" style="width:0;height:1.5pt" o:hralign="center" o:hrstd="t" o:hr="t" fillcolor="gray" stroked="f"/>
        </w:pict>
      </w:r>
    </w:p>
    <w:p w14:paraId="7B278FC8" w14:textId="77777777" w:rsidR="00F21609" w:rsidRDefault="00F21609" w:rsidP="00BF1F7B"/>
    <w:p w14:paraId="7B278FC9" w14:textId="77777777" w:rsidR="00F21609" w:rsidRDefault="00354A36" w:rsidP="00BF1F7B">
      <w:r>
        <w:pict w14:anchorId="7B27903C">
          <v:rect id="_x0000_i1037" style="width:0;height:1.5pt" o:hralign="center" o:hrstd="t" o:hr="t" fillcolor="gray" stroked="f"/>
        </w:pict>
      </w:r>
    </w:p>
    <w:p w14:paraId="7B278FCA" w14:textId="77777777" w:rsidR="00F21609" w:rsidRDefault="00F21609" w:rsidP="00BF1F7B"/>
    <w:p w14:paraId="7B278FCB" w14:textId="77777777" w:rsidR="00F21609" w:rsidRDefault="00354A36" w:rsidP="00BF1F7B">
      <w:r>
        <w:pict w14:anchorId="7B27903D">
          <v:rect id="_x0000_i1038" style="width:0;height:1.5pt" o:hralign="center" o:hrstd="t" o:hr="t" fillcolor="gray" stroked="f"/>
        </w:pict>
      </w:r>
    </w:p>
    <w:p w14:paraId="7B278FCC" w14:textId="77777777" w:rsidR="00F21609" w:rsidRDefault="00F21609" w:rsidP="00BF1F7B"/>
    <w:p w14:paraId="7B278FCD" w14:textId="77777777" w:rsidR="00F21609" w:rsidRDefault="00354A36" w:rsidP="00BF1F7B">
      <w:r>
        <w:pict w14:anchorId="7B27903E">
          <v:rect id="_x0000_i1039" style="width:0;height:1.5pt" o:hralign="center" o:hrstd="t" o:hr="t" fillcolor="gray" stroked="f"/>
        </w:pict>
      </w:r>
    </w:p>
    <w:p w14:paraId="7B278FCE" w14:textId="77777777" w:rsidR="00F21609" w:rsidRDefault="00F21609" w:rsidP="00BF1F7B"/>
    <w:p w14:paraId="7B278FCF" w14:textId="77777777" w:rsidR="00F21609" w:rsidRPr="006718D3" w:rsidRDefault="00354A36" w:rsidP="00BF1F7B">
      <w:pPr>
        <w:pStyle w:val="Header"/>
      </w:pPr>
      <w:r>
        <w:pict w14:anchorId="7B27903F">
          <v:rect id="_x0000_i1040" style="width:0;height:1.5pt" o:hralign="center" o:hrstd="t" o:hr="t" fillcolor="gray" stroked="f"/>
        </w:pict>
      </w:r>
    </w:p>
    <w:p w14:paraId="7B278FD0" w14:textId="77777777" w:rsidR="00F21609" w:rsidRDefault="00F21609" w:rsidP="00BF1F7B">
      <w:pPr>
        <w:rPr>
          <w:sz w:val="22"/>
          <w:szCs w:val="22"/>
        </w:rPr>
      </w:pPr>
    </w:p>
    <w:p w14:paraId="7B278FD6" w14:textId="77777777" w:rsidR="00F21609" w:rsidRDefault="00F21609" w:rsidP="00BF1F7B">
      <w:pPr>
        <w:rPr>
          <w:sz w:val="22"/>
          <w:szCs w:val="22"/>
        </w:rPr>
      </w:pPr>
    </w:p>
    <w:p w14:paraId="7B278FD7" w14:textId="77777777" w:rsidR="00F21609" w:rsidRDefault="00F21609" w:rsidP="00BF1F7B">
      <w:pPr>
        <w:rPr>
          <w:sz w:val="20"/>
          <w:szCs w:val="20"/>
        </w:rPr>
      </w:pPr>
      <w:r>
        <w:rPr>
          <w:sz w:val="20"/>
          <w:szCs w:val="20"/>
        </w:rPr>
        <w:t>UNDERSTAND HOW TO USE METHODS TO COMMUNICATE</w:t>
      </w:r>
      <w:r w:rsidRPr="00222369">
        <w:rPr>
          <w:sz w:val="20"/>
          <w:szCs w:val="20"/>
        </w:rPr>
        <w:t xml:space="preserve"> EFFECTIVELY IN THE WORKPLACE</w:t>
      </w:r>
    </w:p>
    <w:p w14:paraId="7B278FD8" w14:textId="77777777" w:rsidR="00F21609" w:rsidRDefault="00F21609" w:rsidP="00BF1F7B">
      <w:pPr>
        <w:rPr>
          <w:sz w:val="20"/>
          <w:szCs w:val="20"/>
        </w:rPr>
      </w:pPr>
    </w:p>
    <w:p w14:paraId="28A05DCA" w14:textId="77777777" w:rsidR="00354A36" w:rsidRDefault="00354A36" w:rsidP="00BF1F7B">
      <w:pPr>
        <w:rPr>
          <w:sz w:val="20"/>
          <w:szCs w:val="20"/>
        </w:rPr>
      </w:pPr>
    </w:p>
    <w:p w14:paraId="7B278FD9" w14:textId="77777777" w:rsidR="00F21609" w:rsidRPr="00E626B9" w:rsidRDefault="00F21609" w:rsidP="00E626B9">
      <w:pPr>
        <w:rPr>
          <w:sz w:val="22"/>
          <w:szCs w:val="22"/>
        </w:rPr>
      </w:pPr>
      <w:r w:rsidRPr="00E626B9">
        <w:rPr>
          <w:sz w:val="22"/>
          <w:szCs w:val="22"/>
        </w:rPr>
        <w:t xml:space="preserve">3. Identify methods to communicate in the </w:t>
      </w:r>
      <w:proofErr w:type="gramStart"/>
      <w:r w:rsidRPr="00E626B9">
        <w:rPr>
          <w:sz w:val="22"/>
          <w:szCs w:val="22"/>
        </w:rPr>
        <w:t xml:space="preserve">workplace  </w:t>
      </w:r>
      <w:r w:rsidRPr="00E626B9">
        <w:rPr>
          <w:b w:val="0"/>
          <w:bCs w:val="0"/>
          <w:sz w:val="22"/>
          <w:szCs w:val="22"/>
        </w:rPr>
        <w:t>(</w:t>
      </w:r>
      <w:proofErr w:type="gramEnd"/>
      <w:r w:rsidRPr="00E626B9">
        <w:rPr>
          <w:b w:val="0"/>
          <w:bCs w:val="0"/>
          <w:sz w:val="22"/>
          <w:szCs w:val="22"/>
        </w:rPr>
        <w:t>12 marks)</w:t>
      </w:r>
    </w:p>
    <w:p w14:paraId="7B278FDA" w14:textId="77777777" w:rsidR="00F21609" w:rsidRDefault="00F21609" w:rsidP="00E626B9">
      <w:pPr>
        <w:rPr>
          <w:sz w:val="22"/>
          <w:szCs w:val="22"/>
        </w:rPr>
      </w:pPr>
    </w:p>
    <w:p w14:paraId="7B278FDB" w14:textId="77777777" w:rsidR="00F21609" w:rsidRDefault="00354A36" w:rsidP="00E626B9">
      <w:r>
        <w:pict w14:anchorId="7B279040">
          <v:rect id="_x0000_i1041" style="width:0;height:1.5pt" o:hralign="center" o:hrstd="t" o:hr="t" fillcolor="gray" stroked="f"/>
        </w:pict>
      </w:r>
    </w:p>
    <w:p w14:paraId="7B278FDC" w14:textId="77777777" w:rsidR="00F21609" w:rsidRDefault="00F21609" w:rsidP="00E626B9"/>
    <w:p w14:paraId="7B278FDD" w14:textId="77777777" w:rsidR="00F21609" w:rsidRDefault="00354A36" w:rsidP="00E626B9">
      <w:r>
        <w:pict w14:anchorId="7B279041">
          <v:rect id="_x0000_i1042" style="width:0;height:1.5pt" o:hralign="center" o:hrstd="t" o:hr="t" fillcolor="gray" stroked="f"/>
        </w:pict>
      </w:r>
    </w:p>
    <w:p w14:paraId="7B278FDE" w14:textId="77777777" w:rsidR="00F21609" w:rsidRDefault="00F21609" w:rsidP="00E626B9"/>
    <w:p w14:paraId="7B278FDF" w14:textId="77777777" w:rsidR="00F21609" w:rsidRDefault="00354A36" w:rsidP="00E626B9">
      <w:r>
        <w:pict w14:anchorId="7B279042">
          <v:rect id="_x0000_i1043" style="width:0;height:1.5pt" o:hralign="center" o:hrstd="t" o:hr="t" fillcolor="gray" stroked="f"/>
        </w:pict>
      </w:r>
    </w:p>
    <w:p w14:paraId="7B278FE0" w14:textId="77777777" w:rsidR="00F21609" w:rsidRDefault="00F21609" w:rsidP="00E626B9"/>
    <w:p w14:paraId="7B278FE1" w14:textId="77777777" w:rsidR="00F21609" w:rsidRPr="008B0D1C" w:rsidRDefault="00354A36" w:rsidP="00E626B9">
      <w:r>
        <w:pict w14:anchorId="7B279043">
          <v:rect id="_x0000_i1044" style="width:0;height:1.5pt" o:hralign="center" o:hrstd="t" o:hr="t" fillcolor="gray" stroked="f"/>
        </w:pict>
      </w:r>
    </w:p>
    <w:p w14:paraId="7B278FE2" w14:textId="77777777" w:rsidR="00F21609" w:rsidRDefault="00F21609" w:rsidP="00E626B9"/>
    <w:p w14:paraId="7B278FE3" w14:textId="77777777" w:rsidR="00F21609" w:rsidRDefault="00354A36" w:rsidP="00E626B9">
      <w:r>
        <w:pict w14:anchorId="7B279044">
          <v:rect id="_x0000_i1045" style="width:0;height:1.5pt" o:hralign="center" o:hrstd="t" o:hr="t" fillcolor="gray" stroked="f"/>
        </w:pict>
      </w:r>
    </w:p>
    <w:p w14:paraId="7B278FE4" w14:textId="77777777" w:rsidR="00F21609" w:rsidRDefault="00F21609" w:rsidP="00E626B9"/>
    <w:p w14:paraId="7B278FE5" w14:textId="77777777" w:rsidR="00F21609" w:rsidRDefault="00354A36" w:rsidP="00E626B9">
      <w:r>
        <w:pict w14:anchorId="7B279045">
          <v:rect id="_x0000_i1046" style="width:0;height:1.5pt" o:hralign="center" o:hrstd="t" o:hr="t" fillcolor="gray" stroked="f"/>
        </w:pict>
      </w:r>
    </w:p>
    <w:p w14:paraId="7B278FE6" w14:textId="77777777" w:rsidR="00F21609" w:rsidRDefault="00F21609" w:rsidP="00E626B9"/>
    <w:p w14:paraId="7B278FE7" w14:textId="77777777" w:rsidR="00F21609" w:rsidRDefault="00354A36" w:rsidP="00E626B9">
      <w:r>
        <w:pict w14:anchorId="7B279046">
          <v:rect id="_x0000_i1047" style="width:0;height:1.5pt" o:hralign="center" o:hrstd="t" o:hr="t" fillcolor="gray" stroked="f"/>
        </w:pict>
      </w:r>
    </w:p>
    <w:p w14:paraId="7B278FE8" w14:textId="77777777" w:rsidR="00F21609" w:rsidRDefault="00F21609" w:rsidP="00E626B9"/>
    <w:p w14:paraId="7B278FE9" w14:textId="77777777" w:rsidR="00F21609" w:rsidRPr="00E626B9" w:rsidRDefault="00354A36" w:rsidP="00E626B9">
      <w:pPr>
        <w:rPr>
          <w:sz w:val="22"/>
          <w:szCs w:val="22"/>
        </w:rPr>
      </w:pPr>
      <w:r>
        <w:pict w14:anchorId="7B279047">
          <v:rect id="_x0000_i1048" style="width:0;height:1.5pt" o:hralign="center" o:hrstd="t" o:hr="t" fillcolor="gray" stroked="f"/>
        </w:pict>
      </w:r>
    </w:p>
    <w:p w14:paraId="7B278FEA" w14:textId="77777777" w:rsidR="00F21609" w:rsidRDefault="00F21609" w:rsidP="00E626B9">
      <w:pPr>
        <w:rPr>
          <w:sz w:val="22"/>
          <w:szCs w:val="22"/>
        </w:rPr>
      </w:pPr>
    </w:p>
    <w:p w14:paraId="7B278FEB" w14:textId="77777777" w:rsidR="00F21609" w:rsidRPr="00E626B9" w:rsidRDefault="00F21609" w:rsidP="00E626B9">
      <w:pPr>
        <w:rPr>
          <w:sz w:val="22"/>
          <w:szCs w:val="22"/>
        </w:rPr>
      </w:pPr>
    </w:p>
    <w:p w14:paraId="7B278FEC" w14:textId="77777777" w:rsidR="00F21609" w:rsidRPr="00E626B9" w:rsidRDefault="00F21609" w:rsidP="00E626B9">
      <w:pPr>
        <w:rPr>
          <w:sz w:val="22"/>
          <w:szCs w:val="22"/>
        </w:rPr>
      </w:pPr>
      <w:r w:rsidRPr="00E626B9">
        <w:rPr>
          <w:sz w:val="22"/>
          <w:szCs w:val="22"/>
        </w:rPr>
        <w:t xml:space="preserve">4. List the advantages and disadvantages of identified communication methods and their best use  </w:t>
      </w:r>
      <w:r w:rsidRPr="00E626B9">
        <w:rPr>
          <w:b w:val="0"/>
          <w:bCs w:val="0"/>
          <w:sz w:val="22"/>
          <w:szCs w:val="22"/>
        </w:rPr>
        <w:t>(12 marks)</w:t>
      </w:r>
    </w:p>
    <w:p w14:paraId="7B278FED" w14:textId="77777777" w:rsidR="00F21609" w:rsidRDefault="00F21609" w:rsidP="00E626B9">
      <w:pPr>
        <w:rPr>
          <w:sz w:val="22"/>
          <w:szCs w:val="22"/>
        </w:rPr>
      </w:pPr>
    </w:p>
    <w:p w14:paraId="7B278FEE" w14:textId="77777777" w:rsidR="00F21609" w:rsidRDefault="00354A36" w:rsidP="00E626B9">
      <w:r>
        <w:pict w14:anchorId="7B279048">
          <v:rect id="_x0000_i1049" style="width:0;height:1.5pt" o:hralign="center" o:hrstd="t" o:hr="t" fillcolor="gray" stroked="f"/>
        </w:pict>
      </w:r>
    </w:p>
    <w:p w14:paraId="7B278FEF" w14:textId="77777777" w:rsidR="00F21609" w:rsidRDefault="00F21609" w:rsidP="00E626B9"/>
    <w:p w14:paraId="7B278FF0" w14:textId="77777777" w:rsidR="00F21609" w:rsidRDefault="00354A36" w:rsidP="00E626B9">
      <w:r>
        <w:pict w14:anchorId="7B279049">
          <v:rect id="_x0000_i1050" style="width:0;height:1.5pt" o:hralign="center" o:hrstd="t" o:hr="t" fillcolor="gray" stroked="f"/>
        </w:pict>
      </w:r>
    </w:p>
    <w:p w14:paraId="7B278FF1" w14:textId="77777777" w:rsidR="00F21609" w:rsidRDefault="00F21609" w:rsidP="00E626B9"/>
    <w:p w14:paraId="7B278FF2" w14:textId="77777777" w:rsidR="00F21609" w:rsidRDefault="00354A36" w:rsidP="00E626B9">
      <w:r>
        <w:pict w14:anchorId="7B27904A">
          <v:rect id="_x0000_i1051" style="width:0;height:1.5pt" o:hralign="center" o:hrstd="t" o:hr="t" fillcolor="gray" stroked="f"/>
        </w:pict>
      </w:r>
    </w:p>
    <w:p w14:paraId="7B278FF3" w14:textId="77777777" w:rsidR="00F21609" w:rsidRDefault="00F21609" w:rsidP="00E626B9"/>
    <w:p w14:paraId="7B278FF4" w14:textId="77777777" w:rsidR="00F21609" w:rsidRPr="008B0D1C" w:rsidRDefault="00354A36" w:rsidP="00E626B9">
      <w:r>
        <w:pict w14:anchorId="7B27904B">
          <v:rect id="_x0000_i1052" style="width:0;height:1.5pt" o:hralign="center" o:hrstd="t" o:hr="t" fillcolor="gray" stroked="f"/>
        </w:pict>
      </w:r>
    </w:p>
    <w:p w14:paraId="7B278FF5" w14:textId="77777777" w:rsidR="00F21609" w:rsidRDefault="00F21609" w:rsidP="00E626B9"/>
    <w:p w14:paraId="7B278FF6" w14:textId="77777777" w:rsidR="00F21609" w:rsidRDefault="00354A36" w:rsidP="00E626B9">
      <w:r>
        <w:pict w14:anchorId="7B27904C">
          <v:rect id="_x0000_i1053" style="width:0;height:1.5pt" o:hralign="center" o:hrstd="t" o:hr="t" fillcolor="gray" stroked="f"/>
        </w:pict>
      </w:r>
    </w:p>
    <w:p w14:paraId="7B278FF7" w14:textId="77777777" w:rsidR="00F21609" w:rsidRDefault="00F21609" w:rsidP="00E626B9"/>
    <w:p w14:paraId="7B278FF8" w14:textId="77777777" w:rsidR="00F21609" w:rsidRDefault="00354A36" w:rsidP="00E626B9">
      <w:r>
        <w:pict w14:anchorId="7B27904D">
          <v:rect id="_x0000_i1054" style="width:0;height:1.5pt" o:hralign="center" o:hrstd="t" o:hr="t" fillcolor="gray" stroked="f"/>
        </w:pict>
      </w:r>
    </w:p>
    <w:p w14:paraId="7B278FF9" w14:textId="77777777" w:rsidR="00F21609" w:rsidRDefault="00F21609" w:rsidP="00E626B9"/>
    <w:p w14:paraId="7B278FFA" w14:textId="77777777" w:rsidR="00F21609" w:rsidRDefault="00354A36" w:rsidP="00E626B9">
      <w:r>
        <w:pict w14:anchorId="7B27904E">
          <v:rect id="_x0000_i1055" style="width:0;height:1.5pt" o:hralign="center" o:hrstd="t" o:hr="t" fillcolor="gray" stroked="f"/>
        </w:pict>
      </w:r>
    </w:p>
    <w:p w14:paraId="7B278FFB" w14:textId="77777777" w:rsidR="00F21609" w:rsidRDefault="00F21609" w:rsidP="00E626B9"/>
    <w:p w14:paraId="7B278FFC" w14:textId="77777777" w:rsidR="00F21609" w:rsidRPr="00E626B9" w:rsidRDefault="00354A36" w:rsidP="00E626B9">
      <w:pPr>
        <w:rPr>
          <w:sz w:val="22"/>
          <w:szCs w:val="22"/>
        </w:rPr>
      </w:pPr>
      <w:r>
        <w:pict w14:anchorId="7B27904F">
          <v:rect id="_x0000_i1056" style="width:0;height:1.5pt" o:hralign="center" o:hrstd="t" o:hr="t" fillcolor="gray" stroked="f"/>
        </w:pict>
      </w:r>
    </w:p>
    <w:p w14:paraId="7B278FFD" w14:textId="77777777" w:rsidR="00F21609" w:rsidRDefault="00F21609" w:rsidP="00E626B9">
      <w:pPr>
        <w:rPr>
          <w:sz w:val="22"/>
          <w:szCs w:val="22"/>
        </w:rPr>
      </w:pPr>
    </w:p>
    <w:p w14:paraId="7B278FFE" w14:textId="77777777" w:rsidR="00F21609" w:rsidRDefault="00F21609" w:rsidP="00E626B9">
      <w:pPr>
        <w:rPr>
          <w:sz w:val="22"/>
          <w:szCs w:val="22"/>
        </w:rPr>
      </w:pPr>
    </w:p>
    <w:p w14:paraId="2B3AD8B7" w14:textId="77777777" w:rsidR="00354A36" w:rsidRDefault="00354A36" w:rsidP="00E626B9">
      <w:pPr>
        <w:rPr>
          <w:sz w:val="22"/>
          <w:szCs w:val="22"/>
        </w:rPr>
      </w:pPr>
    </w:p>
    <w:p w14:paraId="0B989F27" w14:textId="77777777" w:rsidR="00354A36" w:rsidRDefault="00354A36" w:rsidP="00E626B9">
      <w:pPr>
        <w:rPr>
          <w:sz w:val="22"/>
          <w:szCs w:val="22"/>
        </w:rPr>
      </w:pPr>
    </w:p>
    <w:p w14:paraId="791E5742" w14:textId="77777777" w:rsidR="00354A36" w:rsidRDefault="00354A36" w:rsidP="00E626B9">
      <w:pPr>
        <w:rPr>
          <w:sz w:val="22"/>
          <w:szCs w:val="22"/>
        </w:rPr>
      </w:pPr>
    </w:p>
    <w:p w14:paraId="1C0672BE" w14:textId="77777777" w:rsidR="00354A36" w:rsidRPr="00E626B9" w:rsidRDefault="00354A36" w:rsidP="00E626B9">
      <w:pPr>
        <w:rPr>
          <w:sz w:val="22"/>
          <w:szCs w:val="22"/>
        </w:rPr>
      </w:pPr>
    </w:p>
    <w:p w14:paraId="7B278FFF" w14:textId="6A7F9402" w:rsidR="00F21609" w:rsidRPr="00E626B9" w:rsidRDefault="00F21609" w:rsidP="00E626B9">
      <w:pPr>
        <w:rPr>
          <w:sz w:val="22"/>
          <w:szCs w:val="22"/>
        </w:rPr>
      </w:pPr>
      <w:r w:rsidRPr="00E626B9">
        <w:rPr>
          <w:sz w:val="22"/>
          <w:szCs w:val="22"/>
        </w:rPr>
        <w:t xml:space="preserve">5. Identify barriers to communication and explain how these could be </w:t>
      </w:r>
      <w:r w:rsidR="00354A36" w:rsidRPr="00E626B9">
        <w:rPr>
          <w:sz w:val="22"/>
          <w:szCs w:val="22"/>
        </w:rPr>
        <w:t>overcome (</w:t>
      </w:r>
      <w:r w:rsidRPr="00E626B9">
        <w:rPr>
          <w:b w:val="0"/>
          <w:bCs w:val="0"/>
          <w:sz w:val="22"/>
          <w:szCs w:val="22"/>
        </w:rPr>
        <w:t>12 marks)</w:t>
      </w:r>
    </w:p>
    <w:p w14:paraId="7B279000" w14:textId="77777777" w:rsidR="00F21609" w:rsidRDefault="00F21609" w:rsidP="00E626B9">
      <w:pPr>
        <w:rPr>
          <w:sz w:val="22"/>
          <w:szCs w:val="22"/>
        </w:rPr>
      </w:pPr>
    </w:p>
    <w:p w14:paraId="7B279001" w14:textId="77777777" w:rsidR="00F21609" w:rsidRDefault="00354A36" w:rsidP="00E626B9">
      <w:r>
        <w:pict w14:anchorId="7B279050">
          <v:rect id="_x0000_i1057" style="width:0;height:1.5pt" o:hralign="center" o:hrstd="t" o:hr="t" fillcolor="gray" stroked="f"/>
        </w:pict>
      </w:r>
    </w:p>
    <w:p w14:paraId="7B279002" w14:textId="77777777" w:rsidR="00F21609" w:rsidRDefault="00F21609" w:rsidP="00E626B9"/>
    <w:p w14:paraId="7B279003" w14:textId="77777777" w:rsidR="00F21609" w:rsidRDefault="00354A36" w:rsidP="00E626B9">
      <w:r>
        <w:pict w14:anchorId="7B279051">
          <v:rect id="_x0000_i1058" style="width:0;height:1.5pt" o:hralign="center" o:hrstd="t" o:hr="t" fillcolor="gray" stroked="f"/>
        </w:pict>
      </w:r>
    </w:p>
    <w:p w14:paraId="7B279004" w14:textId="77777777" w:rsidR="00F21609" w:rsidRDefault="00F21609" w:rsidP="00E626B9"/>
    <w:p w14:paraId="7B279005" w14:textId="77777777" w:rsidR="00F21609" w:rsidRDefault="00354A36" w:rsidP="00E626B9">
      <w:r>
        <w:pict w14:anchorId="7B279052">
          <v:rect id="_x0000_i1059" style="width:0;height:1.5pt" o:hralign="center" o:hrstd="t" o:hr="t" fillcolor="gray" stroked="f"/>
        </w:pict>
      </w:r>
    </w:p>
    <w:p w14:paraId="7B279006" w14:textId="77777777" w:rsidR="00F21609" w:rsidRDefault="00F21609" w:rsidP="00E626B9"/>
    <w:p w14:paraId="7B279007" w14:textId="77777777" w:rsidR="00F21609" w:rsidRPr="008B0D1C" w:rsidRDefault="00354A36" w:rsidP="00E626B9">
      <w:r>
        <w:pict w14:anchorId="7B279053">
          <v:rect id="_x0000_i1060" style="width:0;height:1.5pt" o:hralign="center" o:hrstd="t" o:hr="t" fillcolor="gray" stroked="f"/>
        </w:pict>
      </w:r>
    </w:p>
    <w:p w14:paraId="7B279008" w14:textId="77777777" w:rsidR="00F21609" w:rsidRDefault="00F21609" w:rsidP="00E626B9"/>
    <w:p w14:paraId="7B279009" w14:textId="77777777" w:rsidR="00F21609" w:rsidRDefault="00354A36" w:rsidP="00E626B9">
      <w:r>
        <w:pict w14:anchorId="7B279054">
          <v:rect id="_x0000_i1061" style="width:0;height:1.5pt" o:hralign="center" o:hrstd="t" o:hr="t" fillcolor="gray" stroked="f"/>
        </w:pict>
      </w:r>
    </w:p>
    <w:p w14:paraId="7B27900A" w14:textId="77777777" w:rsidR="00F21609" w:rsidRDefault="00F21609" w:rsidP="00E626B9"/>
    <w:p w14:paraId="7B27900B" w14:textId="77777777" w:rsidR="00F21609" w:rsidRDefault="00354A36" w:rsidP="00E626B9">
      <w:r>
        <w:pict w14:anchorId="7B279055">
          <v:rect id="_x0000_i1062" style="width:0;height:1.5pt" o:hralign="center" o:hrstd="t" o:hr="t" fillcolor="gray" stroked="f"/>
        </w:pict>
      </w:r>
    </w:p>
    <w:p w14:paraId="7B27900C" w14:textId="77777777" w:rsidR="00F21609" w:rsidRDefault="00F21609" w:rsidP="00E626B9"/>
    <w:p w14:paraId="7B27900D" w14:textId="77777777" w:rsidR="00F21609" w:rsidRDefault="00354A36" w:rsidP="00E626B9">
      <w:r>
        <w:pict w14:anchorId="7B279056">
          <v:rect id="_x0000_i1063" style="width:0;height:1.5pt" o:hralign="center" o:hrstd="t" o:hr="t" fillcolor="gray" stroked="f"/>
        </w:pict>
      </w:r>
    </w:p>
    <w:p w14:paraId="7B27900E" w14:textId="77777777" w:rsidR="00F21609" w:rsidRDefault="00F21609" w:rsidP="00E626B9"/>
    <w:p w14:paraId="7B27900F" w14:textId="77777777" w:rsidR="00F21609" w:rsidRPr="00E626B9" w:rsidRDefault="00354A36" w:rsidP="00E626B9">
      <w:pPr>
        <w:rPr>
          <w:sz w:val="22"/>
          <w:szCs w:val="22"/>
        </w:rPr>
      </w:pPr>
      <w:r>
        <w:pict w14:anchorId="7B279057">
          <v:rect id="_x0000_i1064" style="width:0;height:1.5pt" o:hralign="center" o:hrstd="t" o:hr="t" fillcolor="gray" stroked="f"/>
        </w:pict>
      </w:r>
    </w:p>
    <w:p w14:paraId="7B279010" w14:textId="77777777" w:rsidR="00F21609" w:rsidRDefault="00F21609" w:rsidP="00E626B9">
      <w:pPr>
        <w:rPr>
          <w:sz w:val="22"/>
          <w:szCs w:val="22"/>
        </w:rPr>
      </w:pPr>
    </w:p>
    <w:p w14:paraId="7B279011" w14:textId="77777777" w:rsidR="00F21609" w:rsidRPr="00E626B9" w:rsidRDefault="00F21609" w:rsidP="00E626B9">
      <w:pPr>
        <w:rPr>
          <w:sz w:val="22"/>
          <w:szCs w:val="22"/>
        </w:rPr>
      </w:pPr>
    </w:p>
    <w:p w14:paraId="7B279012" w14:textId="77777777" w:rsidR="00F21609" w:rsidRPr="00E626B9" w:rsidRDefault="00F21609" w:rsidP="00E626B9">
      <w:pPr>
        <w:rPr>
          <w:sz w:val="22"/>
          <w:szCs w:val="22"/>
        </w:rPr>
      </w:pPr>
      <w:r w:rsidRPr="00E626B9">
        <w:rPr>
          <w:sz w:val="22"/>
          <w:szCs w:val="22"/>
        </w:rPr>
        <w:t xml:space="preserve">6. Identify the positive benefits of effective communication  </w:t>
      </w:r>
      <w:r w:rsidRPr="00E626B9">
        <w:rPr>
          <w:b w:val="0"/>
          <w:bCs w:val="0"/>
          <w:sz w:val="22"/>
          <w:szCs w:val="22"/>
        </w:rPr>
        <w:t>(12 marks)</w:t>
      </w:r>
    </w:p>
    <w:p w14:paraId="7B279013" w14:textId="77777777" w:rsidR="00F21609" w:rsidRDefault="00F21609" w:rsidP="00E626B9">
      <w:pPr>
        <w:rPr>
          <w:sz w:val="22"/>
          <w:szCs w:val="22"/>
        </w:rPr>
      </w:pPr>
    </w:p>
    <w:p w14:paraId="7B279014" w14:textId="77777777" w:rsidR="00F21609" w:rsidRDefault="00354A36" w:rsidP="00E626B9">
      <w:r>
        <w:pict w14:anchorId="7B279058">
          <v:rect id="_x0000_i1065" style="width:0;height:1.5pt" o:hralign="center" o:hrstd="t" o:hr="t" fillcolor="gray" stroked="f"/>
        </w:pict>
      </w:r>
    </w:p>
    <w:p w14:paraId="7B279015" w14:textId="77777777" w:rsidR="00F21609" w:rsidRDefault="00F21609" w:rsidP="00E626B9"/>
    <w:p w14:paraId="7B279016" w14:textId="77777777" w:rsidR="00F21609" w:rsidRDefault="00354A36" w:rsidP="00E626B9">
      <w:r>
        <w:pict w14:anchorId="7B279059">
          <v:rect id="_x0000_i1066" style="width:0;height:1.5pt" o:hralign="center" o:hrstd="t" o:hr="t" fillcolor="gray" stroked="f"/>
        </w:pict>
      </w:r>
    </w:p>
    <w:p w14:paraId="7B279017" w14:textId="77777777" w:rsidR="00F21609" w:rsidRDefault="00F21609" w:rsidP="00E626B9"/>
    <w:p w14:paraId="7B279018" w14:textId="77777777" w:rsidR="00F21609" w:rsidRDefault="00354A36" w:rsidP="00E626B9">
      <w:r>
        <w:pict w14:anchorId="7B27905A">
          <v:rect id="_x0000_i1067" style="width:0;height:1.5pt" o:hralign="center" o:hrstd="t" o:hr="t" fillcolor="gray" stroked="f"/>
        </w:pict>
      </w:r>
    </w:p>
    <w:p w14:paraId="7B279019" w14:textId="77777777" w:rsidR="00F21609" w:rsidRDefault="00F21609" w:rsidP="00E626B9"/>
    <w:p w14:paraId="7B27901A" w14:textId="77777777" w:rsidR="00F21609" w:rsidRPr="008B0D1C" w:rsidRDefault="00354A36" w:rsidP="00E626B9">
      <w:r>
        <w:pict w14:anchorId="7B27905B">
          <v:rect id="_x0000_i1068" style="width:0;height:1.5pt" o:hralign="center" o:hrstd="t" o:hr="t" fillcolor="gray" stroked="f"/>
        </w:pict>
      </w:r>
    </w:p>
    <w:p w14:paraId="7B27901B" w14:textId="77777777" w:rsidR="00F21609" w:rsidRDefault="00F21609" w:rsidP="00E626B9"/>
    <w:p w14:paraId="7B27901C" w14:textId="77777777" w:rsidR="00F21609" w:rsidRDefault="00354A36" w:rsidP="00E626B9">
      <w:r>
        <w:pict w14:anchorId="7B27905C">
          <v:rect id="_x0000_i1069" style="width:0;height:1.5pt" o:hralign="center" o:hrstd="t" o:hr="t" fillcolor="gray" stroked="f"/>
        </w:pict>
      </w:r>
    </w:p>
    <w:p w14:paraId="7B27901D" w14:textId="77777777" w:rsidR="00F21609" w:rsidRDefault="00F21609" w:rsidP="00E626B9"/>
    <w:p w14:paraId="7B27901E" w14:textId="77777777" w:rsidR="00F21609" w:rsidRDefault="00354A36" w:rsidP="00E626B9">
      <w:r>
        <w:pict w14:anchorId="7B27905D">
          <v:rect id="_x0000_i1070" style="width:0;height:1.5pt" o:hralign="center" o:hrstd="t" o:hr="t" fillcolor="gray" stroked="f"/>
        </w:pict>
      </w:r>
    </w:p>
    <w:p w14:paraId="7B27901F" w14:textId="77777777" w:rsidR="00F21609" w:rsidRDefault="00F21609" w:rsidP="00E626B9"/>
    <w:p w14:paraId="7B279020" w14:textId="77777777" w:rsidR="00F21609" w:rsidRDefault="00354A36" w:rsidP="00E626B9">
      <w:r>
        <w:pict w14:anchorId="7B27905E">
          <v:rect id="_x0000_i1071" style="width:0;height:1.5pt" o:hralign="center" o:hrstd="t" o:hr="t" fillcolor="gray" stroked="f"/>
        </w:pict>
      </w:r>
    </w:p>
    <w:p w14:paraId="7B279021" w14:textId="77777777" w:rsidR="00F21609" w:rsidRDefault="00F21609" w:rsidP="00E626B9"/>
    <w:p w14:paraId="7B279022" w14:textId="77777777" w:rsidR="00F21609" w:rsidRPr="00E626B9" w:rsidRDefault="00354A36" w:rsidP="00E626B9">
      <w:pPr>
        <w:rPr>
          <w:sz w:val="22"/>
          <w:szCs w:val="22"/>
        </w:rPr>
      </w:pPr>
      <w:r>
        <w:pict w14:anchorId="7B27905F">
          <v:rect id="_x0000_i1072" style="width:0;height:1.5pt" o:hralign="center" o:hrstd="t" o:hr="t" fillcolor="gray" stroked="f"/>
        </w:pict>
      </w:r>
    </w:p>
    <w:p w14:paraId="7B279023" w14:textId="77777777" w:rsidR="00F21609" w:rsidRPr="00BF1F7B" w:rsidRDefault="00F21609" w:rsidP="00BF1F7B">
      <w:pPr>
        <w:rPr>
          <w:sz w:val="22"/>
          <w:szCs w:val="22"/>
        </w:rPr>
      </w:pPr>
    </w:p>
    <w:p w14:paraId="7B279024" w14:textId="77777777" w:rsidR="00F21609" w:rsidRDefault="00F21609" w:rsidP="00BF1F7B">
      <w:pPr>
        <w:rPr>
          <w:sz w:val="22"/>
          <w:szCs w:val="22"/>
        </w:rPr>
      </w:pPr>
    </w:p>
    <w:p w14:paraId="3B5E0FBB" w14:textId="77777777" w:rsidR="00354A36" w:rsidRDefault="00354A36" w:rsidP="00BF1F7B">
      <w:pPr>
        <w:rPr>
          <w:sz w:val="22"/>
          <w:szCs w:val="22"/>
        </w:rPr>
      </w:pPr>
    </w:p>
    <w:p w14:paraId="228E4E34" w14:textId="77777777" w:rsidR="00354A36" w:rsidRPr="00BF1F7B" w:rsidRDefault="00354A36" w:rsidP="00BF1F7B">
      <w:pPr>
        <w:rPr>
          <w:sz w:val="22"/>
          <w:szCs w:val="22"/>
        </w:rPr>
      </w:pPr>
      <w:bookmarkStart w:id="0" w:name="_GoBack"/>
      <w:bookmarkEnd w:id="0"/>
    </w:p>
    <w:p w14:paraId="7B279025" w14:textId="77777777" w:rsidR="00F21609" w:rsidRDefault="00F21609" w:rsidP="00CF3227">
      <w:pPr>
        <w:pBdr>
          <w:bottom w:val="single" w:sz="4" w:space="1" w:color="auto"/>
        </w:pBdr>
        <w:rPr>
          <w:b w:val="0"/>
          <w:bCs w:val="0"/>
          <w:sz w:val="22"/>
          <w:szCs w:val="22"/>
        </w:rPr>
      </w:pPr>
    </w:p>
    <w:p w14:paraId="7B279026" w14:textId="77777777" w:rsidR="00F21609" w:rsidRDefault="00F21609" w:rsidP="00CF3227">
      <w:pPr>
        <w:pBdr>
          <w:bottom w:val="single" w:sz="4" w:space="1" w:color="auto"/>
        </w:pBdr>
        <w:rPr>
          <w:b w:val="0"/>
          <w:bCs w:val="0"/>
          <w:sz w:val="22"/>
          <w:szCs w:val="22"/>
        </w:rPr>
      </w:pPr>
    </w:p>
    <w:p w14:paraId="7B279027" w14:textId="77777777" w:rsidR="00F21609" w:rsidRDefault="00F21609" w:rsidP="00CF3227">
      <w:pPr>
        <w:pBdr>
          <w:bottom w:val="single" w:sz="4" w:space="1" w:color="auto"/>
        </w:pBdr>
        <w:rPr>
          <w:b w:val="0"/>
          <w:bCs w:val="0"/>
          <w:sz w:val="22"/>
          <w:szCs w:val="22"/>
        </w:rPr>
      </w:pPr>
    </w:p>
    <w:p w14:paraId="7B279028" w14:textId="77777777" w:rsidR="00F21609" w:rsidRDefault="00F21609" w:rsidP="00CF3227">
      <w:pPr>
        <w:pBdr>
          <w:bottom w:val="single" w:sz="4" w:space="1" w:color="auto"/>
        </w:pBdr>
        <w:rPr>
          <w:b w:val="0"/>
          <w:bCs w:val="0"/>
          <w:sz w:val="22"/>
          <w:szCs w:val="22"/>
        </w:rPr>
      </w:pPr>
    </w:p>
    <w:p w14:paraId="7B279029" w14:textId="77777777" w:rsidR="00F21609" w:rsidRDefault="00F21609" w:rsidP="00CF3227">
      <w:pPr>
        <w:pBdr>
          <w:bottom w:val="single" w:sz="4" w:space="1" w:color="auto"/>
        </w:pBdr>
        <w:rPr>
          <w:b w:val="0"/>
          <w:bCs w:val="0"/>
          <w:sz w:val="22"/>
          <w:szCs w:val="22"/>
        </w:rPr>
      </w:pPr>
    </w:p>
    <w:p w14:paraId="7B27902A" w14:textId="77777777" w:rsidR="00F21609" w:rsidRDefault="00F21609" w:rsidP="00CF3227">
      <w:pPr>
        <w:pBdr>
          <w:bottom w:val="single" w:sz="4" w:space="1" w:color="auto"/>
        </w:pBdr>
        <w:rPr>
          <w:b w:val="0"/>
          <w:bCs w:val="0"/>
          <w:sz w:val="22"/>
          <w:szCs w:val="22"/>
        </w:rPr>
      </w:pPr>
    </w:p>
    <w:p w14:paraId="7B27902B" w14:textId="77777777" w:rsidR="00F21609" w:rsidRDefault="00F21609" w:rsidP="003E10D7"/>
    <w:p w14:paraId="7B27902C" w14:textId="77777777" w:rsidR="00F21609" w:rsidRPr="00901FD8" w:rsidRDefault="00F21609"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p w14:paraId="7B27902D" w14:textId="77777777" w:rsidR="00F21609" w:rsidRPr="002C258F" w:rsidRDefault="00F21609" w:rsidP="00901FD8"/>
    <w:sectPr w:rsidR="00F21609" w:rsidRPr="002C258F" w:rsidSect="00272F1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79062" w14:textId="77777777" w:rsidR="00F21609" w:rsidRDefault="00F21609">
      <w:r>
        <w:separator/>
      </w:r>
    </w:p>
  </w:endnote>
  <w:endnote w:type="continuationSeparator" w:id="0">
    <w:p w14:paraId="7B279063" w14:textId="77777777" w:rsidR="00F21609" w:rsidRDefault="00F2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6CE4E" w14:textId="77777777" w:rsidR="00354A36" w:rsidRPr="006A2B6A" w:rsidRDefault="00354A36" w:rsidP="00354A36">
    <w:pPr>
      <w:pStyle w:val="Footer"/>
      <w:rPr>
        <w:b w:val="0"/>
        <w:sz w:val="20"/>
        <w:szCs w:val="20"/>
      </w:rPr>
    </w:pPr>
    <w:r w:rsidRPr="006A2B6A">
      <w:rPr>
        <w:b w:val="0"/>
        <w:sz w:val="20"/>
        <w:szCs w:val="20"/>
      </w:rPr>
      <w:t>Awarded by City &amp; Guilds.</w:t>
    </w:r>
  </w:p>
  <w:p w14:paraId="06154BB9" w14:textId="77777777" w:rsidR="00354A36" w:rsidRPr="006A2B6A" w:rsidRDefault="00354A36" w:rsidP="00354A36">
    <w:pPr>
      <w:pStyle w:val="Footer"/>
      <w:rPr>
        <w:b w:val="0"/>
        <w:sz w:val="20"/>
        <w:szCs w:val="20"/>
      </w:rPr>
    </w:pPr>
    <w:r w:rsidRPr="006A2B6A">
      <w:rPr>
        <w:b w:val="0"/>
        <w:sz w:val="20"/>
        <w:szCs w:val="20"/>
      </w:rPr>
      <w:t>SAQ – Methods of communicating in the workplace</w:t>
    </w:r>
  </w:p>
  <w:p w14:paraId="7A06B352" w14:textId="77777777" w:rsidR="00354A36" w:rsidRPr="006A2B6A" w:rsidRDefault="00354A36" w:rsidP="00354A36">
    <w:pPr>
      <w:pStyle w:val="Footer"/>
      <w:rPr>
        <w:b w:val="0"/>
        <w:sz w:val="20"/>
        <w:szCs w:val="20"/>
      </w:rPr>
    </w:pPr>
    <w:r w:rsidRPr="006A2B6A">
      <w:rPr>
        <w:b w:val="0"/>
        <w:sz w:val="20"/>
        <w:szCs w:val="20"/>
      </w:rPr>
      <w:t>Version 1.0 (February 2016)</w:t>
    </w:r>
    <w:r w:rsidRPr="006A2B6A">
      <w:rPr>
        <w:b w:val="0"/>
        <w:sz w:val="20"/>
        <w:szCs w:val="20"/>
      </w:rPr>
      <w:tab/>
    </w:r>
    <w:r w:rsidRPr="006A2B6A">
      <w:rPr>
        <w:b w:val="0"/>
        <w:sz w:val="20"/>
        <w:szCs w:val="20"/>
      </w:rPr>
      <w:tab/>
    </w:r>
    <w:r w:rsidRPr="006A2B6A">
      <w:rPr>
        <w:b w:val="0"/>
        <w:sz w:val="20"/>
        <w:szCs w:val="20"/>
      </w:rPr>
      <w:tab/>
    </w:r>
    <w:r w:rsidRPr="006A2B6A">
      <w:rPr>
        <w:b w:val="0"/>
        <w:sz w:val="20"/>
        <w:szCs w:val="20"/>
      </w:rPr>
      <w:tab/>
    </w:r>
    <w:sdt>
      <w:sdtPr>
        <w:rPr>
          <w:b w:val="0"/>
          <w:sz w:val="20"/>
          <w:szCs w:val="20"/>
        </w:rPr>
        <w:id w:val="-670098004"/>
        <w:docPartObj>
          <w:docPartGallery w:val="Page Numbers (Bottom of Page)"/>
          <w:docPartUnique/>
        </w:docPartObj>
      </w:sdtPr>
      <w:sdtEndPr>
        <w:rPr>
          <w:noProof/>
        </w:rPr>
      </w:sdtEndPr>
      <w:sdtContent>
        <w:r w:rsidRPr="006A2B6A">
          <w:rPr>
            <w:b w:val="0"/>
            <w:sz w:val="20"/>
            <w:szCs w:val="20"/>
          </w:rPr>
          <w:fldChar w:fldCharType="begin"/>
        </w:r>
        <w:r w:rsidRPr="006A2B6A">
          <w:rPr>
            <w:b w:val="0"/>
            <w:sz w:val="20"/>
            <w:szCs w:val="20"/>
          </w:rPr>
          <w:instrText xml:space="preserve"> PAGE   \* MERGEFORMAT </w:instrText>
        </w:r>
        <w:r w:rsidRPr="006A2B6A">
          <w:rPr>
            <w:b w:val="0"/>
            <w:sz w:val="20"/>
            <w:szCs w:val="20"/>
          </w:rPr>
          <w:fldChar w:fldCharType="separate"/>
        </w:r>
        <w:r>
          <w:rPr>
            <w:b w:val="0"/>
            <w:noProof/>
            <w:sz w:val="20"/>
            <w:szCs w:val="20"/>
          </w:rPr>
          <w:t>1</w:t>
        </w:r>
        <w:r w:rsidRPr="006A2B6A">
          <w:rPr>
            <w:b w:val="0"/>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79060" w14:textId="77777777" w:rsidR="00F21609" w:rsidRDefault="00F21609">
      <w:r>
        <w:separator/>
      </w:r>
    </w:p>
  </w:footnote>
  <w:footnote w:type="continuationSeparator" w:id="0">
    <w:p w14:paraId="7B279061" w14:textId="77777777" w:rsidR="00F21609" w:rsidRDefault="00F21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79064" w14:textId="6A9512DF" w:rsidR="00F21609" w:rsidRPr="00DD172F" w:rsidRDefault="00354A36" w:rsidP="00EE39ED">
    <w:pPr>
      <w:pStyle w:val="Header"/>
      <w:jc w:val="center"/>
      <w:rPr>
        <w:b w:val="0"/>
        <w:bCs/>
        <w:sz w:val="18"/>
        <w:szCs w:val="18"/>
      </w:rPr>
    </w:pPr>
    <w:r>
      <w:rPr>
        <w:noProof/>
        <w:lang w:eastAsia="en-GB"/>
      </w:rPr>
      <w:drawing>
        <wp:anchor distT="0" distB="0" distL="114300" distR="114300" simplePos="0" relativeHeight="251659264" behindDoc="0" locked="0" layoutInCell="1" allowOverlap="1" wp14:anchorId="7401E9F9" wp14:editId="33A94847">
          <wp:simplePos x="0" y="0"/>
          <wp:positionH relativeFrom="column">
            <wp:posOffset>5090615</wp:posOffset>
          </wp:positionH>
          <wp:positionV relativeFrom="paragraph">
            <wp:posOffset>-314487</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 w15:restartNumberingAfterBreak="0">
    <w:nsid w:val="57BE5CB8"/>
    <w:multiLevelType w:val="hybridMultilevel"/>
    <w:tmpl w:val="73B0ACDE"/>
    <w:lvl w:ilvl="0" w:tplc="58B21B76">
      <w:start w:val="1"/>
      <w:numFmt w:val="decimal"/>
      <w:pStyle w:val="TableListNumber"/>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723359C7"/>
    <w:multiLevelType w:val="hybridMultilevel"/>
    <w:tmpl w:val="C91A94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967D4"/>
    <w:rsid w:val="000B47D0"/>
    <w:rsid w:val="000C2F95"/>
    <w:rsid w:val="000C7F53"/>
    <w:rsid w:val="000D4EC5"/>
    <w:rsid w:val="000F53E4"/>
    <w:rsid w:val="00105D5B"/>
    <w:rsid w:val="00107786"/>
    <w:rsid w:val="001103BF"/>
    <w:rsid w:val="00144746"/>
    <w:rsid w:val="00162B96"/>
    <w:rsid w:val="00163988"/>
    <w:rsid w:val="00173E62"/>
    <w:rsid w:val="0017710F"/>
    <w:rsid w:val="00183E09"/>
    <w:rsid w:val="00195E03"/>
    <w:rsid w:val="001A320C"/>
    <w:rsid w:val="001F3E8D"/>
    <w:rsid w:val="00214BA1"/>
    <w:rsid w:val="00222369"/>
    <w:rsid w:val="00251E6A"/>
    <w:rsid w:val="00272F19"/>
    <w:rsid w:val="00283E7D"/>
    <w:rsid w:val="00295138"/>
    <w:rsid w:val="002A3446"/>
    <w:rsid w:val="002C258F"/>
    <w:rsid w:val="002D0289"/>
    <w:rsid w:val="002D5E59"/>
    <w:rsid w:val="0033464D"/>
    <w:rsid w:val="003463B7"/>
    <w:rsid w:val="0035247D"/>
    <w:rsid w:val="00354A36"/>
    <w:rsid w:val="00364EAC"/>
    <w:rsid w:val="003910EE"/>
    <w:rsid w:val="003B7400"/>
    <w:rsid w:val="003B7CB8"/>
    <w:rsid w:val="003E10D7"/>
    <w:rsid w:val="003E6369"/>
    <w:rsid w:val="004055E1"/>
    <w:rsid w:val="004219A1"/>
    <w:rsid w:val="00430893"/>
    <w:rsid w:val="00452C25"/>
    <w:rsid w:val="0048691A"/>
    <w:rsid w:val="00495E99"/>
    <w:rsid w:val="004A0A55"/>
    <w:rsid w:val="004A1C62"/>
    <w:rsid w:val="004A24EB"/>
    <w:rsid w:val="004C6F2F"/>
    <w:rsid w:val="004E5AA2"/>
    <w:rsid w:val="004F2813"/>
    <w:rsid w:val="004F5913"/>
    <w:rsid w:val="00505901"/>
    <w:rsid w:val="00532F9C"/>
    <w:rsid w:val="005339AB"/>
    <w:rsid w:val="0054114D"/>
    <w:rsid w:val="00542533"/>
    <w:rsid w:val="0055306D"/>
    <w:rsid w:val="00573EBD"/>
    <w:rsid w:val="00583485"/>
    <w:rsid w:val="005C1846"/>
    <w:rsid w:val="005D00F6"/>
    <w:rsid w:val="006242B3"/>
    <w:rsid w:val="00663307"/>
    <w:rsid w:val="006718D3"/>
    <w:rsid w:val="006833F6"/>
    <w:rsid w:val="006A4217"/>
    <w:rsid w:val="006B6607"/>
    <w:rsid w:val="006C014F"/>
    <w:rsid w:val="006C79F8"/>
    <w:rsid w:val="006D25BC"/>
    <w:rsid w:val="007015AB"/>
    <w:rsid w:val="00713F00"/>
    <w:rsid w:val="0071589D"/>
    <w:rsid w:val="00743CD6"/>
    <w:rsid w:val="00750213"/>
    <w:rsid w:val="007517DB"/>
    <w:rsid w:val="0076291C"/>
    <w:rsid w:val="0076754E"/>
    <w:rsid w:val="0078288C"/>
    <w:rsid w:val="007A0F7B"/>
    <w:rsid w:val="007C2B30"/>
    <w:rsid w:val="007D7457"/>
    <w:rsid w:val="007E6D89"/>
    <w:rsid w:val="007E6ED6"/>
    <w:rsid w:val="00800E13"/>
    <w:rsid w:val="00802A42"/>
    <w:rsid w:val="00807F60"/>
    <w:rsid w:val="008241EF"/>
    <w:rsid w:val="00826331"/>
    <w:rsid w:val="00876E83"/>
    <w:rsid w:val="00892670"/>
    <w:rsid w:val="008B0D1C"/>
    <w:rsid w:val="008C0A25"/>
    <w:rsid w:val="008C25F3"/>
    <w:rsid w:val="008E6F3E"/>
    <w:rsid w:val="008F2D87"/>
    <w:rsid w:val="00901FD8"/>
    <w:rsid w:val="0092622B"/>
    <w:rsid w:val="0093728A"/>
    <w:rsid w:val="00995909"/>
    <w:rsid w:val="0099702A"/>
    <w:rsid w:val="00997993"/>
    <w:rsid w:val="009A64CB"/>
    <w:rsid w:val="009C1A1E"/>
    <w:rsid w:val="00A034BE"/>
    <w:rsid w:val="00A42F01"/>
    <w:rsid w:val="00A871CA"/>
    <w:rsid w:val="00AB75A0"/>
    <w:rsid w:val="00AE5FF8"/>
    <w:rsid w:val="00AF23B4"/>
    <w:rsid w:val="00AF7F17"/>
    <w:rsid w:val="00B3151A"/>
    <w:rsid w:val="00B453A5"/>
    <w:rsid w:val="00B66CDB"/>
    <w:rsid w:val="00B8334D"/>
    <w:rsid w:val="00BB3D9E"/>
    <w:rsid w:val="00BF1F7B"/>
    <w:rsid w:val="00BF544B"/>
    <w:rsid w:val="00BF6B0E"/>
    <w:rsid w:val="00C14489"/>
    <w:rsid w:val="00C5758C"/>
    <w:rsid w:val="00C91315"/>
    <w:rsid w:val="00CE18F7"/>
    <w:rsid w:val="00CF0978"/>
    <w:rsid w:val="00CF3227"/>
    <w:rsid w:val="00D60103"/>
    <w:rsid w:val="00D734C2"/>
    <w:rsid w:val="00D866E3"/>
    <w:rsid w:val="00DA0B1F"/>
    <w:rsid w:val="00DA57A3"/>
    <w:rsid w:val="00DB120E"/>
    <w:rsid w:val="00DC205A"/>
    <w:rsid w:val="00DD172F"/>
    <w:rsid w:val="00DD2531"/>
    <w:rsid w:val="00DE5BE4"/>
    <w:rsid w:val="00E159E0"/>
    <w:rsid w:val="00E3295C"/>
    <w:rsid w:val="00E3524F"/>
    <w:rsid w:val="00E5596B"/>
    <w:rsid w:val="00E626B9"/>
    <w:rsid w:val="00E6688D"/>
    <w:rsid w:val="00E82E46"/>
    <w:rsid w:val="00EA4FD2"/>
    <w:rsid w:val="00EB7ED6"/>
    <w:rsid w:val="00ED42FB"/>
    <w:rsid w:val="00EE39ED"/>
    <w:rsid w:val="00F00E6F"/>
    <w:rsid w:val="00F021D8"/>
    <w:rsid w:val="00F06B7E"/>
    <w:rsid w:val="00F10DE8"/>
    <w:rsid w:val="00F21609"/>
    <w:rsid w:val="00F30803"/>
    <w:rsid w:val="00F876CB"/>
    <w:rsid w:val="00F91BF8"/>
    <w:rsid w:val="00FA5530"/>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ocId w14:val="7B278FA0"/>
  <w15:docId w15:val="{E7BDB0E3-2D30-4E19-A56D-29368EC6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58295">
      <w:bodyDiv w:val="1"/>
      <w:marLeft w:val="0"/>
      <w:marRight w:val="0"/>
      <w:marTop w:val="0"/>
      <w:marBottom w:val="0"/>
      <w:divBdr>
        <w:top w:val="none" w:sz="0" w:space="0" w:color="auto"/>
        <w:left w:val="none" w:sz="0" w:space="0" w:color="auto"/>
        <w:bottom w:val="none" w:sz="0" w:space="0" w:color="auto"/>
        <w:right w:val="none" w:sz="0" w:space="0" w:color="auto"/>
      </w:divBdr>
    </w:div>
    <w:div w:id="661852620">
      <w:bodyDiv w:val="1"/>
      <w:marLeft w:val="0"/>
      <w:marRight w:val="0"/>
      <w:marTop w:val="0"/>
      <w:marBottom w:val="0"/>
      <w:divBdr>
        <w:top w:val="none" w:sz="0" w:space="0" w:color="auto"/>
        <w:left w:val="none" w:sz="0" w:space="0" w:color="auto"/>
        <w:bottom w:val="none" w:sz="0" w:space="0" w:color="auto"/>
        <w:right w:val="none" w:sz="0" w:space="0" w:color="auto"/>
      </w:divBdr>
    </w:div>
    <w:div w:id="1948729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1384</Value>
      <Value>97</Value>
      <Value>1544</Value>
      <Value>95</Value>
      <Value>294</Value>
      <Value>88</Value>
      <Value>194</Value>
      <Value>193</Value>
      <Value>192</Value>
      <Value>191</Value>
      <Value>190</Value>
      <Value>189</Value>
      <Value>188</Value>
      <Value>187</Value>
      <Value>186</Value>
      <Value>458</Value>
      <Value>1531</Value>
      <Value>390</Value>
      <Value>373</Value>
      <Value>169</Value>
      <Value>168</Value>
      <Value>1234</Value>
      <Value>1294</Value>
      <Value>49</Value>
      <Value>46</Value>
      <Value>1080</Value>
      <Value>256</Value>
      <Value>37</Value>
      <Value>36</Value>
      <Value>1532</Value>
      <Value>33</Value>
      <Value>32</Value>
      <Value>1314</Value>
      <Value>1313</Value>
      <Value>1312</Value>
      <Value>1310</Value>
      <Value>1309</Value>
      <Value>1308</Value>
      <Value>20</Value>
      <Value>223</Value>
      <Value>1084</Value>
      <Value>1083</Value>
      <Value>1082</Value>
      <Value>1081</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8601-224</TermName>
          <TermId xmlns="http://schemas.microsoft.com/office/infopath/2007/PartnerControls">d0e22ae5-fca7-45bd-a1aa-5b3ada720a08</TermId>
        </TermInfo>
        <TermInfo xmlns="http://schemas.microsoft.com/office/infopath/2007/PartnerControls">
          <TermName xmlns="http://schemas.microsoft.com/office/infopath/2007/PartnerControls">8001-274</TermName>
          <TermId xmlns="http://schemas.microsoft.com/office/infopath/2007/PartnerControls">e985ec9f-f178-4eb2-9a9a-d2a844418316</TermId>
        </TermInfo>
        <TermInfo xmlns="http://schemas.microsoft.com/office/infopath/2007/PartnerControls">
          <TermName xmlns="http://schemas.microsoft.com/office/infopath/2007/PartnerControls">8000-274</TermName>
          <TermId xmlns="http://schemas.microsoft.com/office/infopath/2007/PartnerControls">88482e65-f9e8-4134-a37b-5553004b780c</TermId>
        </TermInfo>
        <TermInfo xmlns="http://schemas.microsoft.com/office/infopath/2007/PartnerControls">
          <TermName xmlns="http://schemas.microsoft.com/office/infopath/2007/PartnerControls">8600-224</TermName>
          <TermId xmlns="http://schemas.microsoft.com/office/infopath/2007/PartnerControls">a639662c-955d-45ac-9529-7f3e8da09888</TermId>
        </TermInfo>
        <TermInfo xmlns="http://schemas.microsoft.com/office/infopath/2007/PartnerControls">
          <TermName xmlns="http://schemas.microsoft.com/office/infopath/2007/PartnerControls">8602-224</TermName>
          <TermId xmlns="http://schemas.microsoft.com/office/infopath/2007/PartnerControls">aab94ad0-0b8d-4474-93d9-c515b0ac8d62</TermId>
        </TermInfo>
        <TermInfo xmlns="http://schemas.microsoft.com/office/infopath/2007/PartnerControls">
          <TermName xmlns="http://schemas.microsoft.com/office/infopath/2007/PartnerControls">8814-574</TermName>
          <TermId xmlns="http://schemas.microsoft.com/office/infopath/2007/PartnerControls">9c85e896-0c1e-4774-8502-5591eb94cc94</TermId>
        </TermInfo>
        <TermInfo xmlns="http://schemas.microsoft.com/office/infopath/2007/PartnerControls">
          <TermName xmlns="http://schemas.microsoft.com/office/infopath/2007/PartnerControls">8815-524</TermName>
          <TermId xmlns="http://schemas.microsoft.com/office/infopath/2007/PartnerControls">e0573dc0-b060-4676-9164-c41a3376172b</TermId>
        </TermInfo>
        <TermInfo xmlns="http://schemas.microsoft.com/office/infopath/2007/PartnerControls">
          <TermName xmlns="http://schemas.microsoft.com/office/infopath/2007/PartnerControls">8822-574</TermName>
          <TermId xmlns="http://schemas.microsoft.com/office/infopath/2007/PartnerControls">d5c55633-bf75-45a3-be14-c4ce53f6c565</TermId>
        </TermInfo>
        <TermInfo xmlns="http://schemas.microsoft.com/office/infopath/2007/PartnerControls">
          <TermName xmlns="http://schemas.microsoft.com/office/infopath/2007/PartnerControls">8606-224</TermName>
          <TermId xmlns="http://schemas.microsoft.com/office/infopath/2007/PartnerControls">0e41ea6a-8332-46f7-81be-f6b7ba5966e8</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4DFA-5D18-4B0A-9F9E-EDD37F9FCD58}"/>
</file>

<file path=customXml/itemProps2.xml><?xml version="1.0" encoding="utf-8"?>
<ds:datastoreItem xmlns:ds="http://schemas.openxmlformats.org/officeDocument/2006/customXml" ds:itemID="{B33A90FB-2786-4B94-91B4-E13FDF2280BD}"/>
</file>

<file path=customXml/itemProps3.xml><?xml version="1.0" encoding="utf-8"?>
<ds:datastoreItem xmlns:ds="http://schemas.openxmlformats.org/officeDocument/2006/customXml" ds:itemID="{6A253304-F9FA-4FA4-8AF1-8DFC7D704DCC}"/>
</file>

<file path=customXml/itemProps4.xml><?xml version="1.0" encoding="utf-8"?>
<ds:datastoreItem xmlns:ds="http://schemas.openxmlformats.org/officeDocument/2006/customXml" ds:itemID="{BAF7B74B-E535-4B48-85C2-7D397C1FAE28}"/>
</file>

<file path=customXml/itemProps5.xml><?xml version="1.0" encoding="utf-8"?>
<ds:datastoreItem xmlns:ds="http://schemas.openxmlformats.org/officeDocument/2006/customXml" ds:itemID="{26A697CD-D0AB-40BF-A1B7-F1BF465AC81E}"/>
</file>

<file path=docProps/app.xml><?xml version="1.0" encoding="utf-8"?>
<Properties xmlns="http://schemas.openxmlformats.org/officeDocument/2006/extended-properties" xmlns:vt="http://schemas.openxmlformats.org/officeDocument/2006/docPropsVTypes">
  <Template>Normal</Template>
  <TotalTime>6</TotalTime>
  <Pages>3</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Methods of Communicating in the Workplace</vt:lpstr>
    </vt:vector>
  </TitlesOfParts>
  <Company>BCUC</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Communicating in the Workplace</dc:title>
  <dc:creator>Dave Bullers</dc:creator>
  <cp:lastModifiedBy>Jurgita Baleviciute</cp:lastModifiedBy>
  <cp:revision>6</cp:revision>
  <cp:lastPrinted>2007-07-16T10:01:00Z</cp:lastPrinted>
  <dcterms:created xsi:type="dcterms:W3CDTF">2013-06-20T11:57:00Z</dcterms:created>
  <dcterms:modified xsi:type="dcterms:W3CDTF">2017-02-14T10:44:00Z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223;#8601-224|d0e22ae5-fca7-45bd-a1aa-5b3ada720a08;#256;#8001-274|e985ec9f-f178-4eb2-9a9a-d2a844418316;#294;#8000-274|88482e65-f9e8-4134-a37b-5553004b780c;#373;#8600-224|a639662c-955d-45ac-9529-7f3e8da09888;#458;#8602-224|aab94ad0-0b8d-4474-93d9-c515b0ac8d62;#1531;#8814-574|9c85e896-0c1e-4774-8502-5591eb94cc94;#1532;#8815-524|e0573dc0-b060-4676-9164-c41a3376172b;#1544;#8822-574|d5c55633-bf75-45a3-be14-c4ce53f6c565;#1234;#8606-224|0e41ea6a-8332-46f7-81be-f6b7ba5966e8</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