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49E58" w14:textId="2953DF56" w:rsidR="00A14AA0" w:rsidRDefault="00A14AA0" w:rsidP="00E159E0">
      <w:pPr>
        <w:spacing w:after="120"/>
        <w:rPr>
          <w:sz w:val="22"/>
          <w:szCs w:val="22"/>
        </w:rPr>
      </w:pPr>
    </w:p>
    <w:p w14:paraId="17D49E59" w14:textId="12AFAD5F" w:rsidR="00A14AA0" w:rsidRPr="0092622B" w:rsidRDefault="00CB573E" w:rsidP="005339AB">
      <w:r>
        <w:t>STRUCTURED</w:t>
      </w:r>
      <w:r w:rsidR="00A14AA0" w:rsidRPr="0092622B">
        <w:t xml:space="preserve"> QUESTIONS –</w:t>
      </w:r>
      <w:r>
        <w:t xml:space="preserve"> </w:t>
      </w:r>
      <w:r w:rsidR="00A14AA0" w:rsidRPr="0092622B">
        <w:t xml:space="preserve">WORKING WITH CUSTOMERS LEGALLY </w:t>
      </w:r>
    </w:p>
    <w:p w14:paraId="17D49E5A" w14:textId="77777777" w:rsidR="00A14AA0" w:rsidRPr="007015AB" w:rsidRDefault="00A14AA0" w:rsidP="005339AB">
      <w:pPr>
        <w:rPr>
          <w:sz w:val="22"/>
          <w:szCs w:val="22"/>
        </w:rPr>
      </w:pPr>
    </w:p>
    <w:p w14:paraId="17D49E5B" w14:textId="77777777" w:rsidR="00A14AA0" w:rsidRPr="002D0289" w:rsidRDefault="00A14AA0" w:rsidP="00E159E0">
      <w:pPr>
        <w:spacing w:after="120"/>
        <w:rPr>
          <w:sz w:val="22"/>
          <w:szCs w:val="22"/>
        </w:rPr>
      </w:pPr>
      <w:r>
        <w:rPr>
          <w:sz w:val="22"/>
          <w:szCs w:val="22"/>
        </w:rPr>
        <w:t>Learner</w:t>
      </w:r>
      <w:r w:rsidRPr="002D0289">
        <w:rPr>
          <w:sz w:val="22"/>
          <w:szCs w:val="22"/>
        </w:rPr>
        <w:t xml:space="preserve"> name</w:t>
      </w:r>
    </w:p>
    <w:p w14:paraId="17D49E5C" w14:textId="77777777" w:rsidR="00A14AA0" w:rsidRDefault="00A14AA0" w:rsidP="00FA5530">
      <w:pPr>
        <w:spacing w:after="120"/>
        <w:rPr>
          <w:sz w:val="22"/>
          <w:szCs w:val="22"/>
        </w:rPr>
      </w:pPr>
      <w:r>
        <w:rPr>
          <w:sz w:val="22"/>
          <w:szCs w:val="22"/>
        </w:rPr>
        <w:t>Learner</w:t>
      </w:r>
      <w:r w:rsidRPr="002D0289">
        <w:rPr>
          <w:sz w:val="22"/>
          <w:szCs w:val="22"/>
        </w:rPr>
        <w:t xml:space="preserve"> registration number</w:t>
      </w:r>
    </w:p>
    <w:p w14:paraId="6379B676" w14:textId="77777777" w:rsidR="00CB573E" w:rsidRDefault="00CB573E" w:rsidP="00FA5530">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B573E" w:rsidRPr="00A41DEB" w14:paraId="290728A9" w14:textId="77777777" w:rsidTr="0069170D">
        <w:tc>
          <w:tcPr>
            <w:tcW w:w="9855" w:type="dxa"/>
            <w:shd w:val="clear" w:color="auto" w:fill="auto"/>
          </w:tcPr>
          <w:p w14:paraId="146D62AD" w14:textId="77777777" w:rsidR="00D04C7C" w:rsidRDefault="00CB573E" w:rsidP="00D04C7C">
            <w:pPr>
              <w:spacing w:after="120"/>
              <w:rPr>
                <w:b w:val="0"/>
                <w:i/>
                <w:color w:val="auto"/>
                <w:sz w:val="22"/>
              </w:rPr>
            </w:pPr>
            <w:r w:rsidRPr="00A41DEB">
              <w:rPr>
                <w:i/>
                <w:sz w:val="22"/>
              </w:rPr>
              <w:t xml:space="preserve">Note: </w:t>
            </w:r>
            <w:r w:rsidR="00D04C7C">
              <w:rPr>
                <w:b w:val="0"/>
                <w:i/>
                <w:sz w:val="22"/>
              </w:rPr>
              <w:t xml:space="preserve">In order to achieve each Learning Outcome, learners must satisfy </w:t>
            </w:r>
            <w:r w:rsidR="00D04C7C">
              <w:rPr>
                <w:b w:val="0"/>
                <w:i/>
                <w:sz w:val="22"/>
                <w:u w:val="single"/>
              </w:rPr>
              <w:t>all</w:t>
            </w:r>
            <w:r w:rsidR="00D04C7C">
              <w:rPr>
                <w:b w:val="0"/>
                <w:i/>
                <w:sz w:val="22"/>
              </w:rPr>
              <w:t xml:space="preserve"> of the related assessment criteria by obtaining a minimum score of 50% for each criterion.  </w:t>
            </w:r>
          </w:p>
          <w:p w14:paraId="5FD27CB6" w14:textId="4ED79CCD" w:rsidR="00CB573E" w:rsidRPr="00A41DEB" w:rsidRDefault="00D04C7C" w:rsidP="0069170D">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17D49E5D" w14:textId="77777777" w:rsidR="00A14AA0" w:rsidRDefault="00A14AA0" w:rsidP="00901FD8">
      <w:pPr>
        <w:pBdr>
          <w:bottom w:val="single" w:sz="4" w:space="1" w:color="auto"/>
        </w:pBdr>
        <w:spacing w:after="120"/>
        <w:rPr>
          <w:sz w:val="20"/>
          <w:szCs w:val="20"/>
        </w:rPr>
      </w:pPr>
    </w:p>
    <w:p w14:paraId="789ABE0B" w14:textId="77777777" w:rsidR="00CB573E" w:rsidRDefault="00CB573E" w:rsidP="00901FD8">
      <w:pPr>
        <w:pBdr>
          <w:bottom w:val="single" w:sz="4" w:space="1" w:color="auto"/>
        </w:pBdr>
        <w:spacing w:after="120"/>
        <w:rPr>
          <w:sz w:val="20"/>
          <w:szCs w:val="20"/>
        </w:rPr>
      </w:pPr>
    </w:p>
    <w:p w14:paraId="17D49E5E" w14:textId="77777777" w:rsidR="00A14AA0" w:rsidRDefault="00A14AA0" w:rsidP="002D5E59">
      <w:pPr>
        <w:rPr>
          <w:sz w:val="20"/>
          <w:szCs w:val="20"/>
        </w:rPr>
      </w:pPr>
    </w:p>
    <w:p w14:paraId="17D49E5F" w14:textId="77777777" w:rsidR="00A14AA0" w:rsidRPr="00D60103" w:rsidRDefault="00A14AA0" w:rsidP="0092622B">
      <w:pPr>
        <w:rPr>
          <w:sz w:val="20"/>
          <w:szCs w:val="20"/>
        </w:rPr>
      </w:pPr>
      <w:r w:rsidRPr="00D60103">
        <w:rPr>
          <w:sz w:val="20"/>
          <w:szCs w:val="20"/>
        </w:rPr>
        <w:t xml:space="preserve">UNDERSTAND THE CUSTOMER’S RIGHTS </w:t>
      </w:r>
      <w:r>
        <w:rPr>
          <w:sz w:val="20"/>
          <w:szCs w:val="20"/>
        </w:rPr>
        <w:t>IN LINE WITH CURRENT UK LEGISLATION</w:t>
      </w:r>
    </w:p>
    <w:p w14:paraId="17D49E60" w14:textId="77777777" w:rsidR="00A14AA0" w:rsidRDefault="00A14AA0" w:rsidP="00105D5B">
      <w:pPr>
        <w:rPr>
          <w:b w:val="0"/>
          <w:bCs w:val="0"/>
          <w:sz w:val="22"/>
          <w:szCs w:val="22"/>
        </w:rPr>
      </w:pPr>
    </w:p>
    <w:p w14:paraId="17D49E61" w14:textId="77777777" w:rsidR="00A14AA0" w:rsidRDefault="00A14AA0" w:rsidP="00105D5B">
      <w:pPr>
        <w:rPr>
          <w:b w:val="0"/>
          <w:bCs w:val="0"/>
          <w:sz w:val="22"/>
          <w:szCs w:val="22"/>
        </w:rPr>
      </w:pPr>
    </w:p>
    <w:p w14:paraId="17D49E62" w14:textId="77777777" w:rsidR="00A14AA0" w:rsidRPr="00BF1F7B" w:rsidRDefault="00A14AA0" w:rsidP="00BF1F7B">
      <w:pPr>
        <w:rPr>
          <w:sz w:val="22"/>
          <w:szCs w:val="22"/>
        </w:rPr>
      </w:pPr>
      <w:r w:rsidRPr="00BF1F7B">
        <w:rPr>
          <w:sz w:val="22"/>
          <w:szCs w:val="22"/>
        </w:rPr>
        <w:t>1. Explain the purpose of consumer rights</w:t>
      </w:r>
      <w:r w:rsidRPr="00BF1F7B">
        <w:rPr>
          <w:sz w:val="22"/>
          <w:szCs w:val="22"/>
        </w:rPr>
        <w:tab/>
      </w:r>
      <w:r w:rsidRPr="00BF1F7B">
        <w:rPr>
          <w:b w:val="0"/>
          <w:bCs w:val="0"/>
          <w:sz w:val="22"/>
          <w:szCs w:val="22"/>
        </w:rPr>
        <w:t>(16 marks)</w:t>
      </w:r>
    </w:p>
    <w:p w14:paraId="17D49E63" w14:textId="77777777" w:rsidR="00A14AA0" w:rsidRDefault="00A14AA0" w:rsidP="00BF1F7B">
      <w:pPr>
        <w:rPr>
          <w:sz w:val="22"/>
          <w:szCs w:val="22"/>
        </w:rPr>
      </w:pPr>
    </w:p>
    <w:p w14:paraId="17D49E64" w14:textId="77777777" w:rsidR="00A14AA0" w:rsidRDefault="00DE365E" w:rsidP="00BF1F7B">
      <w:r>
        <w:pict w14:anchorId="17D49EE7">
          <v:rect id="_x0000_i1025" style="width:0;height:1.5pt" o:hralign="center" o:hrstd="t" o:hr="t" fillcolor="gray" stroked="f"/>
        </w:pict>
      </w:r>
    </w:p>
    <w:p w14:paraId="17D49E65" w14:textId="77777777" w:rsidR="00A14AA0" w:rsidRDefault="00A14AA0" w:rsidP="00BF1F7B"/>
    <w:p w14:paraId="17D49E66" w14:textId="77777777" w:rsidR="00A14AA0" w:rsidRDefault="00DE365E" w:rsidP="00BF1F7B">
      <w:r>
        <w:pict w14:anchorId="17D49EE8">
          <v:rect id="_x0000_i1026" style="width:0;height:1.5pt" o:hralign="center" o:hrstd="t" o:hr="t" fillcolor="gray" stroked="f"/>
        </w:pict>
      </w:r>
    </w:p>
    <w:p w14:paraId="17D49E67" w14:textId="77777777" w:rsidR="00A14AA0" w:rsidRDefault="00A14AA0" w:rsidP="00BF1F7B"/>
    <w:p w14:paraId="17D49E68" w14:textId="77777777" w:rsidR="00A14AA0" w:rsidRDefault="00DE365E" w:rsidP="00BF1F7B">
      <w:r>
        <w:pict w14:anchorId="17D49EE9">
          <v:rect id="_x0000_i1027" style="width:0;height:1.5pt" o:hralign="center" o:hrstd="t" o:hr="t" fillcolor="gray" stroked="f"/>
        </w:pict>
      </w:r>
    </w:p>
    <w:p w14:paraId="17D49E69" w14:textId="77777777" w:rsidR="00A14AA0" w:rsidRDefault="00A14AA0" w:rsidP="00BF1F7B"/>
    <w:p w14:paraId="17D49E6A" w14:textId="77777777" w:rsidR="00A14AA0" w:rsidRPr="008B0D1C" w:rsidRDefault="00DE365E" w:rsidP="00BF1F7B">
      <w:r>
        <w:pict w14:anchorId="17D49EEA">
          <v:rect id="_x0000_i1028" style="width:0;height:1.5pt" o:hralign="center" o:hrstd="t" o:hr="t" fillcolor="gray" stroked="f"/>
        </w:pict>
      </w:r>
    </w:p>
    <w:p w14:paraId="17D49E6B" w14:textId="77777777" w:rsidR="00A14AA0" w:rsidRDefault="00A14AA0" w:rsidP="00BF1F7B"/>
    <w:p w14:paraId="17D49E6C" w14:textId="77777777" w:rsidR="00A14AA0" w:rsidRDefault="00DE365E" w:rsidP="00BF1F7B">
      <w:r>
        <w:pict w14:anchorId="17D49EEB">
          <v:rect id="_x0000_i1029" style="width:0;height:1.5pt" o:hralign="center" o:hrstd="t" o:hr="t" fillcolor="gray" stroked="f"/>
        </w:pict>
      </w:r>
    </w:p>
    <w:p w14:paraId="17D49E6D" w14:textId="77777777" w:rsidR="00A14AA0" w:rsidRDefault="00A14AA0" w:rsidP="00BF1F7B"/>
    <w:p w14:paraId="17D49E6E" w14:textId="77777777" w:rsidR="00A14AA0" w:rsidRDefault="00DE365E" w:rsidP="00BF1F7B">
      <w:r>
        <w:pict w14:anchorId="17D49EEC">
          <v:rect id="_x0000_i1030" style="width:0;height:1.5pt" o:hralign="center" o:hrstd="t" o:hr="t" fillcolor="gray" stroked="f"/>
        </w:pict>
      </w:r>
    </w:p>
    <w:p w14:paraId="17D49E6F" w14:textId="77777777" w:rsidR="00A14AA0" w:rsidRDefault="00A14AA0" w:rsidP="00BF1F7B"/>
    <w:p w14:paraId="17D49E70" w14:textId="77777777" w:rsidR="00A14AA0" w:rsidRDefault="00DE365E" w:rsidP="00BF1F7B">
      <w:r>
        <w:pict w14:anchorId="17D49EED">
          <v:rect id="_x0000_i1031" style="width:0;height:1.5pt" o:hralign="center" o:hrstd="t" o:hr="t" fillcolor="gray" stroked="f"/>
        </w:pict>
      </w:r>
    </w:p>
    <w:p w14:paraId="17D49E71" w14:textId="77777777" w:rsidR="00A14AA0" w:rsidRDefault="00A14AA0" w:rsidP="00BF1F7B"/>
    <w:p w14:paraId="17D49E72" w14:textId="77777777" w:rsidR="00A14AA0" w:rsidRPr="006718D3" w:rsidRDefault="00DE365E" w:rsidP="00BF1F7B">
      <w:pPr>
        <w:pStyle w:val="Header"/>
      </w:pPr>
      <w:r>
        <w:pict w14:anchorId="17D49EEE">
          <v:rect id="_x0000_i1032" style="width:0;height:1.5pt" o:hralign="center" o:hrstd="t" o:hr="t" fillcolor="gray" stroked="f"/>
        </w:pict>
      </w:r>
    </w:p>
    <w:p w14:paraId="17D49E73" w14:textId="77777777" w:rsidR="00A14AA0" w:rsidRDefault="00A14AA0" w:rsidP="00BF1F7B">
      <w:pPr>
        <w:rPr>
          <w:sz w:val="22"/>
          <w:szCs w:val="22"/>
        </w:rPr>
      </w:pPr>
    </w:p>
    <w:p w14:paraId="17D49E74" w14:textId="77777777" w:rsidR="00A14AA0" w:rsidRPr="00BF1F7B" w:rsidRDefault="00A14AA0" w:rsidP="00BF1F7B">
      <w:pPr>
        <w:rPr>
          <w:sz w:val="22"/>
          <w:szCs w:val="22"/>
        </w:rPr>
      </w:pPr>
    </w:p>
    <w:p w14:paraId="17D49E75" w14:textId="77777777" w:rsidR="00A14AA0" w:rsidRPr="00BF1F7B" w:rsidRDefault="00A14AA0" w:rsidP="00BF1F7B">
      <w:pPr>
        <w:rPr>
          <w:sz w:val="22"/>
          <w:szCs w:val="22"/>
        </w:rPr>
      </w:pPr>
      <w:r w:rsidRPr="00BF1F7B">
        <w:rPr>
          <w:sz w:val="22"/>
          <w:szCs w:val="22"/>
        </w:rPr>
        <w:t xml:space="preserve">2. Give examples of the rights of a customer in a contract with a supplier  </w:t>
      </w:r>
      <w:r w:rsidRPr="00BF1F7B">
        <w:rPr>
          <w:b w:val="0"/>
          <w:bCs w:val="0"/>
          <w:sz w:val="22"/>
          <w:szCs w:val="22"/>
        </w:rPr>
        <w:t>(12 marks)</w:t>
      </w:r>
    </w:p>
    <w:p w14:paraId="17D49E76" w14:textId="77777777" w:rsidR="00A14AA0" w:rsidRPr="006718D3" w:rsidRDefault="00A14AA0" w:rsidP="006718D3">
      <w:pPr>
        <w:pStyle w:val="Header"/>
      </w:pPr>
      <w:r w:rsidRPr="006718D3">
        <w:tab/>
      </w:r>
    </w:p>
    <w:p w14:paraId="17D49E77" w14:textId="77777777" w:rsidR="00A14AA0" w:rsidRDefault="00DE365E" w:rsidP="006718D3">
      <w:r>
        <w:pict w14:anchorId="17D49EEF">
          <v:rect id="_x0000_i1033" style="width:0;height:1.5pt" o:hralign="center" o:hrstd="t" o:hr="t" fillcolor="gray" stroked="f"/>
        </w:pict>
      </w:r>
    </w:p>
    <w:p w14:paraId="17D49E78" w14:textId="77777777" w:rsidR="00A14AA0" w:rsidRDefault="00A14AA0" w:rsidP="006718D3"/>
    <w:p w14:paraId="17D49E79" w14:textId="77777777" w:rsidR="00A14AA0" w:rsidRDefault="00DE365E" w:rsidP="006718D3">
      <w:r>
        <w:pict w14:anchorId="17D49EF0">
          <v:rect id="_x0000_i1034" style="width:0;height:1.5pt" o:hralign="center" o:hrstd="t" o:hr="t" fillcolor="gray" stroked="f"/>
        </w:pict>
      </w:r>
    </w:p>
    <w:p w14:paraId="17D49E7A" w14:textId="77777777" w:rsidR="00A14AA0" w:rsidRDefault="00A14AA0" w:rsidP="006718D3"/>
    <w:p w14:paraId="17D49E7B" w14:textId="77777777" w:rsidR="00A14AA0" w:rsidRDefault="00DE365E" w:rsidP="006718D3">
      <w:r>
        <w:pict w14:anchorId="17D49EF1">
          <v:rect id="_x0000_i1035" style="width:0;height:1.5pt" o:hralign="center" o:hrstd="t" o:hr="t" fillcolor="gray" stroked="f"/>
        </w:pict>
      </w:r>
    </w:p>
    <w:p w14:paraId="17D49E7C" w14:textId="77777777" w:rsidR="00A14AA0" w:rsidRDefault="00A14AA0" w:rsidP="006718D3"/>
    <w:p w14:paraId="17D49E7D" w14:textId="77777777" w:rsidR="00A14AA0" w:rsidRPr="008B0D1C" w:rsidRDefault="00DE365E" w:rsidP="006718D3">
      <w:r>
        <w:pict w14:anchorId="17D49EF2">
          <v:rect id="_x0000_i1036" style="width:0;height:1.5pt" o:hralign="center" o:hrstd="t" o:hr="t" fillcolor="gray" stroked="f"/>
        </w:pict>
      </w:r>
    </w:p>
    <w:p w14:paraId="17D49E7E" w14:textId="77777777" w:rsidR="00A14AA0" w:rsidRDefault="00A14AA0" w:rsidP="006718D3"/>
    <w:p w14:paraId="17D49E7F" w14:textId="77777777" w:rsidR="00A14AA0" w:rsidRDefault="00DE365E" w:rsidP="006718D3">
      <w:r>
        <w:pict w14:anchorId="17D49EF3">
          <v:rect id="_x0000_i1037" style="width:0;height:1.5pt" o:hralign="center" o:hrstd="t" o:hr="t" fillcolor="gray" stroked="f"/>
        </w:pict>
      </w:r>
    </w:p>
    <w:p w14:paraId="17D49E80" w14:textId="77777777" w:rsidR="00A14AA0" w:rsidRDefault="00A14AA0" w:rsidP="006718D3"/>
    <w:p w14:paraId="17D49E81" w14:textId="77777777" w:rsidR="00A14AA0" w:rsidRDefault="00DE365E" w:rsidP="006718D3">
      <w:r>
        <w:pict w14:anchorId="17D49EF4">
          <v:rect id="_x0000_i1038" style="width:0;height:1.5pt" o:hralign="center" o:hrstd="t" o:hr="t" fillcolor="gray" stroked="f"/>
        </w:pict>
      </w:r>
    </w:p>
    <w:p w14:paraId="17D49E82" w14:textId="77777777" w:rsidR="00A14AA0" w:rsidRDefault="00A14AA0" w:rsidP="006718D3"/>
    <w:p w14:paraId="17D49E83" w14:textId="77777777" w:rsidR="00A14AA0" w:rsidRDefault="00DE365E" w:rsidP="006718D3">
      <w:r>
        <w:lastRenderedPageBreak/>
        <w:pict w14:anchorId="17D49EF5">
          <v:rect id="_x0000_i1039" style="width:0;height:1.5pt" o:hralign="center" o:hrstd="t" o:hr="t" fillcolor="gray" stroked="f"/>
        </w:pict>
      </w:r>
    </w:p>
    <w:p w14:paraId="17D49E84" w14:textId="77777777" w:rsidR="00A14AA0" w:rsidRDefault="00A14AA0" w:rsidP="006718D3"/>
    <w:p w14:paraId="17D49E85" w14:textId="77777777" w:rsidR="00A14AA0" w:rsidRPr="006718D3" w:rsidRDefault="00DE365E" w:rsidP="006718D3">
      <w:pPr>
        <w:pStyle w:val="Header"/>
      </w:pPr>
      <w:r>
        <w:pict w14:anchorId="17D49EF6">
          <v:rect id="_x0000_i1040" style="width:0;height:1.5pt" o:hralign="center" o:hrstd="t" o:hr="t" fillcolor="gray" stroked="f"/>
        </w:pict>
      </w:r>
    </w:p>
    <w:p w14:paraId="17D49E86" w14:textId="77777777" w:rsidR="00A14AA0" w:rsidRDefault="00A14AA0" w:rsidP="006718D3">
      <w:pPr>
        <w:pStyle w:val="Header"/>
      </w:pPr>
    </w:p>
    <w:p w14:paraId="17D49E87" w14:textId="77777777" w:rsidR="00A14AA0" w:rsidRDefault="00DE365E" w:rsidP="00BF1F7B">
      <w:r>
        <w:pict w14:anchorId="17D49EF7">
          <v:rect id="_x0000_i1041" style="width:0;height:1.5pt" o:hralign="center" o:hrstd="t" o:hr="t" fillcolor="gray" stroked="f"/>
        </w:pict>
      </w:r>
    </w:p>
    <w:p w14:paraId="17D49E88" w14:textId="77777777" w:rsidR="00A14AA0" w:rsidRDefault="00A14AA0" w:rsidP="00BF1F7B"/>
    <w:p w14:paraId="17D49E89" w14:textId="77777777" w:rsidR="00A14AA0" w:rsidRPr="006718D3" w:rsidRDefault="00DE365E" w:rsidP="00BF1F7B">
      <w:pPr>
        <w:pStyle w:val="Header"/>
      </w:pPr>
      <w:r>
        <w:pict w14:anchorId="17D49EF8">
          <v:rect id="_x0000_i1042" style="width:0;height:1.5pt" o:hralign="center" o:hrstd="t" o:hr="t" fillcolor="gray" stroked="f"/>
        </w:pict>
      </w:r>
    </w:p>
    <w:p w14:paraId="17D49E8A" w14:textId="77777777" w:rsidR="00A14AA0" w:rsidRDefault="00A14AA0" w:rsidP="00BF1F7B">
      <w:pPr>
        <w:pStyle w:val="Header"/>
      </w:pPr>
    </w:p>
    <w:p w14:paraId="17D49E8B" w14:textId="77777777" w:rsidR="00A14AA0" w:rsidRDefault="00A14AA0" w:rsidP="00BF1F7B">
      <w:pPr>
        <w:ind w:left="543" w:hanging="543"/>
        <w:rPr>
          <w:sz w:val="20"/>
          <w:szCs w:val="20"/>
        </w:rPr>
      </w:pPr>
    </w:p>
    <w:p w14:paraId="17D49E8C" w14:textId="77777777" w:rsidR="00A14AA0" w:rsidRDefault="00A14AA0" w:rsidP="00BF1F7B">
      <w:pPr>
        <w:ind w:left="543" w:hanging="543"/>
        <w:rPr>
          <w:sz w:val="20"/>
          <w:szCs w:val="20"/>
        </w:rPr>
      </w:pPr>
      <w:r>
        <w:rPr>
          <w:sz w:val="20"/>
          <w:szCs w:val="20"/>
        </w:rPr>
        <w:t>UNDERSTAND THE RESPONSIBILITIES OF THE TEAM IN LINE WITH ORGANISATIONAL POLICY</w:t>
      </w:r>
    </w:p>
    <w:p w14:paraId="17D49E8D" w14:textId="77777777" w:rsidR="00A14AA0" w:rsidRDefault="00A14AA0" w:rsidP="006718D3">
      <w:pPr>
        <w:pStyle w:val="Header"/>
      </w:pPr>
    </w:p>
    <w:p w14:paraId="17D49E8E" w14:textId="77777777" w:rsidR="00A14AA0" w:rsidRPr="00BF1F7B" w:rsidRDefault="00A14AA0" w:rsidP="00BF1F7B">
      <w:pPr>
        <w:rPr>
          <w:sz w:val="22"/>
          <w:szCs w:val="22"/>
        </w:rPr>
      </w:pPr>
      <w:r w:rsidRPr="00BF1F7B">
        <w:rPr>
          <w:sz w:val="22"/>
          <w:szCs w:val="22"/>
        </w:rPr>
        <w:t xml:space="preserve">3. Describe the organisational responsibilities when collecting and storing customer data  </w:t>
      </w:r>
      <w:r>
        <w:rPr>
          <w:sz w:val="22"/>
          <w:szCs w:val="22"/>
        </w:rPr>
        <w:t>and o</w:t>
      </w:r>
      <w:r w:rsidRPr="00BF1F7B">
        <w:rPr>
          <w:sz w:val="22"/>
          <w:szCs w:val="22"/>
        </w:rPr>
        <w:t>utline why it is important to maintain confidentiality</w:t>
      </w:r>
      <w:r>
        <w:rPr>
          <w:sz w:val="22"/>
          <w:szCs w:val="22"/>
        </w:rPr>
        <w:t xml:space="preserve">   </w:t>
      </w:r>
      <w:r w:rsidRPr="00BF1F7B">
        <w:rPr>
          <w:b w:val="0"/>
          <w:bCs w:val="0"/>
          <w:sz w:val="22"/>
          <w:szCs w:val="22"/>
        </w:rPr>
        <w:t>(</w:t>
      </w:r>
      <w:r>
        <w:rPr>
          <w:b w:val="0"/>
          <w:bCs w:val="0"/>
          <w:sz w:val="22"/>
          <w:szCs w:val="22"/>
        </w:rPr>
        <w:t>28</w:t>
      </w:r>
      <w:r w:rsidRPr="00BF1F7B">
        <w:rPr>
          <w:b w:val="0"/>
          <w:bCs w:val="0"/>
          <w:sz w:val="22"/>
          <w:szCs w:val="22"/>
        </w:rPr>
        <w:t xml:space="preserve"> marks)</w:t>
      </w:r>
    </w:p>
    <w:p w14:paraId="17D49E8F" w14:textId="77777777" w:rsidR="00A14AA0" w:rsidRPr="00BF1F7B" w:rsidRDefault="00A14AA0" w:rsidP="00BF1F7B">
      <w:pPr>
        <w:pStyle w:val="Header"/>
      </w:pPr>
      <w:r w:rsidRPr="00BF1F7B">
        <w:t xml:space="preserve">   </w:t>
      </w:r>
    </w:p>
    <w:p w14:paraId="17D49E90" w14:textId="77777777" w:rsidR="00A14AA0" w:rsidRDefault="00DE365E" w:rsidP="00BF1F7B">
      <w:r>
        <w:pict w14:anchorId="17D49EF9">
          <v:rect id="_x0000_i1043" style="width:0;height:1.5pt" o:hralign="center" o:hrstd="t" o:hr="t" fillcolor="gray" stroked="f"/>
        </w:pict>
      </w:r>
    </w:p>
    <w:p w14:paraId="17D49E91" w14:textId="77777777" w:rsidR="00A14AA0" w:rsidRDefault="00A14AA0" w:rsidP="00BF1F7B"/>
    <w:p w14:paraId="17D49E92" w14:textId="77777777" w:rsidR="00A14AA0" w:rsidRDefault="00DE365E" w:rsidP="00BF1F7B">
      <w:r>
        <w:pict w14:anchorId="17D49EFA">
          <v:rect id="_x0000_i1044" style="width:0;height:1.5pt" o:hralign="center" o:hrstd="t" o:hr="t" fillcolor="gray" stroked="f"/>
        </w:pict>
      </w:r>
    </w:p>
    <w:p w14:paraId="17D49E93" w14:textId="77777777" w:rsidR="00A14AA0" w:rsidRDefault="00A14AA0" w:rsidP="00BF1F7B"/>
    <w:p w14:paraId="17D49E94" w14:textId="77777777" w:rsidR="00A14AA0" w:rsidRDefault="00DE365E" w:rsidP="00BF1F7B">
      <w:r>
        <w:pict w14:anchorId="17D49EFB">
          <v:rect id="_x0000_i1045" style="width:0;height:1.5pt" o:hralign="center" o:hrstd="t" o:hr="t" fillcolor="gray" stroked="f"/>
        </w:pict>
      </w:r>
    </w:p>
    <w:p w14:paraId="17D49E95" w14:textId="77777777" w:rsidR="00A14AA0" w:rsidRDefault="00A14AA0" w:rsidP="00BF1F7B"/>
    <w:p w14:paraId="17D49E96" w14:textId="77777777" w:rsidR="00A14AA0" w:rsidRPr="008B0D1C" w:rsidRDefault="00DE365E" w:rsidP="00BF1F7B">
      <w:r>
        <w:pict w14:anchorId="17D49EFC">
          <v:rect id="_x0000_i1046" style="width:0;height:1.5pt" o:hralign="center" o:hrstd="t" o:hr="t" fillcolor="gray" stroked="f"/>
        </w:pict>
      </w:r>
    </w:p>
    <w:p w14:paraId="17D49E97" w14:textId="77777777" w:rsidR="00A14AA0" w:rsidRDefault="00A14AA0" w:rsidP="00BF1F7B"/>
    <w:p w14:paraId="17D49E98" w14:textId="77777777" w:rsidR="00A14AA0" w:rsidRDefault="00DE365E" w:rsidP="00BF1F7B">
      <w:r>
        <w:pict w14:anchorId="17D49EFD">
          <v:rect id="_x0000_i1047" style="width:0;height:1.5pt" o:hralign="center" o:hrstd="t" o:hr="t" fillcolor="gray" stroked="f"/>
        </w:pict>
      </w:r>
    </w:p>
    <w:p w14:paraId="17D49E99" w14:textId="77777777" w:rsidR="00A14AA0" w:rsidRDefault="00A14AA0" w:rsidP="00BF1F7B"/>
    <w:p w14:paraId="17D49E9A" w14:textId="77777777" w:rsidR="00A14AA0" w:rsidRDefault="00DE365E" w:rsidP="00BF1F7B">
      <w:r>
        <w:pict w14:anchorId="17D49EFE">
          <v:rect id="_x0000_i1048" style="width:0;height:1.5pt" o:hralign="center" o:hrstd="t" o:hr="t" fillcolor="gray" stroked="f"/>
        </w:pict>
      </w:r>
    </w:p>
    <w:p w14:paraId="17D49E9B" w14:textId="77777777" w:rsidR="00A14AA0" w:rsidRDefault="00A14AA0" w:rsidP="00BF1F7B"/>
    <w:p w14:paraId="17D49E9C" w14:textId="77777777" w:rsidR="00A14AA0" w:rsidRDefault="00DE365E" w:rsidP="00BF1F7B">
      <w:r>
        <w:pict w14:anchorId="17D49EFF">
          <v:rect id="_x0000_i1049" style="width:0;height:1.5pt" o:hralign="center" o:hrstd="t" o:hr="t" fillcolor="gray" stroked="f"/>
        </w:pict>
      </w:r>
    </w:p>
    <w:p w14:paraId="17D49E9D" w14:textId="77777777" w:rsidR="00A14AA0" w:rsidRDefault="00A14AA0" w:rsidP="00BF1F7B"/>
    <w:p w14:paraId="17D49E9E" w14:textId="77777777" w:rsidR="00A14AA0" w:rsidRDefault="00DE365E" w:rsidP="00BF1F7B">
      <w:pPr>
        <w:rPr>
          <w:sz w:val="22"/>
          <w:szCs w:val="22"/>
        </w:rPr>
      </w:pPr>
      <w:r>
        <w:pict w14:anchorId="17D49F00">
          <v:rect id="_x0000_i1050" style="width:0;height:1.5pt" o:hralign="center" o:hrstd="t" o:hr="t" fillcolor="gray" stroked="f"/>
        </w:pict>
      </w:r>
    </w:p>
    <w:p w14:paraId="17D49E9F" w14:textId="77777777" w:rsidR="00A14AA0" w:rsidRDefault="00A14AA0" w:rsidP="00BF1F7B">
      <w:pPr>
        <w:rPr>
          <w:sz w:val="22"/>
          <w:szCs w:val="22"/>
        </w:rPr>
      </w:pPr>
    </w:p>
    <w:p w14:paraId="17D49EA0" w14:textId="77777777" w:rsidR="00A14AA0" w:rsidRDefault="00A14AA0" w:rsidP="00BF1F7B">
      <w:pPr>
        <w:rPr>
          <w:sz w:val="22"/>
          <w:szCs w:val="22"/>
        </w:rPr>
      </w:pPr>
    </w:p>
    <w:p w14:paraId="17D49EA1" w14:textId="77777777" w:rsidR="00A14AA0" w:rsidRPr="0099702A" w:rsidRDefault="00A14AA0" w:rsidP="00E5596B">
      <w:pPr>
        <w:rPr>
          <w:sz w:val="22"/>
          <w:szCs w:val="22"/>
        </w:rPr>
      </w:pPr>
      <w:r w:rsidRPr="0099702A">
        <w:rPr>
          <w:sz w:val="22"/>
          <w:szCs w:val="22"/>
        </w:rPr>
        <w:t>4. Explain why it is important that the product and/or service complies with agreed standards and specifications as stipulated by the organisation</w:t>
      </w:r>
      <w:r w:rsidRPr="0099702A">
        <w:rPr>
          <w:sz w:val="22"/>
          <w:szCs w:val="22"/>
        </w:rPr>
        <w:tab/>
      </w:r>
      <w:r w:rsidRPr="0099702A">
        <w:rPr>
          <w:sz w:val="22"/>
          <w:szCs w:val="22"/>
        </w:rPr>
        <w:tab/>
      </w:r>
      <w:r w:rsidRPr="0099702A">
        <w:rPr>
          <w:b w:val="0"/>
          <w:bCs w:val="0"/>
          <w:sz w:val="22"/>
          <w:szCs w:val="22"/>
        </w:rPr>
        <w:t>(20 marks)</w:t>
      </w:r>
    </w:p>
    <w:p w14:paraId="17D49EA2" w14:textId="77777777" w:rsidR="00A14AA0" w:rsidRPr="0099702A" w:rsidRDefault="00A14AA0" w:rsidP="00E5596B">
      <w:pPr>
        <w:rPr>
          <w:sz w:val="22"/>
          <w:szCs w:val="22"/>
        </w:rPr>
      </w:pPr>
    </w:p>
    <w:p w14:paraId="17D49EA3" w14:textId="77777777" w:rsidR="00A14AA0" w:rsidRDefault="00DE365E" w:rsidP="0099702A">
      <w:r>
        <w:pict w14:anchorId="17D49F01">
          <v:rect id="_x0000_i1051" style="width:0;height:1.5pt" o:hralign="center" o:hrstd="t" o:hr="t" fillcolor="gray" stroked="f"/>
        </w:pict>
      </w:r>
    </w:p>
    <w:p w14:paraId="17D49EA4" w14:textId="77777777" w:rsidR="00A14AA0" w:rsidRDefault="00A14AA0" w:rsidP="0099702A"/>
    <w:p w14:paraId="17D49EA5" w14:textId="77777777" w:rsidR="00A14AA0" w:rsidRDefault="00DE365E" w:rsidP="0099702A">
      <w:r>
        <w:pict w14:anchorId="17D49F02">
          <v:rect id="_x0000_i1052" style="width:0;height:1.5pt" o:hralign="center" o:hrstd="t" o:hr="t" fillcolor="gray" stroked="f"/>
        </w:pict>
      </w:r>
    </w:p>
    <w:p w14:paraId="17D49EA6" w14:textId="77777777" w:rsidR="00A14AA0" w:rsidRDefault="00A14AA0" w:rsidP="0099702A"/>
    <w:p w14:paraId="17D49EA7" w14:textId="77777777" w:rsidR="00A14AA0" w:rsidRDefault="00DE365E" w:rsidP="0099702A">
      <w:r>
        <w:pict w14:anchorId="17D49F03">
          <v:rect id="_x0000_i1053" style="width:0;height:1.5pt" o:hralign="center" o:hrstd="t" o:hr="t" fillcolor="gray" stroked="f"/>
        </w:pict>
      </w:r>
    </w:p>
    <w:p w14:paraId="17D49EA8" w14:textId="77777777" w:rsidR="00A14AA0" w:rsidRDefault="00A14AA0" w:rsidP="0099702A"/>
    <w:p w14:paraId="17D49EA9" w14:textId="77777777" w:rsidR="00A14AA0" w:rsidRPr="008B0D1C" w:rsidRDefault="00DE365E" w:rsidP="0099702A">
      <w:r>
        <w:pict w14:anchorId="17D49F04">
          <v:rect id="_x0000_i1054" style="width:0;height:1.5pt" o:hralign="center" o:hrstd="t" o:hr="t" fillcolor="gray" stroked="f"/>
        </w:pict>
      </w:r>
    </w:p>
    <w:p w14:paraId="17D49EAA" w14:textId="77777777" w:rsidR="00A14AA0" w:rsidRDefault="00A14AA0" w:rsidP="0099702A"/>
    <w:p w14:paraId="17D49EAB" w14:textId="77777777" w:rsidR="00A14AA0" w:rsidRDefault="00DE365E" w:rsidP="0099702A">
      <w:r>
        <w:pict w14:anchorId="17D49F05">
          <v:rect id="_x0000_i1055" style="width:0;height:1.5pt" o:hralign="center" o:hrstd="t" o:hr="t" fillcolor="gray" stroked="f"/>
        </w:pict>
      </w:r>
    </w:p>
    <w:p w14:paraId="17D49EAC" w14:textId="77777777" w:rsidR="00A14AA0" w:rsidRDefault="00A14AA0" w:rsidP="0099702A"/>
    <w:p w14:paraId="17D49EAD" w14:textId="77777777" w:rsidR="00A14AA0" w:rsidRDefault="00DE365E" w:rsidP="0099702A">
      <w:r>
        <w:pict w14:anchorId="17D49F06">
          <v:rect id="_x0000_i1056" style="width:0;height:1.5pt" o:hralign="center" o:hrstd="t" o:hr="t" fillcolor="gray" stroked="f"/>
        </w:pict>
      </w:r>
    </w:p>
    <w:p w14:paraId="17D49EAE" w14:textId="77777777" w:rsidR="00A14AA0" w:rsidRDefault="00A14AA0" w:rsidP="0099702A"/>
    <w:p w14:paraId="17D49EAF" w14:textId="77777777" w:rsidR="00A14AA0" w:rsidRDefault="00DE365E" w:rsidP="0099702A">
      <w:r>
        <w:pict w14:anchorId="17D49F07">
          <v:rect id="_x0000_i1057" style="width:0;height:1.5pt" o:hralign="center" o:hrstd="t" o:hr="t" fillcolor="gray" stroked="f"/>
        </w:pict>
      </w:r>
    </w:p>
    <w:p w14:paraId="17D49EB0" w14:textId="77777777" w:rsidR="00A14AA0" w:rsidRDefault="00A14AA0" w:rsidP="0099702A"/>
    <w:p w14:paraId="17D49EB1" w14:textId="77777777" w:rsidR="00A14AA0" w:rsidRPr="00BF1F7B" w:rsidRDefault="00DE365E" w:rsidP="0099702A">
      <w:pPr>
        <w:rPr>
          <w:sz w:val="22"/>
          <w:szCs w:val="22"/>
        </w:rPr>
      </w:pPr>
      <w:r>
        <w:pict w14:anchorId="17D49F08">
          <v:rect id="_x0000_i1058" style="width:0;height:1.5pt" o:hralign="center" o:hrstd="t" o:hr="t" fillcolor="gray" stroked="f"/>
        </w:pict>
      </w:r>
    </w:p>
    <w:p w14:paraId="17D49EB2" w14:textId="77777777" w:rsidR="00A14AA0" w:rsidRDefault="00A14AA0" w:rsidP="00E5596B">
      <w:pPr>
        <w:rPr>
          <w:sz w:val="20"/>
          <w:szCs w:val="20"/>
        </w:rPr>
      </w:pPr>
    </w:p>
    <w:p w14:paraId="4ED2A8A7" w14:textId="77777777" w:rsidR="00DE365E" w:rsidRDefault="00DE365E" w:rsidP="00E5596B">
      <w:pPr>
        <w:rPr>
          <w:sz w:val="20"/>
          <w:szCs w:val="20"/>
        </w:rPr>
      </w:pPr>
    </w:p>
    <w:p w14:paraId="029CFB78" w14:textId="77777777" w:rsidR="00DE365E" w:rsidRDefault="00DE365E" w:rsidP="00E5596B">
      <w:pPr>
        <w:rPr>
          <w:sz w:val="20"/>
          <w:szCs w:val="20"/>
        </w:rPr>
      </w:pPr>
      <w:bookmarkStart w:id="0" w:name="_GoBack"/>
      <w:bookmarkEnd w:id="0"/>
    </w:p>
    <w:p w14:paraId="17D49EB3" w14:textId="77777777" w:rsidR="00A14AA0" w:rsidRDefault="00A14AA0" w:rsidP="00E5596B">
      <w:pPr>
        <w:rPr>
          <w:sz w:val="20"/>
          <w:szCs w:val="20"/>
        </w:rPr>
      </w:pPr>
    </w:p>
    <w:p w14:paraId="17D49EB4" w14:textId="77777777" w:rsidR="00A14AA0" w:rsidRDefault="00A14AA0" w:rsidP="00E5596B">
      <w:pPr>
        <w:rPr>
          <w:sz w:val="20"/>
          <w:szCs w:val="20"/>
        </w:rPr>
      </w:pPr>
      <w:r>
        <w:rPr>
          <w:sz w:val="20"/>
          <w:szCs w:val="20"/>
        </w:rPr>
        <w:t>UNDERSTAND THE ORGANISATIONS COMPLAINTS PROCEDURE</w:t>
      </w:r>
    </w:p>
    <w:p w14:paraId="17D49EB5" w14:textId="77777777" w:rsidR="00A14AA0" w:rsidRDefault="00A14AA0" w:rsidP="00BF1F7B">
      <w:pPr>
        <w:rPr>
          <w:sz w:val="22"/>
          <w:szCs w:val="22"/>
        </w:rPr>
      </w:pPr>
    </w:p>
    <w:p w14:paraId="17D49EB6" w14:textId="77777777" w:rsidR="00A14AA0" w:rsidRPr="00E5596B" w:rsidRDefault="00A14AA0" w:rsidP="00E5596B">
      <w:pPr>
        <w:rPr>
          <w:sz w:val="22"/>
          <w:szCs w:val="22"/>
        </w:rPr>
      </w:pPr>
      <w:r>
        <w:rPr>
          <w:sz w:val="22"/>
          <w:szCs w:val="22"/>
        </w:rPr>
        <w:t xml:space="preserve">5. </w:t>
      </w:r>
      <w:r w:rsidRPr="00E5596B">
        <w:rPr>
          <w:sz w:val="22"/>
          <w:szCs w:val="22"/>
        </w:rPr>
        <w:t xml:space="preserve">Outline the organisation’s procedure for dealing with complaints or problems  </w:t>
      </w:r>
      <w:r w:rsidRPr="00E5596B">
        <w:rPr>
          <w:b w:val="0"/>
          <w:bCs w:val="0"/>
          <w:sz w:val="22"/>
          <w:szCs w:val="22"/>
        </w:rPr>
        <w:t>(16 marks)</w:t>
      </w:r>
    </w:p>
    <w:p w14:paraId="17D49EB7" w14:textId="77777777" w:rsidR="00A14AA0" w:rsidRDefault="00A14AA0" w:rsidP="00E5596B">
      <w:pPr>
        <w:rPr>
          <w:sz w:val="22"/>
          <w:szCs w:val="22"/>
        </w:rPr>
      </w:pPr>
    </w:p>
    <w:p w14:paraId="17D49EB8" w14:textId="77777777" w:rsidR="00A14AA0" w:rsidRDefault="00DE365E" w:rsidP="00E5596B">
      <w:r>
        <w:pict w14:anchorId="17D49F09">
          <v:rect id="_x0000_i1059" style="width:0;height:1.5pt" o:hralign="center" o:hrstd="t" o:hr="t" fillcolor="gray" stroked="f"/>
        </w:pict>
      </w:r>
    </w:p>
    <w:p w14:paraId="17D49EB9" w14:textId="77777777" w:rsidR="00A14AA0" w:rsidRDefault="00A14AA0" w:rsidP="00E5596B"/>
    <w:p w14:paraId="17D49EBA" w14:textId="77777777" w:rsidR="00A14AA0" w:rsidRDefault="00DE365E" w:rsidP="00E5596B">
      <w:r>
        <w:pict w14:anchorId="17D49F0A">
          <v:rect id="_x0000_i1060" style="width:0;height:1.5pt" o:hralign="center" o:hrstd="t" o:hr="t" fillcolor="gray" stroked="f"/>
        </w:pict>
      </w:r>
    </w:p>
    <w:p w14:paraId="17D49EBB" w14:textId="77777777" w:rsidR="00A14AA0" w:rsidRDefault="00A14AA0" w:rsidP="00E5596B"/>
    <w:p w14:paraId="17D49EBC" w14:textId="77777777" w:rsidR="00A14AA0" w:rsidRDefault="00DE365E" w:rsidP="00E5596B">
      <w:r>
        <w:pict w14:anchorId="17D49F0B">
          <v:rect id="_x0000_i1061" style="width:0;height:1.5pt" o:hralign="center" o:hrstd="t" o:hr="t" fillcolor="gray" stroked="f"/>
        </w:pict>
      </w:r>
    </w:p>
    <w:p w14:paraId="17D49EBD" w14:textId="77777777" w:rsidR="00A14AA0" w:rsidRDefault="00A14AA0" w:rsidP="00E5596B"/>
    <w:p w14:paraId="17D49EBE" w14:textId="77777777" w:rsidR="00A14AA0" w:rsidRPr="008B0D1C" w:rsidRDefault="00DE365E" w:rsidP="00E5596B">
      <w:r>
        <w:pict w14:anchorId="17D49F0C">
          <v:rect id="_x0000_i1062" style="width:0;height:1.5pt" o:hralign="center" o:hrstd="t" o:hr="t" fillcolor="gray" stroked="f"/>
        </w:pict>
      </w:r>
    </w:p>
    <w:p w14:paraId="17D49EBF" w14:textId="77777777" w:rsidR="00A14AA0" w:rsidRDefault="00A14AA0" w:rsidP="00E5596B"/>
    <w:p w14:paraId="17D49EC0" w14:textId="77777777" w:rsidR="00A14AA0" w:rsidRDefault="00DE365E" w:rsidP="00E5596B">
      <w:r>
        <w:pict w14:anchorId="17D49F0D">
          <v:rect id="_x0000_i1063" style="width:0;height:1.5pt" o:hralign="center" o:hrstd="t" o:hr="t" fillcolor="gray" stroked="f"/>
        </w:pict>
      </w:r>
    </w:p>
    <w:p w14:paraId="17D49EC1" w14:textId="77777777" w:rsidR="00A14AA0" w:rsidRDefault="00A14AA0" w:rsidP="00E5596B"/>
    <w:p w14:paraId="17D49EC2" w14:textId="77777777" w:rsidR="00A14AA0" w:rsidRDefault="00DE365E" w:rsidP="00E5596B">
      <w:r>
        <w:pict w14:anchorId="17D49F0E">
          <v:rect id="_x0000_i1064" style="width:0;height:1.5pt" o:hralign="center" o:hrstd="t" o:hr="t" fillcolor="gray" stroked="f"/>
        </w:pict>
      </w:r>
    </w:p>
    <w:p w14:paraId="17D49EC3" w14:textId="77777777" w:rsidR="00A14AA0" w:rsidRDefault="00A14AA0" w:rsidP="00E5596B"/>
    <w:p w14:paraId="17D49EC4" w14:textId="77777777" w:rsidR="00A14AA0" w:rsidRDefault="00DE365E" w:rsidP="00E5596B">
      <w:r>
        <w:pict w14:anchorId="17D49F0F">
          <v:rect id="_x0000_i1065" style="width:0;height:1.5pt" o:hralign="center" o:hrstd="t" o:hr="t" fillcolor="gray" stroked="f"/>
        </w:pict>
      </w:r>
    </w:p>
    <w:p w14:paraId="17D49EC5" w14:textId="77777777" w:rsidR="00A14AA0" w:rsidRDefault="00A14AA0" w:rsidP="00E5596B"/>
    <w:p w14:paraId="17D49EC6" w14:textId="77777777" w:rsidR="00A14AA0" w:rsidRDefault="00DE365E" w:rsidP="00E5596B">
      <w:pPr>
        <w:rPr>
          <w:sz w:val="22"/>
          <w:szCs w:val="22"/>
        </w:rPr>
      </w:pPr>
      <w:r>
        <w:pict w14:anchorId="17D49F10">
          <v:rect id="_x0000_i1066" style="width:0;height:1.5pt" o:hralign="center" o:hrstd="t" o:hr="t" fillcolor="gray" stroked="f"/>
        </w:pict>
      </w:r>
    </w:p>
    <w:p w14:paraId="17D49EC7" w14:textId="77777777" w:rsidR="00A14AA0" w:rsidRDefault="00A14AA0" w:rsidP="00E5596B">
      <w:pPr>
        <w:rPr>
          <w:sz w:val="22"/>
          <w:szCs w:val="22"/>
        </w:rPr>
      </w:pPr>
    </w:p>
    <w:p w14:paraId="17D49EC8" w14:textId="77777777" w:rsidR="00A14AA0" w:rsidRPr="00E5596B" w:rsidRDefault="00A14AA0" w:rsidP="00E5596B">
      <w:pPr>
        <w:rPr>
          <w:sz w:val="22"/>
          <w:szCs w:val="22"/>
        </w:rPr>
      </w:pPr>
    </w:p>
    <w:p w14:paraId="17D49EC9" w14:textId="77777777" w:rsidR="00A14AA0" w:rsidRPr="00E5596B" w:rsidRDefault="00A14AA0" w:rsidP="00E5596B">
      <w:pPr>
        <w:rPr>
          <w:sz w:val="22"/>
          <w:szCs w:val="22"/>
        </w:rPr>
      </w:pPr>
      <w:r>
        <w:rPr>
          <w:sz w:val="22"/>
          <w:szCs w:val="22"/>
        </w:rPr>
        <w:t xml:space="preserve">6. </w:t>
      </w:r>
      <w:r w:rsidRPr="00E5596B">
        <w:rPr>
          <w:sz w:val="22"/>
          <w:szCs w:val="22"/>
        </w:rPr>
        <w:t xml:space="preserve">Give </w:t>
      </w:r>
      <w:r w:rsidRPr="00E5596B">
        <w:rPr>
          <w:sz w:val="22"/>
          <w:szCs w:val="22"/>
          <w:u w:val="single"/>
        </w:rPr>
        <w:t>one</w:t>
      </w:r>
      <w:r w:rsidRPr="00E5596B">
        <w:rPr>
          <w:sz w:val="22"/>
          <w:szCs w:val="22"/>
        </w:rPr>
        <w:t xml:space="preserve"> example of a customer complaint/problem that would need to be referred to a higher authority   </w:t>
      </w:r>
      <w:r w:rsidRPr="00E5596B">
        <w:rPr>
          <w:b w:val="0"/>
          <w:bCs w:val="0"/>
          <w:sz w:val="22"/>
          <w:szCs w:val="22"/>
        </w:rPr>
        <w:t>(8 marks)</w:t>
      </w:r>
    </w:p>
    <w:p w14:paraId="17D49ECA" w14:textId="77777777" w:rsidR="00A14AA0" w:rsidRPr="00BF1F7B" w:rsidRDefault="00A14AA0" w:rsidP="00E5596B">
      <w:pPr>
        <w:rPr>
          <w:sz w:val="22"/>
          <w:szCs w:val="22"/>
        </w:rPr>
      </w:pPr>
    </w:p>
    <w:p w14:paraId="17D49ECB" w14:textId="77777777" w:rsidR="00A14AA0" w:rsidRDefault="00DE365E" w:rsidP="00BF1F7B">
      <w:r>
        <w:pict w14:anchorId="17D49F11">
          <v:rect id="_x0000_i1067" style="width:0;height:1.5pt" o:hralign="center" o:hrstd="t" o:hr="t" fillcolor="gray" stroked="f"/>
        </w:pict>
      </w:r>
    </w:p>
    <w:p w14:paraId="17D49ECC" w14:textId="77777777" w:rsidR="00A14AA0" w:rsidRDefault="00A14AA0" w:rsidP="00BF1F7B"/>
    <w:p w14:paraId="17D49ECD" w14:textId="77777777" w:rsidR="00A14AA0" w:rsidRDefault="00DE365E" w:rsidP="00BF1F7B">
      <w:r>
        <w:pict w14:anchorId="17D49F12">
          <v:rect id="_x0000_i1068" style="width:0;height:1.5pt" o:hralign="center" o:hrstd="t" o:hr="t" fillcolor="gray" stroked="f"/>
        </w:pict>
      </w:r>
    </w:p>
    <w:p w14:paraId="17D49ECE" w14:textId="77777777" w:rsidR="00A14AA0" w:rsidRDefault="00A14AA0" w:rsidP="00BF1F7B"/>
    <w:p w14:paraId="17D49ECF" w14:textId="77777777" w:rsidR="00A14AA0" w:rsidRDefault="00DE365E" w:rsidP="00BF1F7B">
      <w:r>
        <w:pict w14:anchorId="17D49F13">
          <v:rect id="_x0000_i1069" style="width:0;height:1.5pt" o:hralign="center" o:hrstd="t" o:hr="t" fillcolor="gray" stroked="f"/>
        </w:pict>
      </w:r>
    </w:p>
    <w:p w14:paraId="17D49ED0" w14:textId="77777777" w:rsidR="00A14AA0" w:rsidRDefault="00A14AA0" w:rsidP="00BF1F7B"/>
    <w:p w14:paraId="17D49ED1" w14:textId="77777777" w:rsidR="00A14AA0" w:rsidRPr="008B0D1C" w:rsidRDefault="00DE365E" w:rsidP="00BF1F7B">
      <w:r>
        <w:pict w14:anchorId="17D49F14">
          <v:rect id="_x0000_i1070" style="width:0;height:1.5pt" o:hralign="center" o:hrstd="t" o:hr="t" fillcolor="gray" stroked="f"/>
        </w:pict>
      </w:r>
    </w:p>
    <w:p w14:paraId="17D49ED2" w14:textId="77777777" w:rsidR="00A14AA0" w:rsidRDefault="00A14AA0" w:rsidP="00BF1F7B"/>
    <w:p w14:paraId="17D49ED3" w14:textId="77777777" w:rsidR="00A14AA0" w:rsidRDefault="00DE365E" w:rsidP="00BF1F7B">
      <w:r>
        <w:pict w14:anchorId="17D49F15">
          <v:rect id="_x0000_i1071" style="width:0;height:1.5pt" o:hralign="center" o:hrstd="t" o:hr="t" fillcolor="gray" stroked="f"/>
        </w:pict>
      </w:r>
    </w:p>
    <w:p w14:paraId="17D49ED4" w14:textId="77777777" w:rsidR="00A14AA0" w:rsidRDefault="00A14AA0" w:rsidP="00BF1F7B"/>
    <w:p w14:paraId="17D49ED5" w14:textId="77777777" w:rsidR="00A14AA0" w:rsidRDefault="00DE365E" w:rsidP="00BF1F7B">
      <w:r>
        <w:pict w14:anchorId="17D49F16">
          <v:rect id="_x0000_i1072" style="width:0;height:1.5pt" o:hralign="center" o:hrstd="t" o:hr="t" fillcolor="gray" stroked="f"/>
        </w:pict>
      </w:r>
    </w:p>
    <w:p w14:paraId="17D49ED6" w14:textId="77777777" w:rsidR="00A14AA0" w:rsidRDefault="00A14AA0" w:rsidP="00BF1F7B"/>
    <w:p w14:paraId="17D49ED7" w14:textId="77777777" w:rsidR="00A14AA0" w:rsidRDefault="00DE365E" w:rsidP="00BF1F7B">
      <w:r>
        <w:pict w14:anchorId="17D49F17">
          <v:rect id="_x0000_i1073" style="width:0;height:1.5pt" o:hralign="center" o:hrstd="t" o:hr="t" fillcolor="gray" stroked="f"/>
        </w:pict>
      </w:r>
    </w:p>
    <w:p w14:paraId="17D49ED8" w14:textId="77777777" w:rsidR="00A14AA0" w:rsidRDefault="00A14AA0" w:rsidP="00BF1F7B"/>
    <w:p w14:paraId="17D49ED9" w14:textId="77777777" w:rsidR="00A14AA0" w:rsidRDefault="00DE365E" w:rsidP="00BF1F7B">
      <w:pPr>
        <w:rPr>
          <w:sz w:val="22"/>
          <w:szCs w:val="22"/>
        </w:rPr>
      </w:pPr>
      <w:r>
        <w:pict w14:anchorId="17D49F18">
          <v:rect id="_x0000_i1074" style="width:0;height:1.5pt" o:hralign="center" o:hrstd="t" o:hr="t" fillcolor="gray" stroked="f"/>
        </w:pict>
      </w:r>
    </w:p>
    <w:p w14:paraId="17D49EDA" w14:textId="77777777" w:rsidR="00A14AA0" w:rsidRDefault="00A14AA0" w:rsidP="00BF1F7B">
      <w:pPr>
        <w:rPr>
          <w:sz w:val="22"/>
          <w:szCs w:val="22"/>
        </w:rPr>
      </w:pPr>
    </w:p>
    <w:p w14:paraId="17D49EDB" w14:textId="77777777" w:rsidR="00A14AA0" w:rsidRPr="00BF1F7B" w:rsidRDefault="00A14AA0" w:rsidP="00BF1F7B">
      <w:pPr>
        <w:rPr>
          <w:sz w:val="22"/>
          <w:szCs w:val="22"/>
        </w:rPr>
      </w:pPr>
    </w:p>
    <w:p w14:paraId="17D49EDC" w14:textId="77777777" w:rsidR="00A14AA0" w:rsidRDefault="00A14AA0" w:rsidP="00CF3227">
      <w:pPr>
        <w:pBdr>
          <w:bottom w:val="single" w:sz="4" w:space="1" w:color="auto"/>
        </w:pBdr>
        <w:rPr>
          <w:b w:val="0"/>
          <w:bCs w:val="0"/>
          <w:sz w:val="22"/>
          <w:szCs w:val="22"/>
        </w:rPr>
      </w:pPr>
    </w:p>
    <w:p w14:paraId="17D49EDD" w14:textId="77777777" w:rsidR="00A14AA0" w:rsidRDefault="00A14AA0" w:rsidP="00CF3227">
      <w:pPr>
        <w:pBdr>
          <w:bottom w:val="single" w:sz="4" w:space="1" w:color="auto"/>
        </w:pBdr>
        <w:rPr>
          <w:b w:val="0"/>
          <w:bCs w:val="0"/>
          <w:sz w:val="22"/>
          <w:szCs w:val="22"/>
        </w:rPr>
      </w:pPr>
    </w:p>
    <w:p w14:paraId="17D49EDE" w14:textId="77777777" w:rsidR="00A14AA0" w:rsidRDefault="00A14AA0" w:rsidP="00CF3227">
      <w:pPr>
        <w:pBdr>
          <w:bottom w:val="single" w:sz="4" w:space="1" w:color="auto"/>
        </w:pBdr>
        <w:rPr>
          <w:b w:val="0"/>
          <w:bCs w:val="0"/>
          <w:sz w:val="22"/>
          <w:szCs w:val="22"/>
        </w:rPr>
      </w:pPr>
    </w:p>
    <w:p w14:paraId="17D49EDF" w14:textId="77777777" w:rsidR="00A14AA0" w:rsidRDefault="00A14AA0" w:rsidP="00CF3227">
      <w:pPr>
        <w:pBdr>
          <w:bottom w:val="single" w:sz="4" w:space="1" w:color="auto"/>
        </w:pBdr>
        <w:rPr>
          <w:b w:val="0"/>
          <w:bCs w:val="0"/>
          <w:sz w:val="22"/>
          <w:szCs w:val="22"/>
        </w:rPr>
      </w:pPr>
    </w:p>
    <w:p w14:paraId="17D49EE0" w14:textId="77777777" w:rsidR="00A14AA0" w:rsidRDefault="00A14AA0" w:rsidP="00CF3227">
      <w:pPr>
        <w:pBdr>
          <w:bottom w:val="single" w:sz="4" w:space="1" w:color="auto"/>
        </w:pBdr>
        <w:rPr>
          <w:b w:val="0"/>
          <w:bCs w:val="0"/>
          <w:sz w:val="22"/>
          <w:szCs w:val="22"/>
        </w:rPr>
      </w:pPr>
    </w:p>
    <w:p w14:paraId="17D49EE1" w14:textId="77777777" w:rsidR="00A14AA0" w:rsidRDefault="00A14AA0" w:rsidP="00CF3227">
      <w:pPr>
        <w:pBdr>
          <w:bottom w:val="single" w:sz="4" w:space="1" w:color="auto"/>
        </w:pBdr>
        <w:rPr>
          <w:b w:val="0"/>
          <w:bCs w:val="0"/>
          <w:sz w:val="22"/>
          <w:szCs w:val="22"/>
        </w:rPr>
      </w:pPr>
    </w:p>
    <w:p w14:paraId="17D49EE2" w14:textId="77777777" w:rsidR="00A14AA0" w:rsidRDefault="00A14AA0" w:rsidP="003E10D7"/>
    <w:p w14:paraId="17D49EE3" w14:textId="77777777" w:rsidR="00A14AA0" w:rsidRPr="00901FD8" w:rsidRDefault="00A14AA0" w:rsidP="00901FD8">
      <w:pPr>
        <w:rPr>
          <w:sz w:val="22"/>
          <w:szCs w:val="22"/>
        </w:rPr>
      </w:pPr>
      <w:r w:rsidRPr="00901FD8">
        <w:rPr>
          <w:sz w:val="22"/>
          <w:szCs w:val="22"/>
        </w:rPr>
        <w:t>Learners must achieve at least 50% of marks available for each learning outcome. In some instances learning outcomes may be covered by more than one question.</w:t>
      </w:r>
    </w:p>
    <w:p w14:paraId="17D49EE4" w14:textId="77777777" w:rsidR="00A14AA0" w:rsidRPr="002C258F" w:rsidRDefault="00A14AA0" w:rsidP="00901FD8"/>
    <w:sectPr w:rsidR="00A14AA0" w:rsidRPr="002C258F" w:rsidSect="00272F1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49F1B" w14:textId="77777777" w:rsidR="00A14AA0" w:rsidRDefault="00A14AA0">
      <w:r>
        <w:separator/>
      </w:r>
    </w:p>
  </w:endnote>
  <w:endnote w:type="continuationSeparator" w:id="0">
    <w:p w14:paraId="17D49F1C" w14:textId="77777777" w:rsidR="00A14AA0" w:rsidRDefault="00A1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D1945" w14:textId="77777777" w:rsidR="00DE365E" w:rsidRPr="0003249B" w:rsidRDefault="00DE365E" w:rsidP="00DE365E">
    <w:pPr>
      <w:pStyle w:val="Footer"/>
      <w:rPr>
        <w:b w:val="0"/>
        <w:bCs w:val="0"/>
        <w:color w:val="auto"/>
        <w:sz w:val="20"/>
        <w:szCs w:val="20"/>
      </w:rPr>
    </w:pPr>
    <w:r w:rsidRPr="0003249B">
      <w:rPr>
        <w:b w:val="0"/>
        <w:sz w:val="20"/>
        <w:szCs w:val="20"/>
      </w:rPr>
      <w:t>Awarded by City &amp; Guilds</w:t>
    </w:r>
  </w:p>
  <w:p w14:paraId="065F422A" w14:textId="77777777" w:rsidR="00DE365E" w:rsidRPr="0003249B" w:rsidRDefault="00DE365E" w:rsidP="00DE365E">
    <w:pPr>
      <w:pStyle w:val="Footer"/>
      <w:rPr>
        <w:b w:val="0"/>
        <w:sz w:val="20"/>
        <w:szCs w:val="20"/>
      </w:rPr>
    </w:pPr>
    <w:r w:rsidRPr="0003249B">
      <w:rPr>
        <w:b w:val="0"/>
        <w:sz w:val="20"/>
        <w:szCs w:val="20"/>
      </w:rPr>
      <w:t>SAQ – Working with customers legally</w:t>
    </w:r>
  </w:p>
  <w:p w14:paraId="0F79ED6C" w14:textId="77777777" w:rsidR="00DE365E" w:rsidRPr="0003249B" w:rsidRDefault="00DE365E" w:rsidP="00DE365E">
    <w:pPr>
      <w:pStyle w:val="Footer"/>
      <w:tabs>
        <w:tab w:val="left" w:pos="4890"/>
      </w:tabs>
      <w:rPr>
        <w:b w:val="0"/>
        <w:sz w:val="20"/>
        <w:szCs w:val="20"/>
      </w:rPr>
    </w:pPr>
    <w:r w:rsidRPr="0003249B">
      <w:rPr>
        <w:b w:val="0"/>
        <w:sz w:val="20"/>
        <w:szCs w:val="20"/>
      </w:rPr>
      <w:t>Version 1.0 (February 2016)</w:t>
    </w:r>
    <w:r w:rsidRPr="0003249B">
      <w:rPr>
        <w:b w:val="0"/>
        <w:sz w:val="20"/>
        <w:szCs w:val="20"/>
      </w:rPr>
      <w:tab/>
    </w:r>
    <w:r>
      <w:rPr>
        <w:b w:val="0"/>
        <w:sz w:val="20"/>
        <w:szCs w:val="20"/>
      </w:rPr>
      <w:tab/>
    </w:r>
    <w:r>
      <w:rPr>
        <w:b w:val="0"/>
        <w:sz w:val="20"/>
        <w:szCs w:val="20"/>
      </w:rPr>
      <w:tab/>
    </w:r>
    <w:r w:rsidRPr="0003249B">
      <w:rPr>
        <w:b w:val="0"/>
        <w:sz w:val="20"/>
        <w:szCs w:val="20"/>
      </w:rPr>
      <w:tab/>
    </w:r>
    <w:r w:rsidRPr="0003249B">
      <w:rPr>
        <w:b w:val="0"/>
        <w:sz w:val="20"/>
        <w:szCs w:val="20"/>
      </w:rPr>
      <w:tab/>
    </w:r>
    <w:r w:rsidRPr="0003249B">
      <w:rPr>
        <w:b w:val="0"/>
        <w:sz w:val="20"/>
        <w:szCs w:val="20"/>
      </w:rPr>
      <w:fldChar w:fldCharType="begin"/>
    </w:r>
    <w:r w:rsidRPr="0003249B">
      <w:rPr>
        <w:b w:val="0"/>
        <w:sz w:val="20"/>
        <w:szCs w:val="20"/>
      </w:rPr>
      <w:instrText xml:space="preserve"> PAGE   \* MERGEFORMAT </w:instrText>
    </w:r>
    <w:r w:rsidRPr="0003249B">
      <w:rPr>
        <w:b w:val="0"/>
        <w:sz w:val="20"/>
        <w:szCs w:val="20"/>
      </w:rPr>
      <w:fldChar w:fldCharType="separate"/>
    </w:r>
    <w:r>
      <w:rPr>
        <w:b w:val="0"/>
        <w:noProof/>
        <w:sz w:val="20"/>
        <w:szCs w:val="20"/>
      </w:rPr>
      <w:t>1</w:t>
    </w:r>
    <w:r w:rsidRPr="0003249B">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49F19" w14:textId="77777777" w:rsidR="00A14AA0" w:rsidRDefault="00A14AA0">
      <w:r>
        <w:separator/>
      </w:r>
    </w:p>
  </w:footnote>
  <w:footnote w:type="continuationSeparator" w:id="0">
    <w:p w14:paraId="17D49F1A" w14:textId="77777777" w:rsidR="00A14AA0" w:rsidRDefault="00A14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49F1D" w14:textId="5FF4F508" w:rsidR="00A14AA0" w:rsidRPr="00DD172F" w:rsidRDefault="00DE365E" w:rsidP="00EE39ED">
    <w:pPr>
      <w:pStyle w:val="Header"/>
      <w:jc w:val="center"/>
      <w:rPr>
        <w:b w:val="0"/>
        <w:bCs/>
        <w:sz w:val="18"/>
        <w:szCs w:val="18"/>
      </w:rPr>
    </w:pPr>
    <w:r>
      <w:rPr>
        <w:rFonts w:ascii="Times New Roman" w:hAnsi="Times New Roman"/>
        <w:b w:val="0"/>
        <w:noProof/>
        <w:sz w:val="24"/>
        <w:szCs w:val="24"/>
        <w:lang w:eastAsia="en-GB"/>
      </w:rPr>
      <w:drawing>
        <wp:anchor distT="0" distB="0" distL="114300" distR="114300" simplePos="0" relativeHeight="251659264" behindDoc="0" locked="0" layoutInCell="1" allowOverlap="1" wp14:anchorId="536914F0" wp14:editId="6B9B55DF">
          <wp:simplePos x="0" y="0"/>
          <wp:positionH relativeFrom="column">
            <wp:posOffset>5110619</wp:posOffset>
          </wp:positionH>
          <wp:positionV relativeFrom="page">
            <wp:posOffset>148790</wp:posOffset>
          </wp:positionV>
          <wp:extent cx="975360" cy="5791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3FF7D65"/>
    <w:multiLevelType w:val="hybridMultilevel"/>
    <w:tmpl w:val="1E7E48C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64E156A2"/>
    <w:multiLevelType w:val="hybridMultilevel"/>
    <w:tmpl w:val="AAC0119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15:restartNumberingAfterBreak="0">
    <w:nsid w:val="723359C7"/>
    <w:multiLevelType w:val="hybridMultilevel"/>
    <w:tmpl w:val="C91A94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402AC9"/>
    <w:multiLevelType w:val="hybridMultilevel"/>
    <w:tmpl w:val="2334E86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2" w15:restartNumberingAfterBreak="0">
    <w:nsid w:val="7FA24C9F"/>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0"/>
  </w:num>
  <w:num w:numId="7">
    <w:abstractNumId w:val="6"/>
  </w:num>
  <w:num w:numId="8">
    <w:abstractNumId w:val="2"/>
  </w:num>
  <w:num w:numId="9">
    <w:abstractNumId w:val="11"/>
  </w:num>
  <w:num w:numId="10">
    <w:abstractNumId w:val="9"/>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94A24"/>
    <w:rsid w:val="000967D4"/>
    <w:rsid w:val="000A2A58"/>
    <w:rsid w:val="000B47D0"/>
    <w:rsid w:val="000C7F53"/>
    <w:rsid w:val="000D4EC5"/>
    <w:rsid w:val="000F53E4"/>
    <w:rsid w:val="00105D5B"/>
    <w:rsid w:val="00107786"/>
    <w:rsid w:val="001103BF"/>
    <w:rsid w:val="00144746"/>
    <w:rsid w:val="00173E62"/>
    <w:rsid w:val="0017710F"/>
    <w:rsid w:val="00183E09"/>
    <w:rsid w:val="00195E03"/>
    <w:rsid w:val="001A320C"/>
    <w:rsid w:val="001F3E8D"/>
    <w:rsid w:val="00214BA1"/>
    <w:rsid w:val="002168EE"/>
    <w:rsid w:val="00272F19"/>
    <w:rsid w:val="00283E7D"/>
    <w:rsid w:val="002A3446"/>
    <w:rsid w:val="002C258F"/>
    <w:rsid w:val="002D0289"/>
    <w:rsid w:val="002D5E30"/>
    <w:rsid w:val="002D5E59"/>
    <w:rsid w:val="0033464D"/>
    <w:rsid w:val="003463B7"/>
    <w:rsid w:val="0035247D"/>
    <w:rsid w:val="003910EE"/>
    <w:rsid w:val="003B7400"/>
    <w:rsid w:val="003B7CB8"/>
    <w:rsid w:val="003E10D7"/>
    <w:rsid w:val="004055E1"/>
    <w:rsid w:val="004219A1"/>
    <w:rsid w:val="00452C25"/>
    <w:rsid w:val="00482D57"/>
    <w:rsid w:val="0048691A"/>
    <w:rsid w:val="00495E99"/>
    <w:rsid w:val="004A0A55"/>
    <w:rsid w:val="004A1C62"/>
    <w:rsid w:val="004A24EB"/>
    <w:rsid w:val="004B13E8"/>
    <w:rsid w:val="004C6F2F"/>
    <w:rsid w:val="004E5AA2"/>
    <w:rsid w:val="004F2813"/>
    <w:rsid w:val="004F5913"/>
    <w:rsid w:val="00505901"/>
    <w:rsid w:val="00532F9C"/>
    <w:rsid w:val="005339AB"/>
    <w:rsid w:val="0054114D"/>
    <w:rsid w:val="00542533"/>
    <w:rsid w:val="0055306D"/>
    <w:rsid w:val="00573EBD"/>
    <w:rsid w:val="00583485"/>
    <w:rsid w:val="005C1846"/>
    <w:rsid w:val="005D00F6"/>
    <w:rsid w:val="006242B3"/>
    <w:rsid w:val="00630CAE"/>
    <w:rsid w:val="00663307"/>
    <w:rsid w:val="006718D3"/>
    <w:rsid w:val="006833F6"/>
    <w:rsid w:val="006A4217"/>
    <w:rsid w:val="006B6607"/>
    <w:rsid w:val="006C014F"/>
    <w:rsid w:val="006C79F8"/>
    <w:rsid w:val="007015AB"/>
    <w:rsid w:val="00713F00"/>
    <w:rsid w:val="0071589D"/>
    <w:rsid w:val="00741849"/>
    <w:rsid w:val="00750213"/>
    <w:rsid w:val="007517DB"/>
    <w:rsid w:val="0076291C"/>
    <w:rsid w:val="0076754E"/>
    <w:rsid w:val="0078288C"/>
    <w:rsid w:val="007C2B30"/>
    <w:rsid w:val="007D7457"/>
    <w:rsid w:val="007E6D89"/>
    <w:rsid w:val="007E6ED6"/>
    <w:rsid w:val="00800E13"/>
    <w:rsid w:val="00802A42"/>
    <w:rsid w:val="00807F60"/>
    <w:rsid w:val="008241EF"/>
    <w:rsid w:val="00826331"/>
    <w:rsid w:val="00876E83"/>
    <w:rsid w:val="00892670"/>
    <w:rsid w:val="008B0D1C"/>
    <w:rsid w:val="008C25F3"/>
    <w:rsid w:val="008E6F3E"/>
    <w:rsid w:val="008F2D87"/>
    <w:rsid w:val="00901FD8"/>
    <w:rsid w:val="0091698C"/>
    <w:rsid w:val="0092622B"/>
    <w:rsid w:val="0093728A"/>
    <w:rsid w:val="00995909"/>
    <w:rsid w:val="0099702A"/>
    <w:rsid w:val="00997993"/>
    <w:rsid w:val="009A64CB"/>
    <w:rsid w:val="009C1A1E"/>
    <w:rsid w:val="00A034BE"/>
    <w:rsid w:val="00A14AA0"/>
    <w:rsid w:val="00A42F01"/>
    <w:rsid w:val="00A871CA"/>
    <w:rsid w:val="00AD571B"/>
    <w:rsid w:val="00AE5FF8"/>
    <w:rsid w:val="00AF23B4"/>
    <w:rsid w:val="00AF7F17"/>
    <w:rsid w:val="00B3151A"/>
    <w:rsid w:val="00B453A5"/>
    <w:rsid w:val="00B66CDB"/>
    <w:rsid w:val="00B8334D"/>
    <w:rsid w:val="00BB3D9E"/>
    <w:rsid w:val="00BF1F7B"/>
    <w:rsid w:val="00BF544B"/>
    <w:rsid w:val="00BF6B0E"/>
    <w:rsid w:val="00C14489"/>
    <w:rsid w:val="00C5758C"/>
    <w:rsid w:val="00C62453"/>
    <w:rsid w:val="00C91315"/>
    <w:rsid w:val="00CB573E"/>
    <w:rsid w:val="00CE18F7"/>
    <w:rsid w:val="00CF0978"/>
    <w:rsid w:val="00CF3227"/>
    <w:rsid w:val="00D04C7C"/>
    <w:rsid w:val="00D60103"/>
    <w:rsid w:val="00D734C2"/>
    <w:rsid w:val="00D866E3"/>
    <w:rsid w:val="00DA0B1F"/>
    <w:rsid w:val="00DA57A3"/>
    <w:rsid w:val="00DB120E"/>
    <w:rsid w:val="00DC205A"/>
    <w:rsid w:val="00DD172F"/>
    <w:rsid w:val="00DE365E"/>
    <w:rsid w:val="00DE5BE4"/>
    <w:rsid w:val="00E159E0"/>
    <w:rsid w:val="00E3295C"/>
    <w:rsid w:val="00E5596B"/>
    <w:rsid w:val="00E6688D"/>
    <w:rsid w:val="00E82E46"/>
    <w:rsid w:val="00EA4FD2"/>
    <w:rsid w:val="00EB7ED6"/>
    <w:rsid w:val="00ED42FB"/>
    <w:rsid w:val="00EE39ED"/>
    <w:rsid w:val="00F00E6F"/>
    <w:rsid w:val="00F06B7E"/>
    <w:rsid w:val="00F10DE8"/>
    <w:rsid w:val="00F30803"/>
    <w:rsid w:val="00F876CB"/>
    <w:rsid w:val="00F91BF8"/>
    <w:rsid w:val="00FA5530"/>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ocId w14:val="17D49E58"/>
  <w15:docId w15:val="{DD8D07E4-3D58-47CE-ACE1-C59F1D0B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1"/>
    <w:uiPriority w:val="99"/>
    <w:rsid w:val="007E6D89"/>
    <w:pPr>
      <w:tabs>
        <w:tab w:val="center" w:pos="4153"/>
        <w:tab w:val="right" w:pos="8306"/>
      </w:tabs>
    </w:pPr>
    <w:rPr>
      <w:rFonts w:cs="Times New Roman"/>
      <w:bCs w:val="0"/>
      <w:sz w:val="22"/>
      <w:szCs w:val="20"/>
    </w:rPr>
  </w:style>
  <w:style w:type="character" w:customStyle="1" w:styleId="HeaderChar">
    <w:name w:val="Header Char"/>
    <w:basedOn w:val="DefaultParagraphFont"/>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 w:type="character" w:customStyle="1" w:styleId="HeaderChar1">
    <w:name w:val="Header Char1"/>
    <w:link w:val="Header"/>
    <w:uiPriority w:val="99"/>
    <w:locked/>
    <w:rsid w:val="005339AB"/>
    <w:rPr>
      <w:rFonts w:ascii="Arial" w:hAnsi="Arial"/>
      <w:b/>
      <w:color w:val="000000"/>
      <w:sz w:val="22"/>
      <w:lang w:val="en-GB" w:eastAsia="en-US"/>
    </w:rPr>
  </w:style>
  <w:style w:type="paragraph" w:customStyle="1" w:styleId="TableListNumber">
    <w:name w:val="Table List Number"/>
    <w:basedOn w:val="Normal"/>
    <w:uiPriority w:val="99"/>
    <w:semiHidden/>
    <w:rsid w:val="009C1A1E"/>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9C1A1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5871">
      <w:marLeft w:val="0"/>
      <w:marRight w:val="0"/>
      <w:marTop w:val="0"/>
      <w:marBottom w:val="0"/>
      <w:divBdr>
        <w:top w:val="none" w:sz="0" w:space="0" w:color="auto"/>
        <w:left w:val="none" w:sz="0" w:space="0" w:color="auto"/>
        <w:bottom w:val="none" w:sz="0" w:space="0" w:color="auto"/>
        <w:right w:val="none" w:sz="0" w:space="0" w:color="auto"/>
      </w:divBdr>
    </w:div>
    <w:div w:id="192322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1384</Value>
      <Value>97</Value>
      <Value>95</Value>
      <Value>88</Value>
      <Value>194</Value>
      <Value>193</Value>
      <Value>192</Value>
      <Value>191</Value>
      <Value>190</Value>
      <Value>189</Value>
      <Value>188</Value>
      <Value>187</Value>
      <Value>186</Value>
      <Value>291</Value>
      <Value>370</Value>
      <Value>390</Value>
      <Value>169</Value>
      <Value>168</Value>
      <Value>1555</Value>
      <Value>1554</Value>
      <Value>1553</Value>
      <Value>1231</Value>
      <Value>1294</Value>
      <Value>49</Value>
      <Value>46</Value>
      <Value>1080</Value>
      <Value>253</Value>
      <Value>37</Value>
      <Value>36</Value>
      <Value>33</Value>
      <Value>32</Value>
      <Value>1314</Value>
      <Value>1313</Value>
      <Value>1312</Value>
      <Value>455</Value>
      <Value>1310</Value>
      <Value>1309</Value>
      <Value>1308</Value>
      <Value>20</Value>
      <Value>1084</Value>
      <Value>1083</Value>
      <Value>1082</Value>
      <Value>1081</Value>
      <Value>10</Value>
      <Value>9</Value>
      <Value>8</Value>
      <Value>220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8601-221</TermName>
          <TermId xmlns="http://schemas.microsoft.com/office/infopath/2007/PartnerControls">205db518-2319-4f2d-b3fc-28ef77811617</TermId>
        </TermInfo>
        <TermInfo xmlns="http://schemas.microsoft.com/office/infopath/2007/PartnerControls">
          <TermName xmlns="http://schemas.microsoft.com/office/infopath/2007/PartnerControls">8001-271</TermName>
          <TermId xmlns="http://schemas.microsoft.com/office/infopath/2007/PartnerControls">a799be47-316e-4e5b-b8b0-3c8f5929e8fb</TermId>
        </TermInfo>
        <TermInfo xmlns="http://schemas.microsoft.com/office/infopath/2007/PartnerControls">
          <TermName xmlns="http://schemas.microsoft.com/office/infopath/2007/PartnerControls">8000-271</TermName>
          <TermId xmlns="http://schemas.microsoft.com/office/infopath/2007/PartnerControls">605d6bc5-7a7e-4d0f-8403-e229dc8de5f4</TermId>
        </TermInfo>
        <TermInfo xmlns="http://schemas.microsoft.com/office/infopath/2007/PartnerControls">
          <TermName xmlns="http://schemas.microsoft.com/office/infopath/2007/PartnerControls">8600-221</TermName>
          <TermId xmlns="http://schemas.microsoft.com/office/infopath/2007/PartnerControls">70aa8208-d71f-46fa-9e14-42c4266eda3e</TermId>
        </TermInfo>
        <TermInfo xmlns="http://schemas.microsoft.com/office/infopath/2007/PartnerControls">
          <TermName xmlns="http://schemas.microsoft.com/office/infopath/2007/PartnerControls">8602-221</TermName>
          <TermId xmlns="http://schemas.microsoft.com/office/infopath/2007/PartnerControls">fdd42c93-9702-4b03-8ac2-9212bba52166</TermId>
        </TermInfo>
        <TermInfo xmlns="http://schemas.microsoft.com/office/infopath/2007/PartnerControls">
          <TermName xmlns="http://schemas.microsoft.com/office/infopath/2007/PartnerControls">8814-571</TermName>
          <TermId xmlns="http://schemas.microsoft.com/office/infopath/2007/PartnerControls">a02f0fee-f2b1-434d-96cb-747481a9c532</TermId>
        </TermInfo>
        <TermInfo xmlns="http://schemas.microsoft.com/office/infopath/2007/PartnerControls">
          <TermName xmlns="http://schemas.microsoft.com/office/infopath/2007/PartnerControls">8815-521</TermName>
          <TermId xmlns="http://schemas.microsoft.com/office/infopath/2007/PartnerControls">d560f5c9-286e-4b74-8b13-0bf98afdd4c2</TermId>
        </TermInfo>
        <TermInfo xmlns="http://schemas.microsoft.com/office/infopath/2007/PartnerControls">
          <TermName xmlns="http://schemas.microsoft.com/office/infopath/2007/PartnerControls">8822-571</TermName>
          <TermId xmlns="http://schemas.microsoft.com/office/infopath/2007/PartnerControls">925590e6-9f43-43cf-b8f7-97988c61b978</TermId>
        </TermInfo>
        <TermInfo xmlns="http://schemas.microsoft.com/office/infopath/2007/PartnerControls">
          <TermName xmlns="http://schemas.microsoft.com/office/infopath/2007/PartnerControls">8606-221</TermName>
          <TermId xmlns="http://schemas.microsoft.com/office/infopath/2007/PartnerControls">3285ab95-a35c-4692-af9c-95b296033741</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486A-F59A-4B57-9DDF-280983AE8723}"/>
</file>

<file path=customXml/itemProps2.xml><?xml version="1.0" encoding="utf-8"?>
<ds:datastoreItem xmlns:ds="http://schemas.openxmlformats.org/officeDocument/2006/customXml" ds:itemID="{14AECD21-59FD-4418-BDEA-A4C2DFA18DE0}"/>
</file>

<file path=customXml/itemProps3.xml><?xml version="1.0" encoding="utf-8"?>
<ds:datastoreItem xmlns:ds="http://schemas.openxmlformats.org/officeDocument/2006/customXml" ds:itemID="{49C436C2-4496-4838-AB08-631E371966FF}"/>
</file>

<file path=customXml/itemProps4.xml><?xml version="1.0" encoding="utf-8"?>
<ds:datastoreItem xmlns:ds="http://schemas.openxmlformats.org/officeDocument/2006/customXml" ds:itemID="{98C7AF2C-883D-4146-A798-CD4E92B8431D}"/>
</file>

<file path=customXml/itemProps5.xml><?xml version="1.0" encoding="utf-8"?>
<ds:datastoreItem xmlns:ds="http://schemas.openxmlformats.org/officeDocument/2006/customXml" ds:itemID="{FFCF7E86-F905-4F71-B511-29B2391CB807}"/>
</file>

<file path=docProps/app.xml><?xml version="1.0" encoding="utf-8"?>
<Properties xmlns="http://schemas.openxmlformats.org/officeDocument/2006/extended-properties" xmlns:vt="http://schemas.openxmlformats.org/officeDocument/2006/docPropsVTypes">
  <Template>Normal</Template>
  <TotalTime>4</TotalTime>
  <Pages>3</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Working with Customers Legally </vt:lpstr>
    </vt:vector>
  </TitlesOfParts>
  <Company>BCUC</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Customers Legally </dc:title>
  <dc:creator>Dave Bullers</dc:creator>
  <cp:lastModifiedBy>Jurgita Baleviciute</cp:lastModifiedBy>
  <cp:revision>5</cp:revision>
  <cp:lastPrinted>2007-07-16T10:01:00Z</cp:lastPrinted>
  <dcterms:created xsi:type="dcterms:W3CDTF">2013-06-18T10:18:00Z</dcterms:created>
  <dcterms:modified xsi:type="dcterms:W3CDTF">2017-02-14T14:59:00Z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220;#8601-221|205db518-2319-4f2d-b3fc-28ef77811617;#253;#8001-271|a799be47-316e-4e5b-b8b0-3c8f5929e8fb;#291;#8000-271|605d6bc5-7a7e-4d0f-8403-e229dc8de5f4;#370;#8600-221|70aa8208-d71f-46fa-9e14-42c4266eda3e;#455;#8602-221|fdd42c93-9702-4b03-8ac2-9212bba52166;#1553;#8814-571|a02f0fee-f2b1-434d-96cb-747481a9c532;#1554;#8815-521|d560f5c9-286e-4b74-8b13-0bf98afdd4c2;#1555;#8822-571|925590e6-9f43-43cf-b8f7-97988c61b978;#1231;#8606-221|3285ab95-a35c-4692-af9c-95b296033741</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1081;#8606-21|26d1b72f-bb4e-485e-9568-58c8c8baba7b;#1082;#8606-23|b52bd660-cb67-4782-8e08-eb04cc3ecbae;#1083;#8606-24|e97d150b-be94-4195-a3ad-26a33cded2ce;#1084;#8606-25|b07edb05-1541-437f-b599-8d045febb040</vt:lpwstr>
  </property>
</Properties>
</file>