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D1DE9" w14:textId="77777777" w:rsidR="006839A7" w:rsidRPr="00CE1058" w:rsidRDefault="006839A7" w:rsidP="00C109AC">
      <w:pPr>
        <w:jc w:val="left"/>
        <w:rPr>
          <w:b/>
          <w:bCs/>
        </w:rPr>
      </w:pPr>
      <w:bookmarkStart w:id="0" w:name="_GoBack"/>
      <w:bookmarkEnd w:id="0"/>
      <w:r>
        <w:rPr>
          <w:b/>
          <w:bCs/>
          <w:sz w:val="24"/>
          <w:szCs w:val="24"/>
        </w:rPr>
        <w:t xml:space="preserve">ASSIGNMENT TASK for </w:t>
      </w:r>
      <w:r w:rsidRPr="00C1726E">
        <w:rPr>
          <w:b/>
          <w:bCs/>
          <w:sz w:val="24"/>
          <w:szCs w:val="24"/>
        </w:rPr>
        <w:t xml:space="preserve">Unit </w:t>
      </w:r>
      <w:r>
        <w:rPr>
          <w:b/>
          <w:bCs/>
          <w:sz w:val="24"/>
          <w:szCs w:val="24"/>
        </w:rPr>
        <w:t xml:space="preserve">- </w:t>
      </w:r>
      <w:r w:rsidRPr="00CE1058">
        <w:rPr>
          <w:b/>
        </w:rPr>
        <w:t>Building enterprise support relationships with clients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C109AC" w:rsidRPr="00DD45CD" w14:paraId="308D1DEC" w14:textId="77777777">
        <w:trPr>
          <w:trHeight w:val="397"/>
        </w:trPr>
        <w:tc>
          <w:tcPr>
            <w:tcW w:w="4560" w:type="dxa"/>
            <w:vAlign w:val="center"/>
          </w:tcPr>
          <w:p w14:paraId="308D1DEA" w14:textId="77777777" w:rsidR="00C109AC" w:rsidRPr="00DD45CD" w:rsidRDefault="00C109AC" w:rsidP="00C109AC">
            <w:pPr>
              <w:jc w:val="left"/>
              <w:rPr>
                <w:b/>
                <w:bCs/>
                <w:color w:val="000000"/>
                <w:sz w:val="20"/>
                <w:szCs w:val="20"/>
              </w:rPr>
            </w:pPr>
            <w:r w:rsidRPr="00DD45CD">
              <w:rPr>
                <w:b/>
                <w:bCs/>
                <w:color w:val="000000"/>
                <w:sz w:val="20"/>
                <w:szCs w:val="20"/>
              </w:rPr>
              <w:t>Centre Number</w:t>
            </w:r>
          </w:p>
        </w:tc>
        <w:tc>
          <w:tcPr>
            <w:tcW w:w="4908" w:type="dxa"/>
            <w:gridSpan w:val="2"/>
            <w:vAlign w:val="center"/>
          </w:tcPr>
          <w:p w14:paraId="308D1DEB" w14:textId="77777777" w:rsidR="00C109AC" w:rsidRPr="00DD45CD" w:rsidRDefault="00C109AC" w:rsidP="00C109AC">
            <w:pPr>
              <w:jc w:val="left"/>
              <w:rPr>
                <w:b/>
                <w:bCs/>
                <w:color w:val="000000"/>
                <w:sz w:val="20"/>
                <w:szCs w:val="20"/>
              </w:rPr>
            </w:pPr>
            <w:r w:rsidRPr="00DD45CD">
              <w:rPr>
                <w:b/>
                <w:bCs/>
                <w:color w:val="000000"/>
                <w:sz w:val="20"/>
                <w:szCs w:val="20"/>
              </w:rPr>
              <w:t xml:space="preserve">Centre Name </w:t>
            </w:r>
          </w:p>
        </w:tc>
      </w:tr>
      <w:tr w:rsidR="00C109AC" w:rsidRPr="00DD45CD" w14:paraId="308D1DEF" w14:textId="77777777">
        <w:trPr>
          <w:trHeight w:val="397"/>
        </w:trPr>
        <w:tc>
          <w:tcPr>
            <w:tcW w:w="4560" w:type="dxa"/>
            <w:vAlign w:val="center"/>
          </w:tcPr>
          <w:p w14:paraId="308D1DED" w14:textId="77777777" w:rsidR="00C109AC" w:rsidRPr="00DD45CD" w:rsidRDefault="00C109AC" w:rsidP="00C109AC">
            <w:pPr>
              <w:jc w:val="left"/>
              <w:rPr>
                <w:b/>
                <w:bCs/>
                <w:color w:val="000000"/>
                <w:sz w:val="20"/>
                <w:szCs w:val="20"/>
              </w:rPr>
            </w:pPr>
            <w:r>
              <w:rPr>
                <w:b/>
                <w:bCs/>
                <w:color w:val="000000"/>
                <w:sz w:val="20"/>
                <w:szCs w:val="20"/>
              </w:rPr>
              <w:t>Learner</w:t>
            </w:r>
            <w:r w:rsidRPr="00DD45CD">
              <w:rPr>
                <w:b/>
                <w:bCs/>
                <w:color w:val="000000"/>
                <w:sz w:val="20"/>
                <w:szCs w:val="20"/>
              </w:rPr>
              <w:t xml:space="preserve"> Registration No</w:t>
            </w:r>
          </w:p>
        </w:tc>
        <w:tc>
          <w:tcPr>
            <w:tcW w:w="4908" w:type="dxa"/>
            <w:gridSpan w:val="2"/>
            <w:vAlign w:val="center"/>
          </w:tcPr>
          <w:p w14:paraId="308D1DEE" w14:textId="77777777" w:rsidR="00C109AC" w:rsidRPr="00DD45CD" w:rsidRDefault="00C109AC" w:rsidP="00C109AC">
            <w:pPr>
              <w:jc w:val="left"/>
              <w:rPr>
                <w:b/>
                <w:bCs/>
                <w:color w:val="000000"/>
                <w:sz w:val="20"/>
                <w:szCs w:val="20"/>
              </w:rPr>
            </w:pPr>
            <w:r>
              <w:rPr>
                <w:b/>
                <w:bCs/>
                <w:color w:val="000000"/>
                <w:sz w:val="20"/>
                <w:szCs w:val="20"/>
              </w:rPr>
              <w:t>Learner</w:t>
            </w:r>
            <w:r w:rsidRPr="00DD45CD">
              <w:rPr>
                <w:b/>
                <w:bCs/>
                <w:color w:val="000000"/>
                <w:sz w:val="20"/>
                <w:szCs w:val="20"/>
              </w:rPr>
              <w:t xml:space="preserve"> Name</w:t>
            </w:r>
          </w:p>
        </w:tc>
      </w:tr>
      <w:tr w:rsidR="00C109AC" w:rsidRPr="00DD45CD" w14:paraId="308D1DFC" w14:textId="77777777">
        <w:trPr>
          <w:trHeight w:val="397"/>
        </w:trPr>
        <w:tc>
          <w:tcPr>
            <w:tcW w:w="9468" w:type="dxa"/>
            <w:gridSpan w:val="3"/>
            <w:vAlign w:val="center"/>
          </w:tcPr>
          <w:p w14:paraId="308D1DF0" w14:textId="77777777" w:rsidR="00C109AC" w:rsidRPr="008662DF" w:rsidRDefault="00C109AC" w:rsidP="00C109AC">
            <w:pPr>
              <w:rPr>
                <w:b/>
                <w:bCs/>
                <w:color w:val="000000"/>
                <w:sz w:val="20"/>
                <w:szCs w:val="20"/>
              </w:rPr>
            </w:pPr>
            <w:r w:rsidRPr="002F67C8">
              <w:rPr>
                <w:b/>
                <w:bCs/>
                <w:sz w:val="20"/>
                <w:szCs w:val="20"/>
              </w:rPr>
              <w:t>TASK</w:t>
            </w:r>
          </w:p>
          <w:p w14:paraId="308D1DF1" w14:textId="77777777" w:rsidR="00C109AC" w:rsidRDefault="00C109AC" w:rsidP="00C109AC">
            <w:pPr>
              <w:jc w:val="left"/>
              <w:rPr>
                <w:sz w:val="20"/>
                <w:szCs w:val="20"/>
              </w:rPr>
            </w:pPr>
            <w:r>
              <w:rPr>
                <w:color w:val="000000"/>
                <w:sz w:val="20"/>
                <w:szCs w:val="20"/>
                <w:lang w:eastAsia="en-GB"/>
              </w:rPr>
              <w:t xml:space="preserve">The purpose of this unit is </w:t>
            </w:r>
            <w:r w:rsidRPr="00192B55">
              <w:rPr>
                <w:color w:val="000000"/>
                <w:sz w:val="20"/>
                <w:szCs w:val="20"/>
                <w:lang w:eastAsia="en-GB"/>
              </w:rPr>
              <w:t xml:space="preserve">to </w:t>
            </w:r>
            <w:r w:rsidRPr="00CE1058">
              <w:rPr>
                <w:sz w:val="20"/>
                <w:szCs w:val="20"/>
              </w:rPr>
              <w:t xml:space="preserve">provide enterprise professionals and advisors with skills to build effective client support relationships. </w:t>
            </w:r>
          </w:p>
          <w:p w14:paraId="308D1DF2" w14:textId="77777777" w:rsidR="00C109AC" w:rsidRDefault="00C109AC" w:rsidP="00C109AC">
            <w:pPr>
              <w:jc w:val="left"/>
              <w:rPr>
                <w:rFonts w:ascii="Arial Bold" w:hAnsi="Arial Bold" w:cs="Arial Bold"/>
                <w:b/>
                <w:bCs/>
                <w:caps/>
                <w:sz w:val="20"/>
                <w:szCs w:val="20"/>
              </w:rPr>
            </w:pPr>
          </w:p>
          <w:p w14:paraId="308D1DF3" w14:textId="77777777" w:rsidR="00C109AC" w:rsidRDefault="00C109AC" w:rsidP="00C109AC">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308D1DF4" w14:textId="77777777" w:rsidR="00C109AC" w:rsidRDefault="00C109AC" w:rsidP="00C109AC">
            <w:pPr>
              <w:rPr>
                <w:color w:val="000000"/>
                <w:sz w:val="20"/>
                <w:szCs w:val="20"/>
                <w:lang w:eastAsia="en-GB"/>
              </w:rPr>
            </w:pPr>
          </w:p>
          <w:p w14:paraId="308D1DF5" w14:textId="77777777" w:rsidR="00C109AC" w:rsidRDefault="00C109AC" w:rsidP="00C109AC">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308D1DF6" w14:textId="77777777" w:rsidR="00C109AC" w:rsidRDefault="00C109AC" w:rsidP="00C109AC">
            <w:pPr>
              <w:rPr>
                <w:color w:val="000000"/>
                <w:sz w:val="20"/>
                <w:szCs w:val="20"/>
                <w:lang w:eastAsia="en-GB"/>
              </w:rPr>
            </w:pPr>
          </w:p>
          <w:p w14:paraId="308D1DF7" w14:textId="77777777" w:rsidR="00C109AC" w:rsidRDefault="00C109AC" w:rsidP="00C109AC">
            <w:pPr>
              <w:jc w:val="left"/>
              <w:rPr>
                <w:b/>
                <w:bCs/>
                <w:sz w:val="20"/>
                <w:szCs w:val="20"/>
              </w:rPr>
            </w:pPr>
            <w:r>
              <w:rPr>
                <w:b/>
                <w:bCs/>
                <w:sz w:val="20"/>
                <w:szCs w:val="20"/>
              </w:rPr>
              <w:t>NOTE:</w:t>
            </w:r>
          </w:p>
          <w:p w14:paraId="308D1DF8" w14:textId="77777777" w:rsidR="00C109AC" w:rsidRDefault="00C109AC" w:rsidP="00C109AC">
            <w:pPr>
              <w:rPr>
                <w:color w:val="000000"/>
                <w:sz w:val="20"/>
                <w:szCs w:val="20"/>
                <w:lang w:eastAsia="en-GB"/>
              </w:rPr>
            </w:pPr>
            <w:r>
              <w:rPr>
                <w:i/>
                <w:iCs/>
                <w:sz w:val="20"/>
                <w:szCs w:val="20"/>
              </w:rPr>
              <w:t xml:space="preserve">You should plan to spend approximately </w:t>
            </w:r>
            <w:r w:rsidR="008301C6" w:rsidRPr="008301C6">
              <w:rPr>
                <w:i/>
                <w:iCs/>
                <w:sz w:val="20"/>
                <w:szCs w:val="20"/>
              </w:rPr>
              <w:t>42</w:t>
            </w:r>
            <w:r w:rsidRPr="008301C6">
              <w:rPr>
                <w:i/>
                <w:iCs/>
                <w:sz w:val="20"/>
                <w:szCs w:val="20"/>
              </w:rPr>
              <w:t xml:space="preserve"> </w:t>
            </w:r>
            <w:r>
              <w:rPr>
                <w:i/>
                <w:iCs/>
                <w:sz w:val="20"/>
                <w:szCs w:val="20"/>
              </w:rPr>
              <w:t>hours researching your workplace context, preparing for and writing or presenting the outcomes of this assignment for assessment.</w:t>
            </w:r>
          </w:p>
          <w:p w14:paraId="308D1DF9" w14:textId="77777777" w:rsidR="00C109AC" w:rsidRDefault="00C109AC" w:rsidP="00C109AC">
            <w:pPr>
              <w:rPr>
                <w:color w:val="000000"/>
                <w:sz w:val="20"/>
                <w:szCs w:val="20"/>
                <w:lang w:eastAsia="en-GB"/>
              </w:rPr>
            </w:pPr>
          </w:p>
          <w:p w14:paraId="308D1DFA" w14:textId="77777777" w:rsidR="00C109AC" w:rsidRPr="002637A7" w:rsidRDefault="00C109AC" w:rsidP="00C109AC">
            <w:pPr>
              <w:jc w:val="left"/>
              <w:rPr>
                <w:sz w:val="20"/>
                <w:szCs w:val="20"/>
              </w:rPr>
            </w:pPr>
            <w:r w:rsidRPr="002637A7">
              <w:rPr>
                <w:sz w:val="20"/>
                <w:szCs w:val="20"/>
              </w:rPr>
              <w:t>The nominal wor</w:t>
            </w:r>
            <w:r>
              <w:rPr>
                <w:sz w:val="20"/>
                <w:szCs w:val="20"/>
              </w:rPr>
              <w:t>d count for this assignment is 25</w:t>
            </w:r>
            <w:r w:rsidRPr="002637A7">
              <w:rPr>
                <w:sz w:val="20"/>
                <w:szCs w:val="20"/>
              </w:rPr>
              <w:t>00 words: Th</w:t>
            </w:r>
            <w:r>
              <w:rPr>
                <w:sz w:val="20"/>
                <w:szCs w:val="20"/>
              </w:rPr>
              <w:t>e suggested range is between 2000 and 3000</w:t>
            </w:r>
            <w:r w:rsidRPr="002637A7">
              <w:rPr>
                <w:sz w:val="20"/>
                <w:szCs w:val="20"/>
              </w:rPr>
              <w:t xml:space="preserve"> words, however individuals have different writing styles, and there is no penalty if the word-count range is exceeded.</w:t>
            </w:r>
          </w:p>
          <w:p w14:paraId="308D1DFB" w14:textId="77777777" w:rsidR="00C109AC" w:rsidRPr="00DD45CD" w:rsidRDefault="00C109AC" w:rsidP="00C109AC">
            <w:pPr>
              <w:jc w:val="left"/>
              <w:rPr>
                <w:b/>
                <w:bCs/>
                <w:color w:val="000000"/>
                <w:sz w:val="20"/>
                <w:szCs w:val="20"/>
              </w:rPr>
            </w:pPr>
          </w:p>
        </w:tc>
      </w:tr>
      <w:tr w:rsidR="00C109AC" w:rsidRPr="00DD45CD" w14:paraId="308D1DFF" w14:textId="77777777">
        <w:trPr>
          <w:trHeight w:val="397"/>
        </w:trPr>
        <w:tc>
          <w:tcPr>
            <w:tcW w:w="5778" w:type="dxa"/>
            <w:gridSpan w:val="2"/>
            <w:vAlign w:val="center"/>
          </w:tcPr>
          <w:p w14:paraId="308D1DFD" w14:textId="77777777" w:rsidR="00C109AC" w:rsidRPr="00DD45CD" w:rsidRDefault="00C109AC" w:rsidP="00C109AC">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308D1DFE" w14:textId="77777777" w:rsidR="00C109AC" w:rsidRPr="00DD45CD" w:rsidDel="002A27FF" w:rsidRDefault="00C109AC" w:rsidP="00C109AC">
            <w:pPr>
              <w:jc w:val="center"/>
              <w:rPr>
                <w:b/>
                <w:bCs/>
                <w:color w:val="000000"/>
                <w:sz w:val="20"/>
                <w:szCs w:val="20"/>
              </w:rPr>
            </w:pPr>
            <w:r w:rsidRPr="00DD45CD">
              <w:rPr>
                <w:b/>
                <w:bCs/>
                <w:color w:val="000000"/>
                <w:sz w:val="20"/>
                <w:szCs w:val="20"/>
              </w:rPr>
              <w:t>Assessment Criteria</w:t>
            </w:r>
          </w:p>
        </w:tc>
      </w:tr>
      <w:tr w:rsidR="00C109AC" w:rsidRPr="00DD45CD" w14:paraId="308D1E0A" w14:textId="77777777">
        <w:trPr>
          <w:trHeight w:val="397"/>
        </w:trPr>
        <w:tc>
          <w:tcPr>
            <w:tcW w:w="5778" w:type="dxa"/>
            <w:gridSpan w:val="2"/>
          </w:tcPr>
          <w:p w14:paraId="308D1E00" w14:textId="77777777" w:rsidR="00C109AC" w:rsidRDefault="00C109AC" w:rsidP="00C109AC">
            <w:pPr>
              <w:jc w:val="left"/>
              <w:rPr>
                <w:b/>
                <w:bCs/>
                <w:sz w:val="20"/>
                <w:szCs w:val="20"/>
              </w:rPr>
            </w:pPr>
            <w:r w:rsidRPr="00677A67">
              <w:rPr>
                <w:b/>
                <w:bCs/>
                <w:sz w:val="20"/>
                <w:szCs w:val="20"/>
              </w:rPr>
              <w:t>Be able to communicate effectively with clients</w:t>
            </w:r>
          </w:p>
          <w:p w14:paraId="308D1E01" w14:textId="77777777" w:rsidR="00C109AC" w:rsidRDefault="00C109AC" w:rsidP="00C109AC">
            <w:pPr>
              <w:ind w:left="1080"/>
              <w:jc w:val="left"/>
              <w:rPr>
                <w:b/>
                <w:bCs/>
                <w:sz w:val="20"/>
                <w:szCs w:val="20"/>
              </w:rPr>
            </w:pPr>
          </w:p>
          <w:p w14:paraId="308D1E02" w14:textId="77777777" w:rsidR="00C109AC" w:rsidRDefault="00C109AC" w:rsidP="00C109AC">
            <w:pPr>
              <w:jc w:val="left"/>
              <w:rPr>
                <w:color w:val="000000"/>
                <w:sz w:val="20"/>
                <w:szCs w:val="20"/>
                <w:lang w:eastAsia="en-GB"/>
              </w:rPr>
            </w:pPr>
            <w:r>
              <w:rPr>
                <w:color w:val="000000"/>
                <w:sz w:val="20"/>
                <w:szCs w:val="20"/>
                <w:lang w:eastAsia="en-GB"/>
              </w:rPr>
              <w:t xml:space="preserve">The first part of this task requires you provide an explanation of the ways </w:t>
            </w:r>
            <w:r w:rsidRPr="003C38E9">
              <w:rPr>
                <w:color w:val="000000"/>
                <w:sz w:val="20"/>
                <w:szCs w:val="20"/>
                <w:lang w:eastAsia="en-GB"/>
              </w:rPr>
              <w:t>enterprise concerns can be discussed effectiv</w:t>
            </w:r>
            <w:r>
              <w:rPr>
                <w:color w:val="000000"/>
                <w:sz w:val="20"/>
                <w:szCs w:val="20"/>
                <w:lang w:eastAsia="en-GB"/>
              </w:rPr>
              <w:t xml:space="preserve">ely and confidentiality by using </w:t>
            </w:r>
            <w:r w:rsidRPr="003C38E9">
              <w:rPr>
                <w:color w:val="000000"/>
                <w:sz w:val="20"/>
                <w:szCs w:val="20"/>
                <w:lang w:eastAsia="en-GB"/>
              </w:rPr>
              <w:t>appropriate interpersonal and communication skills</w:t>
            </w:r>
            <w:r>
              <w:rPr>
                <w:color w:val="000000"/>
                <w:sz w:val="20"/>
                <w:szCs w:val="20"/>
                <w:lang w:eastAsia="en-GB"/>
              </w:rPr>
              <w:t>.</w:t>
            </w:r>
          </w:p>
          <w:p w14:paraId="308D1E03" w14:textId="77777777" w:rsidR="00C109AC" w:rsidRDefault="00C109AC" w:rsidP="00C109AC">
            <w:pPr>
              <w:jc w:val="left"/>
              <w:rPr>
                <w:color w:val="000000"/>
                <w:sz w:val="20"/>
                <w:szCs w:val="20"/>
                <w:lang w:eastAsia="en-GB"/>
              </w:rPr>
            </w:pPr>
          </w:p>
          <w:p w14:paraId="308D1E04" w14:textId="77777777" w:rsidR="00C109AC" w:rsidRPr="00493401" w:rsidRDefault="00C109AC" w:rsidP="00C109AC">
            <w:pPr>
              <w:jc w:val="left"/>
              <w:rPr>
                <w:color w:val="000000"/>
                <w:sz w:val="20"/>
                <w:szCs w:val="20"/>
                <w:lang w:eastAsia="en-GB"/>
              </w:rPr>
            </w:pPr>
            <w:r>
              <w:rPr>
                <w:color w:val="000000"/>
                <w:sz w:val="20"/>
                <w:szCs w:val="20"/>
                <w:lang w:eastAsia="en-GB"/>
              </w:rPr>
              <w:t>You are then required to provide a</w:t>
            </w:r>
            <w:r w:rsidRPr="003C38E9">
              <w:rPr>
                <w:color w:val="000000"/>
                <w:sz w:val="20"/>
                <w:szCs w:val="20"/>
                <w:lang w:eastAsia="en-GB"/>
              </w:rPr>
              <w:t xml:space="preserve"> description of the principal features of how to provide information, advice and guidance with client</w:t>
            </w:r>
            <w:r>
              <w:rPr>
                <w:color w:val="000000"/>
                <w:sz w:val="20"/>
                <w:szCs w:val="20"/>
                <w:lang w:eastAsia="en-GB"/>
              </w:rPr>
              <w:t xml:space="preserve">s to ensure their needs are met by using </w:t>
            </w:r>
            <w:r w:rsidRPr="003C38E9">
              <w:rPr>
                <w:color w:val="000000"/>
                <w:sz w:val="20"/>
                <w:szCs w:val="20"/>
                <w:lang w:eastAsia="en-GB"/>
              </w:rPr>
              <w:t>appropriate interpersonal and communication skills</w:t>
            </w:r>
            <w:r>
              <w:rPr>
                <w:color w:val="000000"/>
                <w:sz w:val="20"/>
                <w:szCs w:val="20"/>
                <w:lang w:eastAsia="en-GB"/>
              </w:rPr>
              <w:t>.</w:t>
            </w:r>
          </w:p>
          <w:p w14:paraId="308D1E05" w14:textId="77777777" w:rsidR="00C109AC" w:rsidRPr="00DD45CD" w:rsidDel="00AB55E9" w:rsidRDefault="00C109AC" w:rsidP="00C109AC">
            <w:pPr>
              <w:jc w:val="left"/>
              <w:rPr>
                <w:color w:val="000000"/>
                <w:sz w:val="20"/>
                <w:szCs w:val="20"/>
              </w:rPr>
            </w:pPr>
          </w:p>
        </w:tc>
        <w:tc>
          <w:tcPr>
            <w:tcW w:w="3690" w:type="dxa"/>
          </w:tcPr>
          <w:p w14:paraId="308D1E06" w14:textId="77777777" w:rsidR="00C109AC" w:rsidRPr="00DD45CD" w:rsidRDefault="00C109AC" w:rsidP="00C109AC">
            <w:pPr>
              <w:jc w:val="left"/>
              <w:rPr>
                <w:color w:val="000000"/>
                <w:sz w:val="20"/>
                <w:szCs w:val="20"/>
              </w:rPr>
            </w:pPr>
          </w:p>
          <w:p w14:paraId="308D1E07" w14:textId="77777777" w:rsidR="00C109AC" w:rsidRDefault="00C109AC" w:rsidP="00C109AC">
            <w:pPr>
              <w:numPr>
                <w:ilvl w:val="0"/>
                <w:numId w:val="5"/>
              </w:numPr>
              <w:tabs>
                <w:tab w:val="clear" w:pos="720"/>
                <w:tab w:val="num" w:pos="308"/>
              </w:tabs>
              <w:ind w:left="308" w:hanging="308"/>
              <w:jc w:val="left"/>
              <w:rPr>
                <w:color w:val="000000"/>
                <w:sz w:val="18"/>
                <w:szCs w:val="18"/>
              </w:rPr>
            </w:pPr>
            <w:r w:rsidRPr="00677A67">
              <w:rPr>
                <w:color w:val="000000"/>
                <w:sz w:val="18"/>
                <w:szCs w:val="18"/>
              </w:rPr>
              <w:t xml:space="preserve">Explain how enterprise concerns can be discussed effectively and confidentially with clients </w:t>
            </w:r>
            <w:r w:rsidRPr="005D25A9">
              <w:rPr>
                <w:i/>
                <w:color w:val="000000"/>
                <w:sz w:val="18"/>
                <w:szCs w:val="18"/>
              </w:rPr>
              <w:t>(12 marks)</w:t>
            </w:r>
          </w:p>
          <w:p w14:paraId="308D1E08" w14:textId="77777777" w:rsidR="00C109AC" w:rsidRPr="00677A67" w:rsidRDefault="00C109AC" w:rsidP="00C109AC">
            <w:pPr>
              <w:numPr>
                <w:ilvl w:val="0"/>
                <w:numId w:val="5"/>
              </w:numPr>
              <w:tabs>
                <w:tab w:val="clear" w:pos="720"/>
                <w:tab w:val="num" w:pos="308"/>
              </w:tabs>
              <w:ind w:left="308" w:hanging="308"/>
              <w:jc w:val="left"/>
              <w:rPr>
                <w:color w:val="000000"/>
                <w:sz w:val="18"/>
                <w:szCs w:val="18"/>
              </w:rPr>
            </w:pPr>
            <w:r w:rsidRPr="00677A67">
              <w:rPr>
                <w:color w:val="000000"/>
                <w:sz w:val="18"/>
                <w:szCs w:val="18"/>
              </w:rPr>
              <w:t xml:space="preserve">Describe how  to provide information, advice and guidance with clients, to ensure their needs are met </w:t>
            </w:r>
            <w:r w:rsidRPr="005D25A9">
              <w:rPr>
                <w:i/>
                <w:color w:val="000000"/>
                <w:sz w:val="18"/>
                <w:szCs w:val="18"/>
              </w:rPr>
              <w:t>(12 marks)</w:t>
            </w:r>
          </w:p>
          <w:p w14:paraId="308D1E09" w14:textId="77777777" w:rsidR="00C109AC" w:rsidRPr="00BE2CB3" w:rsidDel="00AB55E9" w:rsidRDefault="00C109AC" w:rsidP="00C109AC">
            <w:pPr>
              <w:jc w:val="left"/>
              <w:rPr>
                <w:color w:val="000000"/>
                <w:sz w:val="20"/>
                <w:szCs w:val="20"/>
              </w:rPr>
            </w:pPr>
          </w:p>
        </w:tc>
      </w:tr>
      <w:tr w:rsidR="00C109AC" w:rsidRPr="00DD45CD" w14:paraId="308D1E12" w14:textId="77777777">
        <w:trPr>
          <w:trHeight w:val="397"/>
        </w:trPr>
        <w:tc>
          <w:tcPr>
            <w:tcW w:w="5778" w:type="dxa"/>
            <w:gridSpan w:val="2"/>
          </w:tcPr>
          <w:p w14:paraId="308D1E0B" w14:textId="77777777" w:rsidR="00C109AC" w:rsidRDefault="00C109AC" w:rsidP="00C109AC">
            <w:pPr>
              <w:jc w:val="left"/>
              <w:rPr>
                <w:b/>
                <w:bCs/>
                <w:sz w:val="20"/>
                <w:szCs w:val="20"/>
              </w:rPr>
            </w:pPr>
            <w:r w:rsidRPr="00677A67">
              <w:rPr>
                <w:b/>
                <w:bCs/>
                <w:sz w:val="20"/>
                <w:szCs w:val="20"/>
              </w:rPr>
              <w:t>U</w:t>
            </w:r>
            <w:r>
              <w:rPr>
                <w:b/>
                <w:bCs/>
                <w:sz w:val="20"/>
                <w:szCs w:val="20"/>
              </w:rPr>
              <w:t xml:space="preserve">nderstand the use of effective </w:t>
            </w:r>
            <w:r w:rsidRPr="00677A67">
              <w:rPr>
                <w:b/>
                <w:bCs/>
                <w:sz w:val="20"/>
                <w:szCs w:val="20"/>
              </w:rPr>
              <w:t xml:space="preserve">consulting techniques </w:t>
            </w:r>
          </w:p>
          <w:p w14:paraId="308D1E0C" w14:textId="77777777" w:rsidR="00C109AC" w:rsidRDefault="00C109AC" w:rsidP="00C109AC">
            <w:pPr>
              <w:jc w:val="left"/>
              <w:rPr>
                <w:b/>
                <w:bCs/>
                <w:color w:val="000000"/>
                <w:sz w:val="20"/>
                <w:szCs w:val="20"/>
              </w:rPr>
            </w:pPr>
          </w:p>
          <w:p w14:paraId="308D1E0D" w14:textId="77777777" w:rsidR="00C109AC" w:rsidRPr="009F1A12" w:rsidRDefault="00C109AC" w:rsidP="00C109AC">
            <w:pPr>
              <w:jc w:val="left"/>
              <w:rPr>
                <w:color w:val="000000"/>
                <w:sz w:val="20"/>
                <w:szCs w:val="20"/>
                <w:lang w:eastAsia="en-GB"/>
              </w:rPr>
            </w:pPr>
            <w:r>
              <w:rPr>
                <w:color w:val="000000"/>
                <w:sz w:val="20"/>
                <w:szCs w:val="20"/>
                <w:lang w:eastAsia="en-GB"/>
              </w:rPr>
              <w:t xml:space="preserve">The second part of the task requires you to describe </w:t>
            </w:r>
            <w:r w:rsidRPr="003C38E9">
              <w:rPr>
                <w:color w:val="000000"/>
                <w:sz w:val="20"/>
                <w:szCs w:val="20"/>
                <w:lang w:eastAsia="en-GB"/>
              </w:rPr>
              <w:t>the principal features of appropriate modes of consultation for each stage of the client relationship</w:t>
            </w:r>
            <w:r>
              <w:rPr>
                <w:color w:val="000000"/>
                <w:sz w:val="20"/>
                <w:szCs w:val="20"/>
                <w:lang w:eastAsia="en-GB"/>
              </w:rPr>
              <w:t xml:space="preserve">, and then you are required to describe </w:t>
            </w:r>
            <w:r w:rsidRPr="003C38E9">
              <w:rPr>
                <w:color w:val="000000"/>
                <w:sz w:val="20"/>
                <w:szCs w:val="20"/>
                <w:lang w:eastAsia="en-GB"/>
              </w:rPr>
              <w:t>t</w:t>
            </w:r>
            <w:r>
              <w:rPr>
                <w:color w:val="000000"/>
                <w:sz w:val="20"/>
                <w:szCs w:val="20"/>
                <w:lang w:eastAsia="en-GB"/>
              </w:rPr>
              <w:t xml:space="preserve">he principal features of </w:t>
            </w:r>
            <w:r w:rsidRPr="003C38E9">
              <w:rPr>
                <w:color w:val="000000"/>
                <w:sz w:val="20"/>
                <w:szCs w:val="20"/>
                <w:lang w:eastAsia="en-GB"/>
              </w:rPr>
              <w:t>direct</w:t>
            </w:r>
            <w:r>
              <w:rPr>
                <w:color w:val="000000"/>
                <w:sz w:val="20"/>
                <w:szCs w:val="20"/>
                <w:lang w:eastAsia="en-GB"/>
              </w:rPr>
              <w:t>ing</w:t>
            </w:r>
            <w:r w:rsidRPr="003C38E9">
              <w:rPr>
                <w:color w:val="000000"/>
                <w:sz w:val="20"/>
                <w:szCs w:val="20"/>
                <w:lang w:eastAsia="en-GB"/>
              </w:rPr>
              <w:t xml:space="preserve"> clients to more advantageous services sensitively and conf</w:t>
            </w:r>
            <w:r>
              <w:rPr>
                <w:color w:val="000000"/>
                <w:sz w:val="20"/>
                <w:szCs w:val="20"/>
                <w:lang w:eastAsia="en-GB"/>
              </w:rPr>
              <w:t>identially.</w:t>
            </w:r>
          </w:p>
          <w:p w14:paraId="308D1E0E" w14:textId="77777777" w:rsidR="00C109AC" w:rsidRPr="00A77219" w:rsidRDefault="00C109AC" w:rsidP="00C109AC">
            <w:pPr>
              <w:jc w:val="left"/>
              <w:rPr>
                <w:b/>
                <w:bCs/>
                <w:sz w:val="20"/>
                <w:szCs w:val="20"/>
              </w:rPr>
            </w:pPr>
          </w:p>
        </w:tc>
        <w:tc>
          <w:tcPr>
            <w:tcW w:w="3690" w:type="dxa"/>
            <w:vAlign w:val="center"/>
          </w:tcPr>
          <w:p w14:paraId="308D1E0F" w14:textId="77777777" w:rsidR="00C109AC" w:rsidRDefault="00C109AC" w:rsidP="00C109AC">
            <w:pPr>
              <w:numPr>
                <w:ilvl w:val="0"/>
                <w:numId w:val="5"/>
              </w:numPr>
              <w:tabs>
                <w:tab w:val="clear" w:pos="720"/>
                <w:tab w:val="num" w:pos="308"/>
              </w:tabs>
              <w:ind w:left="308" w:hanging="308"/>
              <w:jc w:val="left"/>
              <w:rPr>
                <w:color w:val="000000"/>
                <w:sz w:val="18"/>
                <w:szCs w:val="18"/>
              </w:rPr>
            </w:pPr>
            <w:r w:rsidRPr="00677A67">
              <w:rPr>
                <w:color w:val="000000"/>
                <w:sz w:val="18"/>
                <w:szCs w:val="18"/>
              </w:rPr>
              <w:t xml:space="preserve">Describe appropriate modes of consultation for each stage of the client relationship </w:t>
            </w:r>
            <w:r w:rsidRPr="000A54FA">
              <w:rPr>
                <w:i/>
                <w:color w:val="000000"/>
                <w:sz w:val="18"/>
                <w:szCs w:val="18"/>
              </w:rPr>
              <w:t>(16 marks)</w:t>
            </w:r>
          </w:p>
          <w:p w14:paraId="308D1E10" w14:textId="77777777" w:rsidR="00C109AC" w:rsidRPr="00677A67" w:rsidRDefault="00C109AC" w:rsidP="00C109AC">
            <w:pPr>
              <w:numPr>
                <w:ilvl w:val="0"/>
                <w:numId w:val="5"/>
              </w:numPr>
              <w:tabs>
                <w:tab w:val="clear" w:pos="720"/>
                <w:tab w:val="num" w:pos="308"/>
              </w:tabs>
              <w:ind w:left="308" w:hanging="308"/>
              <w:jc w:val="left"/>
              <w:rPr>
                <w:color w:val="000000"/>
                <w:sz w:val="18"/>
                <w:szCs w:val="18"/>
              </w:rPr>
            </w:pPr>
            <w:r w:rsidRPr="00677A67">
              <w:rPr>
                <w:color w:val="000000"/>
                <w:sz w:val="18"/>
                <w:szCs w:val="18"/>
              </w:rPr>
              <w:t xml:space="preserve">Describe how to direct clients to more advantageous services sensitively and confidentially </w:t>
            </w:r>
            <w:r w:rsidRPr="000A54FA">
              <w:rPr>
                <w:i/>
                <w:color w:val="000000"/>
                <w:sz w:val="18"/>
                <w:szCs w:val="18"/>
              </w:rPr>
              <w:t>(12 marks)</w:t>
            </w:r>
          </w:p>
          <w:p w14:paraId="308D1E11" w14:textId="77777777" w:rsidR="00C109AC" w:rsidRPr="00DD45CD" w:rsidRDefault="00C109AC" w:rsidP="00C109AC">
            <w:pPr>
              <w:jc w:val="left"/>
              <w:rPr>
                <w:b/>
                <w:bCs/>
                <w:color w:val="000000"/>
                <w:sz w:val="20"/>
                <w:szCs w:val="20"/>
              </w:rPr>
            </w:pPr>
          </w:p>
        </w:tc>
      </w:tr>
      <w:tr w:rsidR="00C109AC" w:rsidRPr="00DD45CD" w14:paraId="308D1E1D" w14:textId="77777777">
        <w:trPr>
          <w:trHeight w:val="397"/>
        </w:trPr>
        <w:tc>
          <w:tcPr>
            <w:tcW w:w="5778" w:type="dxa"/>
            <w:gridSpan w:val="2"/>
          </w:tcPr>
          <w:p w14:paraId="308D1E13" w14:textId="77777777" w:rsidR="00C109AC" w:rsidRDefault="00C109AC" w:rsidP="00C109AC">
            <w:pPr>
              <w:jc w:val="left"/>
              <w:rPr>
                <w:b/>
                <w:bCs/>
                <w:sz w:val="20"/>
                <w:szCs w:val="20"/>
              </w:rPr>
            </w:pPr>
            <w:r w:rsidRPr="00677A67">
              <w:rPr>
                <w:b/>
                <w:bCs/>
                <w:sz w:val="20"/>
                <w:szCs w:val="20"/>
              </w:rPr>
              <w:t xml:space="preserve">Understand clients’ roles, responsibilities, processes and procedures  </w:t>
            </w:r>
          </w:p>
          <w:p w14:paraId="308D1E14" w14:textId="77777777" w:rsidR="00C109AC" w:rsidRDefault="00C109AC" w:rsidP="00C109AC">
            <w:pPr>
              <w:jc w:val="left"/>
              <w:rPr>
                <w:b/>
                <w:bCs/>
                <w:color w:val="000000"/>
                <w:sz w:val="20"/>
                <w:szCs w:val="20"/>
              </w:rPr>
            </w:pPr>
          </w:p>
          <w:p w14:paraId="308D1E15" w14:textId="77777777" w:rsidR="00C109AC" w:rsidRDefault="00C109AC" w:rsidP="00C109AC">
            <w:pPr>
              <w:jc w:val="left"/>
              <w:rPr>
                <w:color w:val="000000"/>
                <w:sz w:val="20"/>
                <w:szCs w:val="20"/>
                <w:lang w:eastAsia="en-GB"/>
              </w:rPr>
            </w:pPr>
            <w:r>
              <w:rPr>
                <w:color w:val="000000"/>
                <w:sz w:val="20"/>
                <w:szCs w:val="20"/>
                <w:lang w:eastAsia="en-GB"/>
              </w:rPr>
              <w:t xml:space="preserve">The third part of the task is to provide an appropriate account of the support process in order to explain the </w:t>
            </w:r>
            <w:r w:rsidRPr="003C38E9">
              <w:rPr>
                <w:color w:val="000000"/>
                <w:sz w:val="20"/>
                <w:szCs w:val="20"/>
                <w:lang w:eastAsia="en-GB"/>
              </w:rPr>
              <w:t>client’s roles</w:t>
            </w:r>
            <w:r>
              <w:rPr>
                <w:color w:val="000000"/>
                <w:sz w:val="20"/>
                <w:szCs w:val="20"/>
                <w:lang w:eastAsia="en-GB"/>
              </w:rPr>
              <w:t xml:space="preserve"> and responsibilities </w:t>
            </w:r>
            <w:r w:rsidRPr="003C38E9">
              <w:rPr>
                <w:color w:val="000000"/>
                <w:sz w:val="20"/>
                <w:szCs w:val="20"/>
                <w:lang w:eastAsia="en-GB"/>
              </w:rPr>
              <w:t>within the limits of contractual obligations</w:t>
            </w:r>
            <w:r>
              <w:rPr>
                <w:color w:val="000000"/>
                <w:sz w:val="20"/>
                <w:szCs w:val="20"/>
                <w:lang w:eastAsia="en-GB"/>
              </w:rPr>
              <w:t>.</w:t>
            </w:r>
          </w:p>
          <w:p w14:paraId="308D1E16" w14:textId="77777777" w:rsidR="00C109AC" w:rsidRDefault="00C109AC" w:rsidP="00C109AC">
            <w:pPr>
              <w:jc w:val="left"/>
              <w:rPr>
                <w:color w:val="000000"/>
                <w:sz w:val="20"/>
                <w:szCs w:val="20"/>
                <w:lang w:eastAsia="en-GB"/>
              </w:rPr>
            </w:pPr>
          </w:p>
          <w:p w14:paraId="308D1E17" w14:textId="77777777" w:rsidR="00C109AC" w:rsidRPr="009F1A12" w:rsidRDefault="00C109AC" w:rsidP="00C109AC">
            <w:pPr>
              <w:jc w:val="left"/>
              <w:rPr>
                <w:color w:val="000000"/>
                <w:sz w:val="20"/>
                <w:szCs w:val="20"/>
                <w:lang w:eastAsia="en-GB"/>
              </w:rPr>
            </w:pPr>
            <w:r>
              <w:rPr>
                <w:color w:val="000000"/>
                <w:sz w:val="20"/>
                <w:szCs w:val="20"/>
                <w:lang w:eastAsia="en-GB"/>
              </w:rPr>
              <w:t xml:space="preserve">You are then required to describe the </w:t>
            </w:r>
            <w:r w:rsidRPr="003C38E9">
              <w:rPr>
                <w:color w:val="000000"/>
                <w:sz w:val="20"/>
                <w:szCs w:val="20"/>
                <w:lang w:eastAsia="en-GB"/>
              </w:rPr>
              <w:t>principal featu</w:t>
            </w:r>
            <w:r>
              <w:rPr>
                <w:color w:val="000000"/>
                <w:sz w:val="20"/>
                <w:szCs w:val="20"/>
                <w:lang w:eastAsia="en-GB"/>
              </w:rPr>
              <w:t xml:space="preserve">res of </w:t>
            </w:r>
            <w:r w:rsidRPr="003C38E9">
              <w:rPr>
                <w:color w:val="000000"/>
                <w:sz w:val="20"/>
                <w:szCs w:val="20"/>
                <w:lang w:eastAsia="en-GB"/>
              </w:rPr>
              <w:t>an organisation’s processes and procedures when delivering enterprise</w:t>
            </w:r>
            <w:r>
              <w:rPr>
                <w:color w:val="000000"/>
                <w:sz w:val="20"/>
                <w:szCs w:val="20"/>
                <w:lang w:eastAsia="en-GB"/>
              </w:rPr>
              <w:t xml:space="preserve"> support.</w:t>
            </w:r>
          </w:p>
          <w:p w14:paraId="308D1E18" w14:textId="77777777" w:rsidR="00C109AC" w:rsidRPr="00DD45CD" w:rsidRDefault="00C109AC" w:rsidP="00C109AC">
            <w:pPr>
              <w:jc w:val="left"/>
              <w:rPr>
                <w:color w:val="000000"/>
                <w:sz w:val="20"/>
                <w:szCs w:val="20"/>
              </w:rPr>
            </w:pPr>
          </w:p>
        </w:tc>
        <w:tc>
          <w:tcPr>
            <w:tcW w:w="3690" w:type="dxa"/>
            <w:vAlign w:val="center"/>
          </w:tcPr>
          <w:p w14:paraId="308D1E19" w14:textId="77777777" w:rsidR="00C109AC" w:rsidRPr="00DD45CD" w:rsidRDefault="00C109AC" w:rsidP="00C109AC">
            <w:pPr>
              <w:jc w:val="left"/>
              <w:rPr>
                <w:b/>
                <w:bCs/>
                <w:color w:val="000000"/>
                <w:sz w:val="20"/>
                <w:szCs w:val="20"/>
              </w:rPr>
            </w:pPr>
          </w:p>
          <w:p w14:paraId="308D1E1A" w14:textId="77777777" w:rsidR="00C109AC" w:rsidRDefault="00C109AC" w:rsidP="00C109AC">
            <w:pPr>
              <w:numPr>
                <w:ilvl w:val="0"/>
                <w:numId w:val="1"/>
              </w:numPr>
              <w:tabs>
                <w:tab w:val="clear" w:pos="720"/>
              </w:tabs>
              <w:ind w:left="308" w:hanging="308"/>
              <w:jc w:val="left"/>
              <w:rPr>
                <w:color w:val="000000"/>
                <w:sz w:val="18"/>
                <w:szCs w:val="18"/>
              </w:rPr>
            </w:pPr>
            <w:r w:rsidRPr="00677A67">
              <w:rPr>
                <w:color w:val="000000"/>
                <w:sz w:val="18"/>
                <w:szCs w:val="18"/>
              </w:rPr>
              <w:t xml:space="preserve">Explain the client’s roles and responsibilities in the support process within the limits of contractual obligations </w:t>
            </w:r>
            <w:r w:rsidRPr="000A54FA">
              <w:rPr>
                <w:i/>
                <w:color w:val="000000"/>
                <w:sz w:val="18"/>
                <w:szCs w:val="18"/>
              </w:rPr>
              <w:t>(12 marks)</w:t>
            </w:r>
          </w:p>
          <w:p w14:paraId="308D1E1B" w14:textId="77777777" w:rsidR="00C109AC" w:rsidRPr="00677A67" w:rsidRDefault="00C109AC" w:rsidP="00C109AC">
            <w:pPr>
              <w:numPr>
                <w:ilvl w:val="0"/>
                <w:numId w:val="1"/>
              </w:numPr>
              <w:tabs>
                <w:tab w:val="clear" w:pos="720"/>
              </w:tabs>
              <w:ind w:left="308" w:hanging="308"/>
              <w:jc w:val="left"/>
              <w:rPr>
                <w:color w:val="000000"/>
                <w:sz w:val="18"/>
                <w:szCs w:val="18"/>
              </w:rPr>
            </w:pPr>
            <w:r w:rsidRPr="00677A67">
              <w:rPr>
                <w:color w:val="000000"/>
                <w:sz w:val="18"/>
                <w:szCs w:val="18"/>
              </w:rPr>
              <w:t xml:space="preserve">Describe an organisation’s processes and procedures when delivering enterprise support </w:t>
            </w:r>
            <w:r w:rsidRPr="000A54FA">
              <w:rPr>
                <w:i/>
                <w:color w:val="000000"/>
                <w:sz w:val="18"/>
                <w:szCs w:val="18"/>
              </w:rPr>
              <w:t>(12 marks)</w:t>
            </w:r>
          </w:p>
          <w:p w14:paraId="308D1E1C" w14:textId="77777777" w:rsidR="00C109AC" w:rsidRPr="00136F3A" w:rsidRDefault="00C109AC" w:rsidP="00C109AC">
            <w:pPr>
              <w:ind w:left="308"/>
              <w:jc w:val="left"/>
              <w:rPr>
                <w:color w:val="000000"/>
                <w:sz w:val="18"/>
                <w:szCs w:val="18"/>
              </w:rPr>
            </w:pPr>
          </w:p>
        </w:tc>
      </w:tr>
      <w:tr w:rsidR="00C109AC" w:rsidRPr="00DD45CD" w14:paraId="308D1E24" w14:textId="77777777">
        <w:trPr>
          <w:trHeight w:val="397"/>
        </w:trPr>
        <w:tc>
          <w:tcPr>
            <w:tcW w:w="5778" w:type="dxa"/>
            <w:gridSpan w:val="2"/>
          </w:tcPr>
          <w:p w14:paraId="308D1E1E" w14:textId="77777777" w:rsidR="00C109AC" w:rsidRDefault="00C109AC" w:rsidP="00C109AC">
            <w:pPr>
              <w:jc w:val="left"/>
              <w:rPr>
                <w:b/>
                <w:bCs/>
                <w:sz w:val="20"/>
                <w:szCs w:val="20"/>
              </w:rPr>
            </w:pPr>
            <w:r w:rsidRPr="00677A67">
              <w:rPr>
                <w:b/>
                <w:bCs/>
                <w:sz w:val="20"/>
                <w:szCs w:val="20"/>
              </w:rPr>
              <w:lastRenderedPageBreak/>
              <w:t>Understand clients</w:t>
            </w:r>
            <w:r>
              <w:rPr>
                <w:b/>
                <w:bCs/>
                <w:sz w:val="20"/>
                <w:szCs w:val="20"/>
              </w:rPr>
              <w:t>’</w:t>
            </w:r>
            <w:r w:rsidRPr="00677A67">
              <w:rPr>
                <w:b/>
                <w:bCs/>
                <w:sz w:val="20"/>
                <w:szCs w:val="20"/>
              </w:rPr>
              <w:t xml:space="preserve"> needs for developing confidence, knowledge and skills  </w:t>
            </w:r>
          </w:p>
          <w:p w14:paraId="308D1E1F" w14:textId="77777777" w:rsidR="00C109AC" w:rsidRDefault="00C109AC" w:rsidP="00C109AC">
            <w:pPr>
              <w:jc w:val="left"/>
              <w:rPr>
                <w:b/>
                <w:bCs/>
                <w:color w:val="000000"/>
                <w:sz w:val="20"/>
                <w:szCs w:val="20"/>
              </w:rPr>
            </w:pPr>
          </w:p>
          <w:p w14:paraId="308D1E20" w14:textId="77777777" w:rsidR="00C109AC" w:rsidRPr="009F1A12" w:rsidRDefault="00C109AC" w:rsidP="00C109AC">
            <w:pPr>
              <w:jc w:val="left"/>
              <w:rPr>
                <w:color w:val="000000"/>
                <w:sz w:val="20"/>
                <w:szCs w:val="20"/>
                <w:lang w:eastAsia="en-GB"/>
              </w:rPr>
            </w:pPr>
            <w:r>
              <w:rPr>
                <w:color w:val="000000"/>
                <w:sz w:val="20"/>
                <w:szCs w:val="20"/>
                <w:lang w:eastAsia="en-GB"/>
              </w:rPr>
              <w:t>The final part of the task requires you to provide an</w:t>
            </w:r>
            <w:r w:rsidRPr="003C38E9">
              <w:rPr>
                <w:color w:val="000000"/>
                <w:sz w:val="20"/>
                <w:szCs w:val="20"/>
                <w:lang w:eastAsia="en-GB"/>
              </w:rPr>
              <w:t xml:space="preserve"> appropriate explanation of how to work with clients that allow</w:t>
            </w:r>
            <w:r>
              <w:rPr>
                <w:color w:val="000000"/>
                <w:sz w:val="20"/>
                <w:szCs w:val="20"/>
                <w:lang w:eastAsia="en-GB"/>
              </w:rPr>
              <w:t xml:space="preserve">s them to develop their skills and knowledge, and to </w:t>
            </w:r>
            <w:r w:rsidRPr="003C38E9">
              <w:rPr>
                <w:color w:val="000000"/>
                <w:sz w:val="20"/>
                <w:szCs w:val="20"/>
                <w:lang w:eastAsia="en-GB"/>
              </w:rPr>
              <w:t>describe</w:t>
            </w:r>
            <w:r>
              <w:rPr>
                <w:color w:val="000000"/>
                <w:sz w:val="20"/>
                <w:szCs w:val="20"/>
                <w:lang w:eastAsia="en-GB"/>
              </w:rPr>
              <w:t xml:space="preserve"> </w:t>
            </w:r>
            <w:r w:rsidRPr="003C38E9">
              <w:rPr>
                <w:color w:val="000000"/>
                <w:sz w:val="20"/>
                <w:szCs w:val="20"/>
                <w:lang w:eastAsia="en-GB"/>
              </w:rPr>
              <w:t>the principal featu</w:t>
            </w:r>
            <w:r>
              <w:rPr>
                <w:color w:val="000000"/>
                <w:sz w:val="20"/>
                <w:szCs w:val="20"/>
                <w:lang w:eastAsia="en-GB"/>
              </w:rPr>
              <w:t xml:space="preserve">res of a </w:t>
            </w:r>
            <w:r w:rsidRPr="003C38E9">
              <w:rPr>
                <w:color w:val="000000"/>
                <w:sz w:val="20"/>
                <w:szCs w:val="20"/>
                <w:lang w:eastAsia="en-GB"/>
              </w:rPr>
              <w:t>range of ap</w:t>
            </w:r>
            <w:r>
              <w:rPr>
                <w:color w:val="000000"/>
                <w:sz w:val="20"/>
                <w:szCs w:val="20"/>
                <w:lang w:eastAsia="en-GB"/>
              </w:rPr>
              <w:t>propriate methods of working</w:t>
            </w:r>
            <w:r w:rsidRPr="003C38E9">
              <w:rPr>
                <w:color w:val="000000"/>
                <w:sz w:val="20"/>
                <w:szCs w:val="20"/>
                <w:lang w:eastAsia="en-GB"/>
              </w:rPr>
              <w:t xml:space="preserve"> with clients to improve their confidence in managing an enterprise</w:t>
            </w:r>
            <w:r>
              <w:rPr>
                <w:color w:val="000000"/>
                <w:sz w:val="20"/>
                <w:szCs w:val="20"/>
                <w:lang w:eastAsia="en-GB"/>
              </w:rPr>
              <w:t>.</w:t>
            </w:r>
          </w:p>
          <w:p w14:paraId="308D1E21" w14:textId="77777777" w:rsidR="00C109AC" w:rsidRPr="00B72508" w:rsidRDefault="00C109AC" w:rsidP="00C109AC">
            <w:pPr>
              <w:jc w:val="left"/>
              <w:rPr>
                <w:b/>
                <w:bCs/>
                <w:sz w:val="20"/>
                <w:szCs w:val="20"/>
              </w:rPr>
            </w:pPr>
          </w:p>
        </w:tc>
        <w:tc>
          <w:tcPr>
            <w:tcW w:w="3690" w:type="dxa"/>
            <w:vAlign w:val="center"/>
          </w:tcPr>
          <w:p w14:paraId="308D1E22" w14:textId="77777777" w:rsidR="00C109AC" w:rsidRDefault="00C109AC" w:rsidP="00C109AC">
            <w:pPr>
              <w:numPr>
                <w:ilvl w:val="0"/>
                <w:numId w:val="1"/>
              </w:numPr>
              <w:tabs>
                <w:tab w:val="clear" w:pos="720"/>
              </w:tabs>
              <w:spacing w:before="240"/>
              <w:ind w:left="308" w:hanging="308"/>
              <w:jc w:val="left"/>
              <w:rPr>
                <w:color w:val="000000"/>
                <w:sz w:val="18"/>
                <w:szCs w:val="18"/>
              </w:rPr>
            </w:pPr>
            <w:r w:rsidRPr="00D15164">
              <w:rPr>
                <w:color w:val="000000"/>
                <w:sz w:val="18"/>
                <w:szCs w:val="18"/>
              </w:rPr>
              <w:t xml:space="preserve">Explain how to work with clients to develop the clients’ skills and knowledge  </w:t>
            </w:r>
            <w:r w:rsidRPr="000A54FA">
              <w:rPr>
                <w:i/>
                <w:color w:val="000000"/>
                <w:sz w:val="18"/>
                <w:szCs w:val="18"/>
              </w:rPr>
              <w:t>(12 marks)</w:t>
            </w:r>
          </w:p>
          <w:p w14:paraId="308D1E23" w14:textId="77777777" w:rsidR="00C109AC" w:rsidRPr="00D15164" w:rsidRDefault="00C109AC" w:rsidP="00C109AC">
            <w:pPr>
              <w:numPr>
                <w:ilvl w:val="0"/>
                <w:numId w:val="1"/>
              </w:numPr>
              <w:tabs>
                <w:tab w:val="clear" w:pos="720"/>
              </w:tabs>
              <w:ind w:left="308" w:hanging="308"/>
              <w:jc w:val="left"/>
              <w:rPr>
                <w:color w:val="000000"/>
                <w:sz w:val="18"/>
                <w:szCs w:val="18"/>
              </w:rPr>
            </w:pPr>
            <w:r w:rsidRPr="00D15164">
              <w:rPr>
                <w:color w:val="000000"/>
                <w:sz w:val="18"/>
                <w:szCs w:val="18"/>
              </w:rPr>
              <w:t xml:space="preserve">Describe how to work with clients to improve their confidence in managing an enterprise </w:t>
            </w:r>
            <w:r w:rsidRPr="000A54FA">
              <w:rPr>
                <w:i/>
                <w:color w:val="000000"/>
                <w:sz w:val="18"/>
                <w:szCs w:val="18"/>
              </w:rPr>
              <w:t xml:space="preserve"> (12 marks)</w:t>
            </w:r>
          </w:p>
        </w:tc>
      </w:tr>
      <w:tr w:rsidR="00C109AC" w:rsidRPr="00DD45CD" w14:paraId="308D1E26" w14:textId="77777777">
        <w:trPr>
          <w:trHeight w:val="397"/>
        </w:trPr>
        <w:tc>
          <w:tcPr>
            <w:tcW w:w="9468" w:type="dxa"/>
            <w:gridSpan w:val="3"/>
            <w:vAlign w:val="center"/>
          </w:tcPr>
          <w:p w14:paraId="308D1E25" w14:textId="77777777" w:rsidR="00C109AC" w:rsidRPr="00DD45CD" w:rsidRDefault="00C109AC" w:rsidP="00C109AC">
            <w:pPr>
              <w:spacing w:after="120"/>
              <w:jc w:val="left"/>
              <w:rPr>
                <w:color w:val="000000"/>
                <w:sz w:val="20"/>
                <w:szCs w:val="20"/>
              </w:rPr>
            </w:pPr>
            <w:r w:rsidRPr="00DD45CD">
              <w:rPr>
                <w:color w:val="000000"/>
                <w:sz w:val="20"/>
                <w:szCs w:val="20"/>
              </w:rPr>
              <w:t>By submitting I confirm that this assessment is my own work</w:t>
            </w:r>
          </w:p>
        </w:tc>
      </w:tr>
    </w:tbl>
    <w:p w14:paraId="308D1E27" w14:textId="77777777" w:rsidR="00C109AC" w:rsidRDefault="00C109AC" w:rsidP="00C109AC"/>
    <w:p w14:paraId="308D1E28" w14:textId="77777777" w:rsidR="00C109AC" w:rsidRDefault="00C109AC" w:rsidP="00C109AC">
      <w:pPr>
        <w:pStyle w:val="Heading1"/>
      </w:pPr>
      <w:r>
        <w:t xml:space="preserve"> </w:t>
      </w:r>
    </w:p>
    <w:p w14:paraId="308D1E29" w14:textId="77777777" w:rsidR="00C109AC" w:rsidRDefault="00C109AC" w:rsidP="00C109AC"/>
    <w:sectPr w:rsidR="00C109AC" w:rsidSect="00C109A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47905" w14:textId="77777777" w:rsidR="00AA54FF" w:rsidRDefault="00AA54FF" w:rsidP="00AA54FF">
      <w:r>
        <w:separator/>
      </w:r>
    </w:p>
  </w:endnote>
  <w:endnote w:type="continuationSeparator" w:id="0">
    <w:p w14:paraId="7CBE2526" w14:textId="77777777" w:rsidR="00AA54FF" w:rsidRDefault="00AA54FF" w:rsidP="00AA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93C5" w14:textId="77777777" w:rsidR="00AA54FF" w:rsidRDefault="00AA5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EB680" w14:textId="77777777" w:rsidR="00AA54FF" w:rsidRPr="00F10361" w:rsidRDefault="00AA54FF" w:rsidP="00AA54FF">
    <w:pPr>
      <w:jc w:val="left"/>
      <w:rPr>
        <w:sz w:val="20"/>
      </w:rPr>
    </w:pPr>
    <w:r w:rsidRPr="00F10361">
      <w:rPr>
        <w:sz w:val="20"/>
      </w:rPr>
      <w:t xml:space="preserve">Awarded by City &amp; Guilds </w:t>
    </w:r>
  </w:p>
  <w:p w14:paraId="665C260A" w14:textId="77777777" w:rsidR="00AA54FF" w:rsidRPr="00F10361" w:rsidRDefault="00AA54FF" w:rsidP="00AA54FF">
    <w:pPr>
      <w:tabs>
        <w:tab w:val="left" w:pos="6930"/>
      </w:tabs>
      <w:jc w:val="left"/>
      <w:rPr>
        <w:sz w:val="20"/>
      </w:rPr>
    </w:pPr>
    <w:r w:rsidRPr="00F10361">
      <w:rPr>
        <w:sz w:val="20"/>
      </w:rPr>
      <w:t>Assignment –</w:t>
    </w:r>
    <w:r>
      <w:rPr>
        <w:sz w:val="20"/>
      </w:rPr>
      <w:t xml:space="preserve"> </w:t>
    </w:r>
    <w:r w:rsidRPr="00E54CB4">
      <w:rPr>
        <w:sz w:val="20"/>
      </w:rPr>
      <w:t>Building enterprise support relationships with clients</w:t>
    </w:r>
    <w:r>
      <w:rPr>
        <w:sz w:val="20"/>
      </w:rPr>
      <w:tab/>
    </w:r>
  </w:p>
  <w:p w14:paraId="782C29CB" w14:textId="01B357AB" w:rsidR="00AA54FF" w:rsidRDefault="00AA54FF" w:rsidP="00AA54FF">
    <w:r>
      <w:rPr>
        <w:sz w:val="20"/>
      </w:rPr>
      <w:t>Version 1.0 (March 2017</w:t>
    </w:r>
    <w:r w:rsidRPr="00F10361">
      <w:rPr>
        <w:sz w:val="20"/>
      </w:rPr>
      <w:t xml:space="preserve">) </w:t>
    </w:r>
    <w:r>
      <w:rPr>
        <w:sz w:val="20"/>
      </w:rPr>
      <w:tab/>
    </w:r>
    <w:r>
      <w:rPr>
        <w:sz w:val="20"/>
      </w:rPr>
      <w:tab/>
    </w:r>
    <w:r>
      <w:rPr>
        <w:sz w:val="20"/>
      </w:rPr>
      <w:tab/>
    </w:r>
    <w:r>
      <w:rPr>
        <w:sz w:val="20"/>
      </w:rPr>
      <w:tab/>
    </w:r>
    <w:r w:rsidRPr="00F10361">
      <w:tab/>
    </w:r>
    <w:r w:rsidRPr="00F10361">
      <w:tab/>
    </w:r>
    <w:r w:rsidRPr="00F10361">
      <w:tab/>
    </w:r>
    <w:r w:rsidRPr="00F10361">
      <w:tab/>
    </w:r>
    <w:r w:rsidRPr="00F10361">
      <w:tab/>
    </w:r>
    <w:sdt>
      <w:sdtPr>
        <w:rPr>
          <w:sz w:val="20"/>
        </w:rPr>
        <w:id w:val="1441341907"/>
        <w:docPartObj>
          <w:docPartGallery w:val="Page Numbers (Bottom of Page)"/>
          <w:docPartUnique/>
        </w:docPartObj>
      </w:sdtPr>
      <w:sdtEndPr>
        <w:rPr>
          <w:noProof/>
        </w:rPr>
      </w:sdtEndPr>
      <w:sdtContent>
        <w:r w:rsidRPr="00A828E1">
          <w:rPr>
            <w:sz w:val="20"/>
          </w:rPr>
          <w:fldChar w:fldCharType="begin"/>
        </w:r>
        <w:r w:rsidRPr="00A828E1">
          <w:rPr>
            <w:sz w:val="20"/>
          </w:rPr>
          <w:instrText xml:space="preserve"> PAGE   \* MERGEFORMAT </w:instrText>
        </w:r>
        <w:r w:rsidRPr="00A828E1">
          <w:rPr>
            <w:sz w:val="20"/>
          </w:rPr>
          <w:fldChar w:fldCharType="separate"/>
        </w:r>
        <w:r w:rsidR="007A491D">
          <w:rPr>
            <w:noProof/>
            <w:sz w:val="20"/>
          </w:rPr>
          <w:t>1</w:t>
        </w:r>
        <w:r w:rsidRPr="00A828E1">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81275" w14:textId="77777777" w:rsidR="00AA54FF" w:rsidRDefault="00AA5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94516" w14:textId="77777777" w:rsidR="00AA54FF" w:rsidRDefault="00AA54FF" w:rsidP="00AA54FF">
      <w:r>
        <w:separator/>
      </w:r>
    </w:p>
  </w:footnote>
  <w:footnote w:type="continuationSeparator" w:id="0">
    <w:p w14:paraId="3D93F3A0" w14:textId="77777777" w:rsidR="00AA54FF" w:rsidRDefault="00AA54FF" w:rsidP="00AA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69433" w14:textId="77777777" w:rsidR="00AA54FF" w:rsidRDefault="00AA5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0E5E" w14:textId="49828DBF" w:rsidR="00AA54FF" w:rsidRDefault="00AA54FF">
    <w:pPr>
      <w:pStyle w:val="Header"/>
    </w:pPr>
    <w:r>
      <w:rPr>
        <w:noProof/>
        <w:lang w:val="en-GB" w:eastAsia="en-GB"/>
      </w:rPr>
      <w:drawing>
        <wp:anchor distT="0" distB="0" distL="114300" distR="114300" simplePos="0" relativeHeight="251659264" behindDoc="0" locked="0" layoutInCell="1" allowOverlap="1" wp14:anchorId="3084A8C9" wp14:editId="48F97C6E">
          <wp:simplePos x="0" y="0"/>
          <wp:positionH relativeFrom="column">
            <wp:posOffset>4947557</wp:posOffset>
          </wp:positionH>
          <wp:positionV relativeFrom="paragraph">
            <wp:posOffset>-286658</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1B94" w14:textId="77777777" w:rsidR="00AA54FF" w:rsidRDefault="00AA5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2F46"/>
    <w:multiLevelType w:val="hybridMultilevel"/>
    <w:tmpl w:val="7534C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1D1976"/>
    <w:multiLevelType w:val="hybridMultilevel"/>
    <w:tmpl w:val="B434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D13FED"/>
    <w:multiLevelType w:val="hybridMultilevel"/>
    <w:tmpl w:val="3C366412"/>
    <w:lvl w:ilvl="0" w:tplc="04E4FC94">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A2F7DE4"/>
    <w:multiLevelType w:val="hybridMultilevel"/>
    <w:tmpl w:val="90E2C5A8"/>
    <w:lvl w:ilvl="0" w:tplc="BA248AC8">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E8D24EB"/>
    <w:multiLevelType w:val="hybridMultilevel"/>
    <w:tmpl w:val="24F644FC"/>
    <w:lvl w:ilvl="0" w:tplc="8BFCBE40">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Symbo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7833BB"/>
    <w:multiLevelType w:val="hybridMultilevel"/>
    <w:tmpl w:val="82E8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14"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3"/>
  </w:num>
  <w:num w:numId="4">
    <w:abstractNumId w:val="2"/>
  </w:num>
  <w:num w:numId="5">
    <w:abstractNumId w:val="4"/>
  </w:num>
  <w:num w:numId="6">
    <w:abstractNumId w:val="1"/>
  </w:num>
  <w:num w:numId="7">
    <w:abstractNumId w:val="11"/>
  </w:num>
  <w:num w:numId="8">
    <w:abstractNumId w:val="10"/>
  </w:num>
  <w:num w:numId="9">
    <w:abstractNumId w:val="13"/>
  </w:num>
  <w:num w:numId="10">
    <w:abstractNumId w:val="0"/>
  </w:num>
  <w:num w:numId="11">
    <w:abstractNumId w:val="6"/>
  </w:num>
  <w:num w:numId="12">
    <w:abstractNumId w:val="9"/>
  </w:num>
  <w:num w:numId="13">
    <w:abstractNumId w:val="8"/>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507647"/>
    <w:rsid w:val="006839A7"/>
    <w:rsid w:val="007A491D"/>
    <w:rsid w:val="007C4434"/>
    <w:rsid w:val="008301C6"/>
    <w:rsid w:val="00AA54FF"/>
    <w:rsid w:val="00C10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D1DE9"/>
  <w15:docId w15:val="{9BB8DA0F-2659-46EB-A51F-665BED96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jc w:val="both"/>
    </w:pPr>
    <w:rPr>
      <w:rFonts w:ascii="Arial" w:hAnsi="Arial" w:cs="Arial"/>
      <w:sz w:val="22"/>
      <w:szCs w:val="22"/>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rFonts w:cs="Times New Roman"/>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imes New Roman"/>
      <w:sz w:val="16"/>
      <w:szCs w:val="16"/>
      <w:lang w:val="x-none"/>
    </w:rPr>
  </w:style>
  <w:style w:type="character" w:customStyle="1" w:styleId="BalloonTextChar">
    <w:name w:val="Balloon Text Char"/>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rFonts w:cs="Times New Roman"/>
      <w:color w:val="0000FF"/>
      <w:sz w:val="20"/>
      <w:szCs w:val="20"/>
      <w:lang w:val="x-none" w:eastAsia="x-none"/>
    </w:rPr>
  </w:style>
  <w:style w:type="character" w:customStyle="1" w:styleId="BodyTextChar">
    <w:name w:val="Body Text Char"/>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rPr>
      <w:rFonts w:cs="Times New Roman"/>
      <w:sz w:val="20"/>
      <w:szCs w:val="20"/>
      <w:lang w:val="x-none" w:eastAsia="x-none"/>
    </w:rPr>
  </w:style>
  <w:style w:type="character" w:customStyle="1" w:styleId="HeaderChar">
    <w:name w:val="Header Char"/>
    <w:link w:val="Header"/>
    <w:uiPriority w:val="99"/>
    <w:locked/>
    <w:rsid w:val="00507647"/>
    <w:rPr>
      <w:rFonts w:ascii="Arial" w:hAnsi="Arial" w:cs="Arial"/>
      <w:sz w:val="20"/>
      <w:szCs w:val="20"/>
    </w:rPr>
  </w:style>
  <w:style w:type="character" w:styleId="CommentReference">
    <w:name w:val="annotation reference"/>
    <w:uiPriority w:val="99"/>
    <w:semiHidden/>
    <w:rsid w:val="00CC2C96"/>
    <w:rPr>
      <w:rFonts w:cs="Times New Roman"/>
      <w:sz w:val="16"/>
    </w:rPr>
  </w:style>
  <w:style w:type="paragraph" w:styleId="CommentText">
    <w:name w:val="annotation text"/>
    <w:basedOn w:val="Normal"/>
    <w:link w:val="CommentTextChar"/>
    <w:uiPriority w:val="99"/>
    <w:semiHidden/>
    <w:rsid w:val="00CC2C96"/>
    <w:rPr>
      <w:rFonts w:cs="Times New Roman"/>
      <w:sz w:val="20"/>
      <w:szCs w:val="20"/>
      <w:lang w:val="x-none"/>
    </w:rPr>
  </w:style>
  <w:style w:type="character" w:customStyle="1" w:styleId="CommentTextChar">
    <w:name w:val="Comment Text Char"/>
    <w:link w:val="CommentText"/>
    <w:uiPriority w:val="99"/>
    <w:semiHidden/>
    <w:locked/>
    <w:rsid w:val="00CC2C96"/>
    <w:rPr>
      <w:rFonts w:ascii="Arial" w:hAnsi="Arial" w:cs="Times New Roman"/>
      <w:sz w:val="20"/>
      <w:szCs w:val="20"/>
      <w:lang w:val="x-none" w:eastAsia="en-US"/>
    </w:rPr>
  </w:style>
  <w:style w:type="paragraph" w:styleId="Footer">
    <w:name w:val="footer"/>
    <w:basedOn w:val="Normal"/>
    <w:link w:val="FooterChar"/>
    <w:uiPriority w:val="99"/>
    <w:unhideWhenUsed/>
    <w:rsid w:val="00AA54FF"/>
    <w:pPr>
      <w:tabs>
        <w:tab w:val="center" w:pos="4513"/>
        <w:tab w:val="right" w:pos="9026"/>
      </w:tabs>
    </w:pPr>
  </w:style>
  <w:style w:type="character" w:customStyle="1" w:styleId="FooterChar">
    <w:name w:val="Footer Char"/>
    <w:basedOn w:val="DefaultParagraphFont"/>
    <w:link w:val="Footer"/>
    <w:uiPriority w:val="99"/>
    <w:rsid w:val="00AA54FF"/>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8771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8148-21</TermName>
          <TermId xmlns="http://schemas.microsoft.com/office/infopath/2007/PartnerControls">f819f4b6-d5dd-4c30-8bbe-980ee98a6f7b</TermId>
        </TermInfo>
      </Terms>
    </j5a7449248d447e983365f9ccc7bf26f>
    <KpiDescription xmlns="http://schemas.microsoft.com/sharepoint/v3" xsi:nil="true"/>
    <TaxCatchAll xmlns="5f8ea682-3a42-454b-8035-422047e146b2">
      <Value>871</Value>
      <Value>870</Value>
      <Value>893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8148-507</TermName>
          <TermId xmlns="http://schemas.microsoft.com/office/infopath/2007/PartnerControls">b3b3527a-e93e-4c91-a136-cad598d84a18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8148</TermName>
          <TermId xmlns="http://schemas.microsoft.com/office/infopath/2007/PartnerControls">2a4ea791-890d-40ad-a726-bd7776c1baf9</TermId>
        </TermInfo>
      </Terms>
    </kb5530885391492bb408a8b4151064ea>
  </documentManagement>
</p:properties>
</file>

<file path=customXml/itemProps1.xml><?xml version="1.0" encoding="utf-8"?>
<ds:datastoreItem xmlns:ds="http://schemas.openxmlformats.org/officeDocument/2006/customXml" ds:itemID="{47E0B737-8DBF-42AD-97DF-2C0588CEA1D5}">
  <ds:schemaRefs>
    <ds:schemaRef ds:uri="http://schemas.microsoft.com/sharepoint/v3/contenttype/forms"/>
  </ds:schemaRefs>
</ds:datastoreItem>
</file>

<file path=customXml/itemProps2.xml><?xml version="1.0" encoding="utf-8"?>
<ds:datastoreItem xmlns:ds="http://schemas.openxmlformats.org/officeDocument/2006/customXml" ds:itemID="{9AD96F27-A0B4-4121-B8E3-AFFFC3664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CB79B-117C-4693-923D-EB8701B3A277}">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sharepoint/v3"/>
    <ds:schemaRef ds:uri="5f8ea682-3a42-454b-8035-422047e146b2"/>
    <ds:schemaRef ds:uri="http://purl.org/dc/term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Building Enterprise Support Relationships with Clients</vt:lpstr>
    </vt:vector>
  </TitlesOfParts>
  <Company>City &amp; Guilds</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Enterprise Support Relationships with Clients</dc:title>
  <dc:creator>Rod</dc:creator>
  <cp:lastModifiedBy>Ravinder Sundal</cp:lastModifiedBy>
  <cp:revision>2</cp:revision>
  <cp:lastPrinted>2011-02-01T15:39:00Z</cp:lastPrinted>
  <dcterms:created xsi:type="dcterms:W3CDTF">2019-05-08T10:51:00Z</dcterms:created>
  <dcterms:modified xsi:type="dcterms:W3CDTF">2019-05-08T10:51:00Z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893;#8148-507|b3b3527a-e93e-4c91-a136-cad598d84a18</vt:lpwstr>
  </property>
  <property fmtid="{D5CDD505-2E9C-101B-9397-08002B2CF9AE}" pid="4" name="Family Code">
    <vt:lpwstr>870;#8148|2a4ea791-890d-40ad-a726-bd7776c1baf9</vt:lpwstr>
  </property>
  <property fmtid="{D5CDD505-2E9C-101B-9397-08002B2CF9AE}" pid="5" name="PoS">
    <vt:lpwstr>871;#8148-21|f819f4b6-d5dd-4c30-8bbe-980ee98a6f7b</vt:lpwstr>
  </property>
</Properties>
</file>