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C0163" w14:textId="77777777" w:rsidR="00A87EC2" w:rsidRDefault="00A87EC2" w:rsidP="00A87EC2">
      <w:pPr>
        <w:jc w:val="left"/>
        <w:rPr>
          <w:b/>
          <w:bCs/>
          <w:sz w:val="24"/>
          <w:szCs w:val="24"/>
        </w:rPr>
      </w:pPr>
      <w:r>
        <w:rPr>
          <w:b/>
          <w:bCs/>
          <w:sz w:val="24"/>
          <w:szCs w:val="24"/>
        </w:rPr>
        <w:t xml:space="preserve">ASSIGNMENT TASK for </w:t>
      </w:r>
      <w:r w:rsidR="00367BC2">
        <w:rPr>
          <w:b/>
          <w:bCs/>
          <w:sz w:val="24"/>
          <w:szCs w:val="24"/>
        </w:rPr>
        <w:t xml:space="preserve">Unit: </w:t>
      </w:r>
      <w:r w:rsidR="00CE0075">
        <w:rPr>
          <w:b/>
          <w:bCs/>
        </w:rPr>
        <w:t>Managing Operations R</w:t>
      </w:r>
      <w:r w:rsidR="00A1756F">
        <w:rPr>
          <w:b/>
          <w:bCs/>
        </w:rPr>
        <w:t>esearch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75C0166" w14:textId="77777777">
        <w:trPr>
          <w:trHeight w:val="397"/>
        </w:trPr>
        <w:tc>
          <w:tcPr>
            <w:tcW w:w="4560" w:type="dxa"/>
            <w:vAlign w:val="center"/>
          </w:tcPr>
          <w:p w14:paraId="575C0164"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75C0165"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75C0169" w14:textId="77777777">
        <w:trPr>
          <w:trHeight w:val="397"/>
        </w:trPr>
        <w:tc>
          <w:tcPr>
            <w:tcW w:w="4560" w:type="dxa"/>
            <w:vAlign w:val="center"/>
          </w:tcPr>
          <w:p w14:paraId="575C0167" w14:textId="77777777" w:rsidR="00507647" w:rsidRPr="00DD45CD" w:rsidRDefault="00367BC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75C0168" w14:textId="77777777" w:rsidR="00507647" w:rsidRPr="00DD45CD" w:rsidRDefault="00367BC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75C0174" w14:textId="77777777">
        <w:trPr>
          <w:trHeight w:val="397"/>
        </w:trPr>
        <w:tc>
          <w:tcPr>
            <w:tcW w:w="9468" w:type="dxa"/>
            <w:gridSpan w:val="3"/>
            <w:vAlign w:val="center"/>
          </w:tcPr>
          <w:p w14:paraId="575C016A" w14:textId="77777777" w:rsidR="00376F02" w:rsidRPr="008662DF" w:rsidRDefault="00376F02" w:rsidP="00376F02">
            <w:pPr>
              <w:rPr>
                <w:b/>
                <w:bCs/>
                <w:color w:val="000000"/>
                <w:sz w:val="20"/>
                <w:szCs w:val="20"/>
              </w:rPr>
            </w:pPr>
            <w:r w:rsidRPr="002F67C8">
              <w:rPr>
                <w:b/>
                <w:bCs/>
                <w:sz w:val="20"/>
                <w:szCs w:val="20"/>
              </w:rPr>
              <w:t>TASK</w:t>
            </w:r>
          </w:p>
          <w:p w14:paraId="575C016B" w14:textId="77777777" w:rsidR="00C24182" w:rsidRDefault="00376F02" w:rsidP="00376F02">
            <w:pPr>
              <w:rPr>
                <w:b/>
                <w:bCs/>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1756F" w:rsidRPr="00A1756F">
              <w:rPr>
                <w:color w:val="000000"/>
                <w:sz w:val="20"/>
                <w:szCs w:val="20"/>
                <w:lang w:eastAsia="en-GB"/>
              </w:rPr>
              <w:t>develop understanding and ability to be able to conduct operational research techniques, as required by a practising or potential middle manager</w:t>
            </w:r>
            <w:r w:rsidR="00A1756F">
              <w:rPr>
                <w:color w:val="000000"/>
                <w:sz w:val="20"/>
                <w:szCs w:val="20"/>
                <w:lang w:eastAsia="en-GB"/>
              </w:rPr>
              <w:t>.</w:t>
            </w:r>
          </w:p>
          <w:p w14:paraId="575C016C" w14:textId="77777777" w:rsidR="00376F02" w:rsidRDefault="00376F02" w:rsidP="00376F02">
            <w:pPr>
              <w:jc w:val="left"/>
              <w:rPr>
                <w:b/>
                <w:bCs/>
                <w:sz w:val="20"/>
                <w:szCs w:val="20"/>
              </w:rPr>
            </w:pPr>
          </w:p>
          <w:p w14:paraId="575C016D" w14:textId="77777777" w:rsidR="00376F02" w:rsidRDefault="00367BC2" w:rsidP="00376F02">
            <w:pPr>
              <w:jc w:val="left"/>
              <w:rPr>
                <w:rFonts w:ascii="Arial Bold" w:hAnsi="Arial Bold" w:cs="Arial Bold"/>
                <w:b/>
                <w:bCs/>
                <w:caps/>
                <w:sz w:val="20"/>
                <w:szCs w:val="20"/>
              </w:rPr>
            </w:pPr>
            <w:r>
              <w:rPr>
                <w:rFonts w:ascii="Arial Bold" w:hAnsi="Arial Bold" w:cs="Arial Bold"/>
                <w:b/>
                <w:bCs/>
                <w:caps/>
                <w:sz w:val="20"/>
                <w:szCs w:val="20"/>
              </w:rPr>
              <w:t>note</w:t>
            </w:r>
          </w:p>
          <w:p w14:paraId="575C016E"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75C016F" w14:textId="77777777" w:rsidR="00376F02" w:rsidRDefault="00376F02" w:rsidP="00376F02">
            <w:pPr>
              <w:rPr>
                <w:color w:val="000000"/>
                <w:sz w:val="20"/>
                <w:szCs w:val="20"/>
                <w:lang w:eastAsia="en-GB"/>
              </w:rPr>
            </w:pPr>
          </w:p>
          <w:p w14:paraId="575C0170"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575C0171" w14:textId="77777777" w:rsidR="00376F02" w:rsidRDefault="00376F02" w:rsidP="00376F02">
            <w:pPr>
              <w:rPr>
                <w:sz w:val="20"/>
                <w:szCs w:val="20"/>
              </w:rPr>
            </w:pPr>
          </w:p>
          <w:p w14:paraId="575C0172"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575C0173" w14:textId="77777777" w:rsidR="00C24356" w:rsidRPr="00DD45CD" w:rsidRDefault="00C24356" w:rsidP="00C53C22">
            <w:pPr>
              <w:jc w:val="left"/>
              <w:rPr>
                <w:b/>
                <w:bCs/>
                <w:color w:val="000000"/>
                <w:sz w:val="20"/>
                <w:szCs w:val="20"/>
              </w:rPr>
            </w:pPr>
          </w:p>
        </w:tc>
      </w:tr>
      <w:tr w:rsidR="00507647" w:rsidRPr="00DD45CD" w14:paraId="575C0177" w14:textId="77777777">
        <w:trPr>
          <w:trHeight w:val="397"/>
        </w:trPr>
        <w:tc>
          <w:tcPr>
            <w:tcW w:w="5778" w:type="dxa"/>
            <w:gridSpan w:val="2"/>
            <w:vAlign w:val="center"/>
          </w:tcPr>
          <w:p w14:paraId="575C0175"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75C0176"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75C0185" w14:textId="77777777">
        <w:trPr>
          <w:trHeight w:val="397"/>
        </w:trPr>
        <w:tc>
          <w:tcPr>
            <w:tcW w:w="5778" w:type="dxa"/>
            <w:gridSpan w:val="2"/>
          </w:tcPr>
          <w:p w14:paraId="575C0178" w14:textId="77777777" w:rsidR="00507647" w:rsidRDefault="00CD7AAA" w:rsidP="00C53C22">
            <w:pPr>
              <w:jc w:val="left"/>
              <w:rPr>
                <w:i/>
                <w:iCs/>
                <w:color w:val="000000"/>
                <w:sz w:val="20"/>
                <w:szCs w:val="20"/>
              </w:rPr>
            </w:pPr>
            <w:r w:rsidRPr="00CD7AAA">
              <w:rPr>
                <w:b/>
                <w:bCs/>
                <w:sz w:val="20"/>
                <w:szCs w:val="20"/>
              </w:rPr>
              <w:t>Be able to conduct operations research in an organisation</w:t>
            </w:r>
          </w:p>
          <w:p w14:paraId="575C0179" w14:textId="77777777" w:rsidR="00693E7A" w:rsidRDefault="00693E7A" w:rsidP="00C53C22">
            <w:pPr>
              <w:jc w:val="left"/>
              <w:rPr>
                <w:i/>
                <w:iCs/>
                <w:color w:val="000000"/>
                <w:sz w:val="20"/>
                <w:szCs w:val="20"/>
              </w:rPr>
            </w:pPr>
          </w:p>
          <w:p w14:paraId="575C017A" w14:textId="77777777" w:rsidR="00367BC2" w:rsidRDefault="00367BC2" w:rsidP="00367BC2">
            <w:pPr>
              <w:jc w:val="left"/>
              <w:rPr>
                <w:color w:val="000000"/>
                <w:sz w:val="20"/>
                <w:szCs w:val="20"/>
                <w:lang w:eastAsia="en-GB"/>
              </w:rPr>
            </w:pPr>
            <w:r>
              <w:rPr>
                <w:color w:val="000000"/>
                <w:sz w:val="20"/>
                <w:szCs w:val="20"/>
                <w:lang w:eastAsia="en-GB"/>
              </w:rPr>
              <w:t xml:space="preserve">Define a problem </w:t>
            </w:r>
            <w:r w:rsidRPr="00026996">
              <w:rPr>
                <w:color w:val="000000"/>
                <w:sz w:val="20"/>
                <w:szCs w:val="20"/>
                <w:lang w:eastAsia="en-GB"/>
              </w:rPr>
              <w:t xml:space="preserve">in own area of responsibility that has arisen out of a need to make better use of available resources, </w:t>
            </w:r>
            <w:r>
              <w:rPr>
                <w:color w:val="000000"/>
                <w:sz w:val="20"/>
                <w:szCs w:val="20"/>
                <w:lang w:eastAsia="en-GB"/>
              </w:rPr>
              <w:t>and to establish o</w:t>
            </w:r>
            <w:r w:rsidRPr="00026996">
              <w:rPr>
                <w:color w:val="000000"/>
                <w:sz w:val="20"/>
                <w:szCs w:val="20"/>
                <w:lang w:eastAsia="en-GB"/>
              </w:rPr>
              <w:t>bjectives for the p</w:t>
            </w:r>
            <w:r>
              <w:rPr>
                <w:color w:val="000000"/>
                <w:sz w:val="20"/>
                <w:szCs w:val="20"/>
                <w:lang w:eastAsia="en-GB"/>
              </w:rPr>
              <w:t>roblem resolution as well as an</w:t>
            </w:r>
            <w:r w:rsidRPr="00026996">
              <w:rPr>
                <w:color w:val="000000"/>
                <w:sz w:val="20"/>
                <w:szCs w:val="20"/>
                <w:lang w:eastAsia="en-GB"/>
              </w:rPr>
              <w:t xml:space="preserve"> appropriate measure of performance </w:t>
            </w:r>
            <w:r>
              <w:rPr>
                <w:color w:val="000000"/>
                <w:sz w:val="20"/>
                <w:szCs w:val="20"/>
                <w:lang w:eastAsia="en-GB"/>
              </w:rPr>
              <w:t xml:space="preserve">and any specific requirements </w:t>
            </w:r>
            <w:r w:rsidRPr="00026996">
              <w:rPr>
                <w:color w:val="000000"/>
                <w:sz w:val="20"/>
                <w:szCs w:val="20"/>
                <w:lang w:eastAsia="en-GB"/>
              </w:rPr>
              <w:t>that must be met in proposing a solution</w:t>
            </w:r>
            <w:r>
              <w:rPr>
                <w:color w:val="000000"/>
                <w:sz w:val="20"/>
                <w:szCs w:val="20"/>
                <w:lang w:eastAsia="en-GB"/>
              </w:rPr>
              <w:t>.</w:t>
            </w:r>
          </w:p>
          <w:p w14:paraId="575C017B" w14:textId="77777777" w:rsidR="00367BC2" w:rsidRDefault="00367BC2" w:rsidP="00367BC2">
            <w:pPr>
              <w:jc w:val="left"/>
              <w:rPr>
                <w:color w:val="000000"/>
                <w:sz w:val="20"/>
                <w:szCs w:val="20"/>
                <w:lang w:eastAsia="en-GB"/>
              </w:rPr>
            </w:pPr>
          </w:p>
          <w:p w14:paraId="575C017C" w14:textId="77777777" w:rsidR="00367BC2" w:rsidRDefault="00367BC2" w:rsidP="00367BC2">
            <w:pPr>
              <w:jc w:val="left"/>
              <w:rPr>
                <w:color w:val="000000"/>
                <w:sz w:val="20"/>
                <w:szCs w:val="20"/>
                <w:lang w:eastAsia="en-GB"/>
              </w:rPr>
            </w:pPr>
            <w:r>
              <w:rPr>
                <w:color w:val="000000"/>
                <w:sz w:val="20"/>
                <w:szCs w:val="20"/>
                <w:lang w:eastAsia="en-GB"/>
              </w:rPr>
              <w:t>You are required to select and justify your choice of an</w:t>
            </w:r>
            <w:r w:rsidRPr="00026996">
              <w:rPr>
                <w:color w:val="000000"/>
                <w:sz w:val="20"/>
                <w:szCs w:val="20"/>
                <w:lang w:eastAsia="en-GB"/>
              </w:rPr>
              <w:t xml:space="preserve"> appropriate operations research methodology to resolve the problem</w:t>
            </w:r>
            <w:r>
              <w:rPr>
                <w:color w:val="000000"/>
                <w:sz w:val="20"/>
                <w:szCs w:val="20"/>
                <w:lang w:eastAsia="en-GB"/>
              </w:rPr>
              <w:t xml:space="preserve">, and collect, validate, and analyse data that accurately reflects the scale and complexity of the problem and go on to employ the </w:t>
            </w:r>
            <w:r w:rsidRPr="00026996">
              <w:rPr>
                <w:color w:val="000000"/>
                <w:sz w:val="20"/>
                <w:szCs w:val="20"/>
                <w:lang w:eastAsia="en-GB"/>
              </w:rPr>
              <w:t>operations research methodol</w:t>
            </w:r>
            <w:r>
              <w:rPr>
                <w:color w:val="000000"/>
                <w:sz w:val="20"/>
                <w:szCs w:val="20"/>
                <w:lang w:eastAsia="en-GB"/>
              </w:rPr>
              <w:t xml:space="preserve">ogy </w:t>
            </w:r>
            <w:r w:rsidRPr="00026996">
              <w:rPr>
                <w:color w:val="000000"/>
                <w:sz w:val="20"/>
                <w:szCs w:val="20"/>
                <w:lang w:eastAsia="en-GB"/>
              </w:rPr>
              <w:t>to propose an appropriate solution</w:t>
            </w:r>
            <w:r>
              <w:rPr>
                <w:color w:val="000000"/>
                <w:sz w:val="20"/>
                <w:szCs w:val="20"/>
                <w:lang w:eastAsia="en-GB"/>
              </w:rPr>
              <w:t>.</w:t>
            </w:r>
          </w:p>
          <w:p w14:paraId="575C017D" w14:textId="77777777" w:rsidR="00367BC2" w:rsidRDefault="00367BC2" w:rsidP="00367BC2">
            <w:pPr>
              <w:jc w:val="left"/>
              <w:rPr>
                <w:color w:val="000000"/>
                <w:sz w:val="20"/>
                <w:szCs w:val="20"/>
                <w:lang w:eastAsia="en-GB"/>
              </w:rPr>
            </w:pPr>
          </w:p>
          <w:p w14:paraId="575C017E" w14:textId="77777777" w:rsidR="00693E7A" w:rsidRDefault="00367BC2" w:rsidP="00367BC2">
            <w:pPr>
              <w:jc w:val="left"/>
              <w:rPr>
                <w:i/>
                <w:iCs/>
                <w:color w:val="000000"/>
                <w:sz w:val="20"/>
                <w:szCs w:val="20"/>
              </w:rPr>
            </w:pPr>
            <w:r>
              <w:rPr>
                <w:color w:val="000000"/>
                <w:sz w:val="20"/>
                <w:szCs w:val="20"/>
                <w:lang w:eastAsia="en-GB"/>
              </w:rPr>
              <w:t xml:space="preserve">You must ensure </w:t>
            </w:r>
            <w:r w:rsidRPr="00026996">
              <w:rPr>
                <w:color w:val="000000"/>
                <w:sz w:val="20"/>
                <w:szCs w:val="20"/>
                <w:lang w:eastAsia="en-GB"/>
              </w:rPr>
              <w:t>there is confidence that the proposed solution can be justified by the da</w:t>
            </w:r>
            <w:r>
              <w:rPr>
                <w:color w:val="000000"/>
                <w:sz w:val="20"/>
                <w:szCs w:val="20"/>
                <w:lang w:eastAsia="en-GB"/>
              </w:rPr>
              <w:t xml:space="preserve">ta analysis and the methodology and that the proposed solution meets </w:t>
            </w:r>
            <w:r w:rsidRPr="00026996">
              <w:rPr>
                <w:color w:val="000000"/>
                <w:sz w:val="20"/>
                <w:szCs w:val="20"/>
                <w:lang w:eastAsia="en-GB"/>
              </w:rPr>
              <w:t>the objective</w:t>
            </w:r>
            <w:r>
              <w:rPr>
                <w:color w:val="000000"/>
                <w:sz w:val="20"/>
                <w:szCs w:val="20"/>
                <w:lang w:eastAsia="en-GB"/>
              </w:rPr>
              <w:t>s for the problem resolution as well as</w:t>
            </w:r>
            <w:r w:rsidRPr="00026996">
              <w:rPr>
                <w:color w:val="000000"/>
                <w:sz w:val="20"/>
                <w:szCs w:val="20"/>
                <w:lang w:eastAsia="en-GB"/>
              </w:rPr>
              <w:t xml:space="preserve"> any specific requirements for the problem resolution</w:t>
            </w:r>
            <w:r>
              <w:rPr>
                <w:color w:val="000000"/>
                <w:sz w:val="20"/>
                <w:szCs w:val="20"/>
                <w:lang w:eastAsia="en-GB"/>
              </w:rPr>
              <w:t>.</w:t>
            </w:r>
          </w:p>
          <w:p w14:paraId="575C017F" w14:textId="77777777" w:rsidR="00507647" w:rsidRPr="00DD45CD" w:rsidDel="00AB55E9" w:rsidRDefault="00507647" w:rsidP="00367BC2">
            <w:pPr>
              <w:jc w:val="left"/>
              <w:rPr>
                <w:color w:val="000000"/>
                <w:sz w:val="20"/>
                <w:szCs w:val="20"/>
              </w:rPr>
            </w:pPr>
          </w:p>
        </w:tc>
        <w:tc>
          <w:tcPr>
            <w:tcW w:w="3690" w:type="dxa"/>
          </w:tcPr>
          <w:p w14:paraId="575C0180" w14:textId="77777777" w:rsidR="00507647" w:rsidRPr="00DD45CD" w:rsidRDefault="00507647" w:rsidP="00C53C22">
            <w:pPr>
              <w:jc w:val="left"/>
              <w:rPr>
                <w:color w:val="000000"/>
                <w:sz w:val="20"/>
                <w:szCs w:val="20"/>
              </w:rPr>
            </w:pPr>
          </w:p>
          <w:p w14:paraId="575C0181" w14:textId="77777777" w:rsidR="00CD7AAA" w:rsidRDefault="00CD7AAA" w:rsidP="00CD7AAA">
            <w:pPr>
              <w:numPr>
                <w:ilvl w:val="0"/>
                <w:numId w:val="5"/>
              </w:numPr>
              <w:tabs>
                <w:tab w:val="clear" w:pos="720"/>
                <w:tab w:val="num" w:pos="308"/>
              </w:tabs>
              <w:ind w:left="308" w:hanging="308"/>
              <w:jc w:val="left"/>
              <w:rPr>
                <w:color w:val="000000"/>
                <w:sz w:val="18"/>
                <w:szCs w:val="18"/>
              </w:rPr>
            </w:pPr>
            <w:r w:rsidRPr="00CD7AAA">
              <w:rPr>
                <w:color w:val="000000"/>
                <w:sz w:val="18"/>
                <w:szCs w:val="18"/>
              </w:rPr>
              <w:t xml:space="preserve">Define a problem in own area of responsibility, that has arisen out of a need to make better use of available resources </w:t>
            </w:r>
            <w:r>
              <w:rPr>
                <w:color w:val="000000"/>
                <w:sz w:val="18"/>
                <w:szCs w:val="18"/>
              </w:rPr>
              <w:t>(12</w:t>
            </w:r>
            <w:r w:rsidRPr="00CD7AAA">
              <w:rPr>
                <w:color w:val="000000"/>
                <w:sz w:val="18"/>
                <w:szCs w:val="18"/>
              </w:rPr>
              <w:t xml:space="preserve"> marks)</w:t>
            </w:r>
          </w:p>
          <w:p w14:paraId="575C0182" w14:textId="77777777" w:rsidR="00CD7AAA" w:rsidRDefault="00CD7AAA" w:rsidP="00CD7AAA">
            <w:pPr>
              <w:numPr>
                <w:ilvl w:val="0"/>
                <w:numId w:val="5"/>
              </w:numPr>
              <w:tabs>
                <w:tab w:val="clear" w:pos="720"/>
                <w:tab w:val="num" w:pos="308"/>
              </w:tabs>
              <w:ind w:left="308" w:hanging="308"/>
              <w:jc w:val="left"/>
              <w:rPr>
                <w:color w:val="000000"/>
                <w:sz w:val="18"/>
                <w:szCs w:val="18"/>
              </w:rPr>
            </w:pPr>
            <w:r w:rsidRPr="00CD7AAA">
              <w:rPr>
                <w:color w:val="000000"/>
                <w:sz w:val="18"/>
                <w:szCs w:val="18"/>
              </w:rPr>
              <w:t xml:space="preserve">Establish the objectives for the problem resolution and any specific  requirements that must be met in proposing a solution </w:t>
            </w:r>
            <w:r>
              <w:rPr>
                <w:color w:val="000000"/>
                <w:sz w:val="18"/>
                <w:szCs w:val="18"/>
              </w:rPr>
              <w:t>(12</w:t>
            </w:r>
            <w:r w:rsidRPr="00CD7AAA">
              <w:rPr>
                <w:color w:val="000000"/>
                <w:sz w:val="18"/>
                <w:szCs w:val="18"/>
              </w:rPr>
              <w:t xml:space="preserve"> marks)</w:t>
            </w:r>
          </w:p>
          <w:p w14:paraId="575C0183" w14:textId="77777777" w:rsidR="00CD7AAA" w:rsidRDefault="00CD7AAA" w:rsidP="00CD7AAA">
            <w:pPr>
              <w:numPr>
                <w:ilvl w:val="0"/>
                <w:numId w:val="5"/>
              </w:numPr>
              <w:tabs>
                <w:tab w:val="clear" w:pos="720"/>
                <w:tab w:val="num" w:pos="308"/>
              </w:tabs>
              <w:ind w:left="308" w:hanging="308"/>
              <w:jc w:val="left"/>
              <w:rPr>
                <w:color w:val="000000"/>
                <w:sz w:val="18"/>
                <w:szCs w:val="18"/>
              </w:rPr>
            </w:pPr>
            <w:r w:rsidRPr="00CD7AAA">
              <w:rPr>
                <w:color w:val="000000"/>
                <w:sz w:val="18"/>
                <w:szCs w:val="18"/>
              </w:rPr>
              <w:t xml:space="preserve">Select and justify a specific operations research methodology to resolve the problem, identifying both its strengths and weaknesses in comparison to alternative methodologies </w:t>
            </w:r>
            <w:r>
              <w:rPr>
                <w:color w:val="000000"/>
                <w:sz w:val="18"/>
                <w:szCs w:val="18"/>
              </w:rPr>
              <w:t>(12</w:t>
            </w:r>
            <w:r w:rsidRPr="00CD7AAA">
              <w:rPr>
                <w:color w:val="000000"/>
                <w:sz w:val="18"/>
                <w:szCs w:val="18"/>
              </w:rPr>
              <w:t xml:space="preserve"> marks)</w:t>
            </w:r>
          </w:p>
          <w:p w14:paraId="575C0184" w14:textId="77777777" w:rsidR="00CD7AAA" w:rsidRPr="00CD7AAA" w:rsidDel="00AB55E9" w:rsidRDefault="00CD7AAA" w:rsidP="00CD7AAA">
            <w:pPr>
              <w:numPr>
                <w:ilvl w:val="0"/>
                <w:numId w:val="5"/>
              </w:numPr>
              <w:tabs>
                <w:tab w:val="clear" w:pos="720"/>
                <w:tab w:val="num" w:pos="308"/>
              </w:tabs>
              <w:spacing w:after="240"/>
              <w:ind w:left="308" w:hanging="308"/>
              <w:jc w:val="left"/>
              <w:rPr>
                <w:color w:val="000000"/>
                <w:sz w:val="18"/>
                <w:szCs w:val="18"/>
              </w:rPr>
            </w:pPr>
            <w:r w:rsidRPr="00CD7AAA">
              <w:rPr>
                <w:color w:val="000000"/>
                <w:sz w:val="18"/>
                <w:szCs w:val="18"/>
              </w:rPr>
              <w:t xml:space="preserve">Collect, validate and analyse data collected from the organisation in order to employ the selected operations research methodology to propose an appropriate solution </w:t>
            </w:r>
            <w:r>
              <w:rPr>
                <w:color w:val="000000"/>
                <w:sz w:val="18"/>
                <w:szCs w:val="18"/>
              </w:rPr>
              <w:t>(44</w:t>
            </w:r>
            <w:r w:rsidRPr="00CD7AAA">
              <w:rPr>
                <w:color w:val="000000"/>
                <w:sz w:val="18"/>
                <w:szCs w:val="18"/>
              </w:rPr>
              <w:t xml:space="preserve"> marks)</w:t>
            </w:r>
          </w:p>
        </w:tc>
      </w:tr>
      <w:tr w:rsidR="00250198" w:rsidRPr="00DD45CD" w14:paraId="575C018B" w14:textId="77777777">
        <w:trPr>
          <w:trHeight w:val="397"/>
        </w:trPr>
        <w:tc>
          <w:tcPr>
            <w:tcW w:w="5778" w:type="dxa"/>
            <w:gridSpan w:val="2"/>
          </w:tcPr>
          <w:p w14:paraId="575C0186" w14:textId="77777777" w:rsidR="00250198" w:rsidRDefault="00CD7AAA" w:rsidP="00250198">
            <w:pPr>
              <w:jc w:val="left"/>
              <w:rPr>
                <w:color w:val="000000"/>
                <w:sz w:val="20"/>
                <w:szCs w:val="20"/>
              </w:rPr>
            </w:pPr>
            <w:r w:rsidRPr="00CD7AAA">
              <w:rPr>
                <w:b/>
                <w:bCs/>
                <w:sz w:val="20"/>
                <w:szCs w:val="20"/>
              </w:rPr>
              <w:t xml:space="preserve">Be able to interpret the outcomes of operations research </w:t>
            </w:r>
          </w:p>
          <w:p w14:paraId="575C0187" w14:textId="77777777" w:rsidR="00250198" w:rsidRDefault="00250198" w:rsidP="00250198">
            <w:pPr>
              <w:rPr>
                <w:b/>
                <w:bCs/>
                <w:color w:val="000000"/>
                <w:sz w:val="20"/>
                <w:szCs w:val="20"/>
              </w:rPr>
            </w:pPr>
          </w:p>
          <w:p w14:paraId="575C0188" w14:textId="77777777" w:rsidR="00B317CF" w:rsidRPr="00250198" w:rsidRDefault="00367BC2" w:rsidP="00367BC2">
            <w:pPr>
              <w:jc w:val="left"/>
              <w:rPr>
                <w:b/>
                <w:bCs/>
                <w:sz w:val="20"/>
                <w:szCs w:val="20"/>
              </w:rPr>
            </w:pPr>
            <w:r>
              <w:rPr>
                <w:color w:val="000000"/>
                <w:sz w:val="20"/>
                <w:szCs w:val="20"/>
                <w:lang w:eastAsia="en-GB"/>
              </w:rPr>
              <w:t>Interpret t</w:t>
            </w:r>
            <w:r w:rsidRPr="00026996">
              <w:rPr>
                <w:color w:val="000000"/>
                <w:sz w:val="20"/>
                <w:szCs w:val="20"/>
                <w:lang w:eastAsia="en-GB"/>
              </w:rPr>
              <w:t xml:space="preserve">he outcomes of </w:t>
            </w:r>
            <w:r>
              <w:rPr>
                <w:color w:val="000000"/>
                <w:sz w:val="20"/>
                <w:szCs w:val="20"/>
                <w:lang w:eastAsia="en-GB"/>
              </w:rPr>
              <w:t xml:space="preserve">the </w:t>
            </w:r>
            <w:r w:rsidRPr="00026996">
              <w:rPr>
                <w:color w:val="000000"/>
                <w:sz w:val="20"/>
                <w:szCs w:val="20"/>
                <w:lang w:eastAsia="en-GB"/>
              </w:rPr>
              <w:t>oper</w:t>
            </w:r>
            <w:r>
              <w:rPr>
                <w:color w:val="000000"/>
                <w:sz w:val="20"/>
                <w:szCs w:val="20"/>
                <w:lang w:eastAsia="en-GB"/>
              </w:rPr>
              <w:t xml:space="preserve">ations research </w:t>
            </w:r>
            <w:r w:rsidRPr="00026996">
              <w:rPr>
                <w:color w:val="000000"/>
                <w:sz w:val="20"/>
                <w:szCs w:val="20"/>
                <w:lang w:eastAsia="en-GB"/>
              </w:rPr>
              <w:t>correctly to recommend improvements to organisation</w:t>
            </w:r>
            <w:r>
              <w:rPr>
                <w:color w:val="000000"/>
                <w:sz w:val="20"/>
                <w:szCs w:val="20"/>
                <w:lang w:eastAsia="en-GB"/>
              </w:rPr>
              <w:t xml:space="preserve">al efficiency that addresses </w:t>
            </w:r>
            <w:r w:rsidRPr="00026996">
              <w:rPr>
                <w:color w:val="000000"/>
                <w:sz w:val="20"/>
                <w:szCs w:val="20"/>
                <w:lang w:eastAsia="en-GB"/>
              </w:rPr>
              <w:t>the objectives for the problem resolution and any specific requirements that mu</w:t>
            </w:r>
            <w:r>
              <w:rPr>
                <w:color w:val="000000"/>
                <w:sz w:val="20"/>
                <w:szCs w:val="20"/>
                <w:lang w:eastAsia="en-GB"/>
              </w:rPr>
              <w:t>st be met.</w:t>
            </w:r>
          </w:p>
        </w:tc>
        <w:tc>
          <w:tcPr>
            <w:tcW w:w="3690" w:type="dxa"/>
            <w:vAlign w:val="center"/>
          </w:tcPr>
          <w:p w14:paraId="575C0189" w14:textId="77777777" w:rsidR="00CD7AAA" w:rsidRPr="00CD7AAA" w:rsidRDefault="00CD7AAA" w:rsidP="00CD7AAA">
            <w:pPr>
              <w:numPr>
                <w:ilvl w:val="0"/>
                <w:numId w:val="4"/>
              </w:numPr>
              <w:tabs>
                <w:tab w:val="clear" w:pos="720"/>
              </w:tabs>
              <w:spacing w:before="240"/>
              <w:ind w:left="318" w:hanging="284"/>
              <w:jc w:val="left"/>
              <w:rPr>
                <w:color w:val="000000"/>
                <w:sz w:val="18"/>
                <w:szCs w:val="18"/>
              </w:rPr>
            </w:pPr>
            <w:r w:rsidRPr="00CD7AAA">
              <w:rPr>
                <w:color w:val="000000"/>
                <w:sz w:val="18"/>
                <w:szCs w:val="18"/>
              </w:rPr>
              <w:t xml:space="preserve">Recommend improvements to organisational efficiency based on the outcomes of operations research </w:t>
            </w:r>
            <w:r>
              <w:rPr>
                <w:color w:val="000000"/>
                <w:sz w:val="18"/>
                <w:szCs w:val="18"/>
              </w:rPr>
              <w:t>(20</w:t>
            </w:r>
            <w:r w:rsidRPr="00CD7AAA">
              <w:rPr>
                <w:color w:val="000000"/>
                <w:sz w:val="18"/>
                <w:szCs w:val="18"/>
              </w:rPr>
              <w:t xml:space="preserve"> marks)</w:t>
            </w:r>
          </w:p>
          <w:p w14:paraId="575C018A" w14:textId="77777777" w:rsidR="00250198" w:rsidRPr="00DD45CD" w:rsidRDefault="00250198" w:rsidP="00C53C22">
            <w:pPr>
              <w:jc w:val="left"/>
              <w:rPr>
                <w:b/>
                <w:bCs/>
                <w:color w:val="000000"/>
                <w:sz w:val="20"/>
                <w:szCs w:val="20"/>
              </w:rPr>
            </w:pPr>
          </w:p>
        </w:tc>
      </w:tr>
      <w:tr w:rsidR="00D859C2" w:rsidRPr="00DD45CD" w14:paraId="575C018D" w14:textId="77777777">
        <w:trPr>
          <w:trHeight w:val="397"/>
        </w:trPr>
        <w:tc>
          <w:tcPr>
            <w:tcW w:w="9468" w:type="dxa"/>
            <w:gridSpan w:val="3"/>
            <w:vAlign w:val="center"/>
          </w:tcPr>
          <w:p w14:paraId="575C018C"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75C018E" w14:textId="77777777" w:rsidR="00B60A21" w:rsidRDefault="00B60A21" w:rsidP="00507647"/>
    <w:p w14:paraId="575C018F" w14:textId="77777777" w:rsidR="00B60A21" w:rsidRDefault="00A87EC2" w:rsidP="00A87EC2">
      <w:pPr>
        <w:pStyle w:val="Heading1"/>
      </w:pPr>
      <w:r>
        <w:t xml:space="preserve"> </w:t>
      </w:r>
    </w:p>
    <w:p w14:paraId="575C0190"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A36EA" w14:textId="77777777" w:rsidR="00492659" w:rsidRDefault="00492659" w:rsidP="00492659">
      <w:r>
        <w:separator/>
      </w:r>
    </w:p>
  </w:endnote>
  <w:endnote w:type="continuationSeparator" w:id="0">
    <w:p w14:paraId="06C73572" w14:textId="77777777" w:rsidR="00492659" w:rsidRDefault="00492659" w:rsidP="0049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3F5B8" w14:textId="77777777" w:rsidR="00492659" w:rsidRDefault="00492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01B6" w14:textId="77777777" w:rsidR="00492659" w:rsidRPr="00DB3AAE" w:rsidRDefault="00492659" w:rsidP="00492659">
    <w:pPr>
      <w:pStyle w:val="Footer"/>
      <w:ind w:left="-284"/>
      <w:rPr>
        <w:sz w:val="20"/>
        <w:szCs w:val="20"/>
      </w:rPr>
    </w:pPr>
    <w:r>
      <w:rPr>
        <w:sz w:val="20"/>
        <w:szCs w:val="20"/>
      </w:rPr>
      <w:t>Awarded by City &amp; Guilds</w:t>
    </w:r>
  </w:p>
  <w:p w14:paraId="2A11893F" w14:textId="77777777" w:rsidR="00492659" w:rsidRPr="00DB3AAE" w:rsidRDefault="00492659" w:rsidP="00492659">
    <w:pPr>
      <w:pStyle w:val="Footer"/>
      <w:ind w:left="-284"/>
      <w:rPr>
        <w:sz w:val="20"/>
        <w:szCs w:val="20"/>
      </w:rPr>
    </w:pPr>
    <w:r w:rsidRPr="00DB3AAE">
      <w:rPr>
        <w:sz w:val="20"/>
        <w:szCs w:val="20"/>
      </w:rPr>
      <w:t xml:space="preserve">Assignment – </w:t>
    </w:r>
    <w:r>
      <w:rPr>
        <w:sz w:val="20"/>
        <w:szCs w:val="20"/>
      </w:rPr>
      <w:t>Managing operations r</w:t>
    </w:r>
    <w:r w:rsidRPr="00CB4D6B">
      <w:rPr>
        <w:sz w:val="20"/>
        <w:szCs w:val="20"/>
      </w:rPr>
      <w:t>esearch</w:t>
    </w:r>
  </w:p>
  <w:p w14:paraId="7DCAFF8A" w14:textId="77777777" w:rsidR="00492659" w:rsidRPr="000D3F3C" w:rsidRDefault="00492659" w:rsidP="00492659">
    <w:pPr>
      <w:pStyle w:val="Footer"/>
      <w:ind w:left="-284"/>
      <w:rPr>
        <w:sz w:val="20"/>
        <w:szCs w:val="20"/>
      </w:rPr>
    </w:pPr>
    <w:r w:rsidRPr="00DB3AAE">
      <w:rPr>
        <w:sz w:val="20"/>
        <w:szCs w:val="20"/>
      </w:rPr>
      <w:t>Version 1.0 (</w:t>
    </w:r>
    <w:r>
      <w:rPr>
        <w:sz w:val="20"/>
        <w:szCs w:val="20"/>
      </w:rPr>
      <w:t>March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8AF9" w14:textId="77777777" w:rsidR="00492659" w:rsidRDefault="0049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6D2C8" w14:textId="77777777" w:rsidR="00492659" w:rsidRDefault="00492659" w:rsidP="00492659">
      <w:r>
        <w:separator/>
      </w:r>
    </w:p>
  </w:footnote>
  <w:footnote w:type="continuationSeparator" w:id="0">
    <w:p w14:paraId="73AB0965" w14:textId="77777777" w:rsidR="00492659" w:rsidRDefault="00492659" w:rsidP="0049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BCD8" w14:textId="77777777" w:rsidR="00492659" w:rsidRDefault="00492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45B" w14:textId="4EF2BA5E" w:rsidR="00492659" w:rsidRDefault="00492659">
    <w:pPr>
      <w:pStyle w:val="Header"/>
    </w:pPr>
    <w:r>
      <w:rPr>
        <w:noProof/>
        <w:lang w:eastAsia="en-GB"/>
      </w:rPr>
      <w:drawing>
        <wp:anchor distT="0" distB="0" distL="114300" distR="114300" simplePos="0" relativeHeight="251659264" behindDoc="0" locked="0" layoutInCell="1" allowOverlap="1" wp14:anchorId="50E4910C" wp14:editId="648F0E71">
          <wp:simplePos x="0" y="0"/>
          <wp:positionH relativeFrom="column">
            <wp:posOffset>4906736</wp:posOffset>
          </wp:positionH>
          <wp:positionV relativeFrom="paragraph">
            <wp:posOffset>-310969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C26B" w14:textId="77777777" w:rsidR="00492659" w:rsidRDefault="00492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6996"/>
    <w:rsid w:val="0003190B"/>
    <w:rsid w:val="00065066"/>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67BC2"/>
    <w:rsid w:val="00376F02"/>
    <w:rsid w:val="00394E9E"/>
    <w:rsid w:val="00396216"/>
    <w:rsid w:val="003A585E"/>
    <w:rsid w:val="003A6603"/>
    <w:rsid w:val="003E79E7"/>
    <w:rsid w:val="003F6625"/>
    <w:rsid w:val="00420081"/>
    <w:rsid w:val="0042312C"/>
    <w:rsid w:val="00456A06"/>
    <w:rsid w:val="00473BD8"/>
    <w:rsid w:val="00476597"/>
    <w:rsid w:val="00492659"/>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921DB"/>
    <w:rsid w:val="00815F6F"/>
    <w:rsid w:val="00826736"/>
    <w:rsid w:val="0083097F"/>
    <w:rsid w:val="00836DD3"/>
    <w:rsid w:val="008662DF"/>
    <w:rsid w:val="008B661F"/>
    <w:rsid w:val="008F2ECF"/>
    <w:rsid w:val="00912322"/>
    <w:rsid w:val="00963173"/>
    <w:rsid w:val="009D71BD"/>
    <w:rsid w:val="00A11F61"/>
    <w:rsid w:val="00A1756F"/>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D3666"/>
    <w:rsid w:val="00BE2CB3"/>
    <w:rsid w:val="00BE5DC7"/>
    <w:rsid w:val="00C14C00"/>
    <w:rsid w:val="00C22165"/>
    <w:rsid w:val="00C24182"/>
    <w:rsid w:val="00C24356"/>
    <w:rsid w:val="00C53C22"/>
    <w:rsid w:val="00C6345A"/>
    <w:rsid w:val="00CB06C6"/>
    <w:rsid w:val="00CC07D1"/>
    <w:rsid w:val="00CC59FC"/>
    <w:rsid w:val="00CD7AAA"/>
    <w:rsid w:val="00CE0075"/>
    <w:rsid w:val="00CE1A48"/>
    <w:rsid w:val="00D71801"/>
    <w:rsid w:val="00D859C2"/>
    <w:rsid w:val="00D95879"/>
    <w:rsid w:val="00DC00E2"/>
    <w:rsid w:val="00DC6338"/>
    <w:rsid w:val="00DD45CD"/>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C0163"/>
  <w14:defaultImageDpi w14:val="0"/>
  <w15:docId w15:val="{C6ABA99F-1456-4729-9F8A-CF684A21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92659"/>
    <w:pPr>
      <w:tabs>
        <w:tab w:val="center" w:pos="4513"/>
        <w:tab w:val="right" w:pos="9026"/>
      </w:tabs>
    </w:pPr>
  </w:style>
  <w:style w:type="character" w:customStyle="1" w:styleId="FooterChar">
    <w:name w:val="Footer Char"/>
    <w:basedOn w:val="DefaultParagraphFont"/>
    <w:link w:val="Footer"/>
    <w:uiPriority w:val="99"/>
    <w:rsid w:val="0049265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610</Value>
      <Value>609</Value>
      <Value>608</Value>
      <Value>607</Value>
      <Value>135</Value>
      <Value>134</Value>
      <Value>930</Value>
      <Value>929</Value>
      <Value>928</Value>
      <Value>927</Value>
      <Value>926</Value>
      <Value>925</Value>
      <Value>924</Value>
      <Value>934</Value>
      <Value>1732</Value>
      <Value>678</Value>
      <Value>745</Value>
      <Value>1613</Value>
      <Value>1612</Value>
      <Value>1611</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8607-601</TermName>
          <TermId xmlns="http://schemas.microsoft.com/office/infopath/2007/PartnerControls">705de508-05b1-42c8-b5a3-2650ce000b5d</TermId>
        </TermInfo>
        <TermInfo xmlns="http://schemas.microsoft.com/office/infopath/2007/PartnerControls">
          <TermName xmlns="http://schemas.microsoft.com/office/infopath/2007/PartnerControls">8614-601</TermName>
          <TermId xmlns="http://schemas.microsoft.com/office/infopath/2007/PartnerControls">65732fe4-ecd3-4bea-beea-c175c049bd69</TermId>
        </TermInfo>
        <TermInfo xmlns="http://schemas.microsoft.com/office/infopath/2007/PartnerControls">
          <TermName xmlns="http://schemas.microsoft.com/office/infopath/2007/PartnerControls">8610-601</TermName>
          <TermId xmlns="http://schemas.microsoft.com/office/infopath/2007/PartnerControls">c0b1af8a-60e4-42d2-a6f0-80fd5680d647</TermId>
        </TermInfo>
        <TermInfo xmlns="http://schemas.microsoft.com/office/infopath/2007/PartnerControls">
          <TermName xmlns="http://schemas.microsoft.com/office/infopath/2007/PartnerControls">8817-101</TermName>
          <TermId xmlns="http://schemas.microsoft.com/office/infopath/2007/PartnerControls">3597acd6-a03d-40f3-a5ac-bdaee3acc054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8614</TermName>
          <TermId xmlns="http://schemas.microsoft.com/office/infopath/2007/PartnerControls">34c3e28a-928f-409c-8980-8731c6de7cf3</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0025A-27E3-4336-8039-82BB023FCB84}"/>
</file>

<file path=customXml/itemProps2.xml><?xml version="1.0" encoding="utf-8"?>
<ds:datastoreItem xmlns:ds="http://schemas.openxmlformats.org/officeDocument/2006/customXml" ds:itemID="{717EA682-D85C-4A43-9D54-CBA3740C4DAF}"/>
</file>

<file path=customXml/itemProps3.xml><?xml version="1.0" encoding="utf-8"?>
<ds:datastoreItem xmlns:ds="http://schemas.openxmlformats.org/officeDocument/2006/customXml" ds:itemID="{B0570F2F-FD07-4DF6-9F8C-4104400E71FF}"/>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ASSIGNMENT TASK for Unit: Managing operations research</vt:lpstr>
    </vt:vector>
  </TitlesOfParts>
  <Company>City &amp; Guilds</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Operations Research</dc:title>
  <dc:creator>Rod</dc:creator>
  <cp:lastModifiedBy>Jurgita Baleviciute</cp:lastModifiedBy>
  <cp:revision>3</cp:revision>
  <cp:lastPrinted>2011-02-01T15:39:00Z</cp:lastPrinted>
  <dcterms:created xsi:type="dcterms:W3CDTF">2013-11-04T09:08:00Z</dcterms:created>
  <dcterms:modified xsi:type="dcterms:W3CDTF">2017-03-06T10:16:00Z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678;#8607-601|705de508-05b1-42c8-b5a3-2650ce000b5d;#934;#8614-601|65732fe4-ecd3-4bea-beea-c175c049bd69;#745;#8610-601|c0b1af8a-60e4-42d2-a6f0-80fd5680d647;#1732;#8817-101|3597acd6-a03d-40f3-a5ac-bdaee3acc054</vt:lpwstr>
  </property>
  <property fmtid="{D5CDD505-2E9C-101B-9397-08002B2CF9AE}" pid="4" name="Family Code">
    <vt:lpwstr>607;#8607|acb670ad-aa6c-4fef-b9f4-07a23eb97a39;#924;#8614|34c3e28a-928f-409c-8980-8731c6de7cf3;#134;#8610|8584757e-8fc6-40ae-aa8a-8bea734a23aa;#1611;#8817|6c7161c6-c507-476a-8699-c8caf88e49f9</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925;#8614-11|9cbffcef-689a-414c-afd3-d64cf334383e;#926;#8614-13|d12af86d-a98a-41bd-8692-5c639f07d0ab;#927;#8614-21|a98858cd-0d97-4dc4-bd0a-ad5d365e6e9d;#928;#8614-22|766618d7-7065-43bb-873c-447216625313;#929;#8614-31|dec01b92-15bf-407a-940e-abf9eed06d04;#930;#8614-32|76265489-e1f6-42ee-b651-4b1c4c721490;#135;#8610-31|8422e5be-1687-4934-87fe-5b3457387e45;#1612;#8817-11|86a0138a-7035-456f-84e4-efe8c54dbcaa;#1613;#8817-21|8931260b-50bc-4752-8cf4-28423f894591</vt:lpwstr>
  </property>
</Properties>
</file>