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C42" w:rsidRDefault="00425C42" w:rsidP="00425C42">
      <w:pPr>
        <w:bidi/>
        <w:jc w:val="left"/>
        <w:rPr>
          <w:sz w:val="20"/>
          <w:szCs w:val="20"/>
        </w:rPr>
      </w:pPr>
      <w:bookmarkStart w:id="0" w:name="_GoBack"/>
      <w:bookmarkEnd w:id="0"/>
      <w:r>
        <w:rPr>
          <w:rFonts w:eastAsia="Arial"/>
          <w:b/>
          <w:bCs/>
          <w:sz w:val="24"/>
          <w:szCs w:val="24"/>
          <w:rtl/>
          <w:lang w:bidi="ar"/>
        </w:rPr>
        <w:t>التكليف بمهمة لوحدة: فهم الابتكار والتغيير داخل إحدى المؤسسات</w:t>
      </w:r>
    </w:p>
    <w:tbl>
      <w:tblPr>
        <w:bidiVisual/>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425C42" w:rsidRPr="00586E16">
        <w:trPr>
          <w:trHeight w:val="397"/>
        </w:trPr>
        <w:tc>
          <w:tcPr>
            <w:tcW w:w="4993" w:type="dxa"/>
            <w:vAlign w:val="center"/>
          </w:tcPr>
          <w:p w:rsidR="00425C42" w:rsidRPr="00586E16" w:rsidRDefault="00425C42" w:rsidP="00425C42">
            <w:pPr>
              <w:bidi/>
              <w:ind w:left="23"/>
              <w:jc w:val="left"/>
              <w:rPr>
                <w:b/>
                <w:bCs/>
                <w:sz w:val="20"/>
                <w:szCs w:val="20"/>
              </w:rPr>
            </w:pPr>
            <w:r>
              <w:rPr>
                <w:rFonts w:eastAsia="Arial"/>
                <w:b/>
                <w:bCs/>
                <w:sz w:val="20"/>
                <w:szCs w:val="20"/>
                <w:rtl/>
                <w:lang w:bidi="ar"/>
              </w:rPr>
              <w:t>رقم المركز:</w:t>
            </w:r>
          </w:p>
        </w:tc>
        <w:tc>
          <w:tcPr>
            <w:tcW w:w="4619" w:type="dxa"/>
            <w:gridSpan w:val="2"/>
            <w:vAlign w:val="center"/>
          </w:tcPr>
          <w:p w:rsidR="00425C42" w:rsidRPr="00586E16" w:rsidRDefault="00425C42" w:rsidP="00425C42">
            <w:pPr>
              <w:bidi/>
              <w:jc w:val="left"/>
              <w:rPr>
                <w:b/>
                <w:bCs/>
                <w:sz w:val="20"/>
                <w:szCs w:val="20"/>
              </w:rPr>
            </w:pPr>
            <w:r>
              <w:rPr>
                <w:rFonts w:eastAsia="Arial"/>
                <w:b/>
                <w:bCs/>
                <w:sz w:val="20"/>
                <w:szCs w:val="20"/>
                <w:rtl/>
                <w:lang w:bidi="ar"/>
              </w:rPr>
              <w:t>اسم المركز:</w:t>
            </w:r>
          </w:p>
        </w:tc>
      </w:tr>
      <w:tr w:rsidR="00425C42" w:rsidRPr="00586E16">
        <w:trPr>
          <w:trHeight w:val="397"/>
        </w:trPr>
        <w:tc>
          <w:tcPr>
            <w:tcW w:w="4993" w:type="dxa"/>
            <w:vAlign w:val="center"/>
          </w:tcPr>
          <w:p w:rsidR="00425C42" w:rsidRPr="00586E16" w:rsidRDefault="00425C42" w:rsidP="00425C42">
            <w:pPr>
              <w:bidi/>
              <w:ind w:left="23"/>
              <w:jc w:val="left"/>
              <w:rPr>
                <w:b/>
                <w:bCs/>
                <w:sz w:val="20"/>
                <w:szCs w:val="20"/>
              </w:rPr>
            </w:pPr>
            <w:r>
              <w:rPr>
                <w:rFonts w:eastAsia="Arial"/>
                <w:b/>
                <w:bCs/>
                <w:sz w:val="20"/>
                <w:szCs w:val="20"/>
                <w:rtl/>
                <w:lang w:bidi="ar"/>
              </w:rPr>
              <w:t>رقم تسجيل المتعلم:</w:t>
            </w:r>
          </w:p>
        </w:tc>
        <w:tc>
          <w:tcPr>
            <w:tcW w:w="4619" w:type="dxa"/>
            <w:gridSpan w:val="2"/>
            <w:vAlign w:val="center"/>
          </w:tcPr>
          <w:p w:rsidR="00425C42" w:rsidRPr="00586E16" w:rsidRDefault="00425C42" w:rsidP="00425C42">
            <w:pPr>
              <w:bidi/>
              <w:jc w:val="left"/>
              <w:rPr>
                <w:b/>
                <w:bCs/>
                <w:sz w:val="20"/>
                <w:szCs w:val="20"/>
              </w:rPr>
            </w:pPr>
            <w:r>
              <w:rPr>
                <w:rFonts w:eastAsia="Arial"/>
                <w:b/>
                <w:bCs/>
                <w:sz w:val="20"/>
                <w:szCs w:val="20"/>
                <w:rtl/>
                <w:lang w:bidi="ar"/>
              </w:rPr>
              <w:t>اسم المتعلم:</w:t>
            </w:r>
          </w:p>
        </w:tc>
      </w:tr>
      <w:tr w:rsidR="00425C42" w:rsidRPr="002F67C8">
        <w:trPr>
          <w:trHeight w:val="397"/>
        </w:trPr>
        <w:tc>
          <w:tcPr>
            <w:tcW w:w="9612" w:type="dxa"/>
            <w:gridSpan w:val="3"/>
            <w:vAlign w:val="center"/>
          </w:tcPr>
          <w:p w:rsidR="00425C42" w:rsidRDefault="00425C42" w:rsidP="00425C42">
            <w:pPr>
              <w:jc w:val="left"/>
              <w:rPr>
                <w:b/>
                <w:bCs/>
                <w:sz w:val="20"/>
                <w:szCs w:val="20"/>
              </w:rPr>
            </w:pPr>
          </w:p>
          <w:p w:rsidR="00425C42" w:rsidRDefault="00425C42" w:rsidP="00425C42">
            <w:pPr>
              <w:bidi/>
              <w:ind w:left="37"/>
              <w:jc w:val="left"/>
              <w:rPr>
                <w:b/>
                <w:bCs/>
                <w:sz w:val="20"/>
                <w:szCs w:val="20"/>
              </w:rPr>
            </w:pPr>
            <w:r>
              <w:rPr>
                <w:rFonts w:eastAsia="Arial"/>
                <w:b/>
                <w:bCs/>
                <w:sz w:val="20"/>
                <w:szCs w:val="20"/>
                <w:rtl/>
                <w:lang w:bidi="ar"/>
              </w:rPr>
              <w:t>المهمة</w:t>
            </w:r>
          </w:p>
          <w:p w:rsidR="00425C42" w:rsidRPr="00227E81" w:rsidRDefault="00425C42" w:rsidP="00425C42">
            <w:pPr>
              <w:ind w:left="37"/>
              <w:jc w:val="left"/>
              <w:rPr>
                <w:b/>
                <w:bCs/>
                <w:sz w:val="20"/>
                <w:szCs w:val="20"/>
                <w:lang w:val="en-US"/>
              </w:rPr>
            </w:pPr>
          </w:p>
          <w:p w:rsidR="00425C42" w:rsidRPr="00D01F53" w:rsidRDefault="00425C42" w:rsidP="00425C42">
            <w:pPr>
              <w:bidi/>
              <w:ind w:left="37"/>
              <w:jc w:val="left"/>
              <w:rPr>
                <w:b/>
                <w:bCs/>
                <w:sz w:val="20"/>
                <w:szCs w:val="20"/>
              </w:rPr>
            </w:pPr>
            <w:r>
              <w:rPr>
                <w:rFonts w:eastAsia="Arial"/>
                <w:sz w:val="20"/>
                <w:szCs w:val="20"/>
                <w:rtl/>
                <w:lang w:bidi="ar"/>
              </w:rPr>
              <w:t>الغرض من هذه الوحدة هو تكوين معرفة وتصور حول الابتكار وفقًا لما هو مطلوب من المدير المباشر الأول الممارس أو المحتمل.</w:t>
            </w:r>
          </w:p>
          <w:p w:rsidR="00425C42" w:rsidRDefault="00425C42" w:rsidP="00425C42">
            <w:pPr>
              <w:ind w:left="37"/>
              <w:jc w:val="left"/>
              <w:rPr>
                <w:b/>
                <w:bCs/>
                <w:sz w:val="20"/>
                <w:szCs w:val="20"/>
              </w:rPr>
            </w:pPr>
          </w:p>
          <w:p w:rsidR="00425C42" w:rsidRPr="00CD452F" w:rsidRDefault="00425C42" w:rsidP="00425C42">
            <w:pPr>
              <w:bidi/>
              <w:ind w:left="37"/>
              <w:jc w:val="left"/>
              <w:rPr>
                <w:sz w:val="20"/>
                <w:szCs w:val="20"/>
              </w:rPr>
            </w:pPr>
            <w:r>
              <w:rPr>
                <w:rFonts w:eastAsia="Arial"/>
                <w:sz w:val="20"/>
                <w:szCs w:val="20"/>
                <w:rtl/>
                <w:lang w:bidi="ar"/>
              </w:rPr>
              <w:t>ولإثبات معرفتك بذلك، ينبغي عليك الإجابة عن جميع الأسئلة الواردة أدناه.</w:t>
            </w:r>
          </w:p>
          <w:p w:rsidR="00425C42" w:rsidRDefault="00425C42" w:rsidP="00425C42">
            <w:pPr>
              <w:ind w:left="37"/>
              <w:jc w:val="left"/>
              <w:rPr>
                <w:b/>
                <w:bCs/>
                <w:sz w:val="20"/>
                <w:szCs w:val="20"/>
              </w:rPr>
            </w:pPr>
          </w:p>
          <w:p w:rsidR="00425C42" w:rsidRDefault="00425C42" w:rsidP="00425C42">
            <w:pPr>
              <w:bidi/>
              <w:ind w:left="37"/>
              <w:jc w:val="left"/>
              <w:rPr>
                <w:b/>
                <w:bCs/>
                <w:sz w:val="20"/>
                <w:szCs w:val="20"/>
              </w:rPr>
            </w:pPr>
            <w:r>
              <w:rPr>
                <w:rFonts w:eastAsia="Arial"/>
                <w:b/>
                <w:bCs/>
                <w:sz w:val="20"/>
                <w:szCs w:val="20"/>
                <w:rtl/>
                <w:lang w:bidi="ar"/>
              </w:rPr>
              <w:t>ملاحظة:</w:t>
            </w:r>
          </w:p>
          <w:p w:rsidR="00425C42" w:rsidRPr="00617A49" w:rsidRDefault="00425C42" w:rsidP="00425C42">
            <w:pPr>
              <w:bidi/>
              <w:spacing w:after="120"/>
              <w:ind w:left="37"/>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425C42" w:rsidRPr="00617A49" w:rsidRDefault="00425C42" w:rsidP="007C145F">
            <w:pPr>
              <w:bidi/>
              <w:ind w:left="37"/>
              <w:jc w:val="left"/>
              <w:rPr>
                <w:i/>
                <w:iCs/>
                <w:sz w:val="20"/>
                <w:szCs w:val="20"/>
              </w:rPr>
            </w:pPr>
            <w:r>
              <w:rPr>
                <w:rFonts w:eastAsia="Arial"/>
                <w:i/>
                <w:iCs/>
                <w:sz w:val="20"/>
                <w:szCs w:val="20"/>
                <w:rtl/>
                <w:lang w:bidi="ar"/>
              </w:rPr>
              <w:t xml:space="preserve">ينبغي عليك التخطيط لقضاء نحو </w:t>
            </w:r>
            <w:r>
              <w:rPr>
                <w:rFonts w:eastAsia="Arial"/>
                <w:i/>
                <w:iCs/>
                <w:sz w:val="20"/>
                <w:szCs w:val="20"/>
                <w:lang w:bidi="ar"/>
              </w:rPr>
              <w:t>11</w:t>
            </w:r>
            <w:r>
              <w:rPr>
                <w:rFonts w:eastAsia="Arial"/>
                <w:i/>
                <w:iCs/>
                <w:sz w:val="20"/>
                <w:szCs w:val="20"/>
                <w:rtl/>
                <w:lang w:bidi="ar"/>
              </w:rPr>
              <w:t xml:space="preserve"> ساعة تقريبًا في إجراء بحث خاص بسياق مكان العمل، وإعداد نتائج هذا التكليف وكتابتها أو تقديمها من أجل تقييمها. العدد</w:t>
            </w:r>
            <w:r w:rsidR="007C145F" w:rsidRPr="007C145F">
              <w:rPr>
                <w:rFonts w:eastAsia="Arial"/>
                <w:i/>
                <w:iCs/>
                <w:spacing w:val="-20"/>
                <w:sz w:val="20"/>
                <w:szCs w:val="20"/>
                <w:lang w:bidi="ar"/>
              </w:rPr>
              <w:t xml:space="preserve"> </w:t>
            </w:r>
            <w:r w:rsidR="00170327">
              <w:rPr>
                <w:rFonts w:eastAsia="Arial"/>
                <w:i/>
                <w:iCs/>
                <w:sz w:val="20"/>
                <w:szCs w:val="20"/>
                <w:lang w:bidi="ar"/>
              </w:rPr>
              <w:t>"</w:t>
            </w:r>
            <w:r w:rsidR="007C145F">
              <w:rPr>
                <w:rFonts w:eastAsia="Arial"/>
                <w:i/>
                <w:iCs/>
                <w:sz w:val="20"/>
                <w:szCs w:val="20"/>
                <w:lang w:bidi="ar"/>
              </w:rPr>
              <w:t xml:space="preserve"> </w:t>
            </w:r>
            <w:r>
              <w:rPr>
                <w:rFonts w:eastAsia="Arial"/>
                <w:i/>
                <w:iCs/>
                <w:sz w:val="20"/>
                <w:szCs w:val="20"/>
                <w:rtl/>
                <w:lang w:bidi="ar"/>
              </w:rPr>
              <w:t>التقديري</w:t>
            </w:r>
            <w:r w:rsidR="00170327">
              <w:rPr>
                <w:rFonts w:eastAsia="Arial"/>
                <w:i/>
                <w:iCs/>
                <w:sz w:val="20"/>
                <w:szCs w:val="20"/>
                <w:rtl/>
                <w:lang w:bidi="ar"/>
              </w:rPr>
              <w:t>"</w:t>
            </w:r>
            <w:r w:rsidRPr="007C145F">
              <w:rPr>
                <w:rFonts w:eastAsia="Arial"/>
                <w:i/>
                <w:iCs/>
                <w:spacing w:val="10"/>
                <w:sz w:val="20"/>
                <w:szCs w:val="20"/>
                <w:rtl/>
                <w:lang w:bidi="ar"/>
              </w:rPr>
              <w:t xml:space="preserve"> </w:t>
            </w:r>
            <w:r>
              <w:rPr>
                <w:rFonts w:eastAsia="Arial"/>
                <w:i/>
                <w:iCs/>
                <w:sz w:val="20"/>
                <w:szCs w:val="20"/>
                <w:rtl/>
                <w:lang w:bidi="ar"/>
              </w:rPr>
              <w:t xml:space="preserve">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w:t>
            </w:r>
            <w:r>
              <w:rPr>
                <w:rFonts w:eastAsia="Arial"/>
                <w:i/>
                <w:iCs/>
                <w:sz w:val="20"/>
                <w:szCs w:val="20"/>
                <w:lang w:bidi="ar"/>
              </w:rPr>
              <w:t>800</w:t>
            </w:r>
            <w:r>
              <w:rPr>
                <w:rFonts w:eastAsia="Arial"/>
                <w:i/>
                <w:iCs/>
                <w:sz w:val="20"/>
                <w:szCs w:val="20"/>
                <w:rtl/>
                <w:lang w:bidi="ar"/>
              </w:rPr>
              <w:t xml:space="preserve"> كلمة و</w:t>
            </w:r>
            <w:r>
              <w:rPr>
                <w:rFonts w:eastAsia="Arial"/>
                <w:i/>
                <w:iCs/>
                <w:sz w:val="20"/>
                <w:szCs w:val="20"/>
                <w:lang w:bidi="ar"/>
              </w:rPr>
              <w:t>1500</w:t>
            </w:r>
            <w:r>
              <w:rPr>
                <w:rFonts w:eastAsia="Arial"/>
                <w:i/>
                <w:iCs/>
                <w:sz w:val="20"/>
                <w:szCs w:val="20"/>
                <w:rtl/>
                <w:lang w:bidi="ar"/>
              </w:rPr>
              <w:t xml:space="preserve"> كلمة.</w:t>
            </w:r>
          </w:p>
          <w:p w:rsidR="00425C42" w:rsidRPr="00617A49" w:rsidRDefault="00425C42" w:rsidP="00425C42">
            <w:pPr>
              <w:ind w:left="37"/>
              <w:jc w:val="left"/>
              <w:rPr>
                <w:i/>
                <w:iCs/>
                <w:sz w:val="20"/>
                <w:szCs w:val="20"/>
              </w:rPr>
            </w:pPr>
          </w:p>
          <w:p w:rsidR="00425C42" w:rsidRPr="00617A49" w:rsidRDefault="00425C42" w:rsidP="00425C42">
            <w:pPr>
              <w:bidi/>
              <w:ind w:left="37"/>
              <w:jc w:val="left"/>
              <w:rPr>
                <w:i/>
                <w:iCs/>
                <w:sz w:val="20"/>
                <w:szCs w:val="20"/>
              </w:rPr>
            </w:pPr>
            <w:r>
              <w:rPr>
                <w:rFonts w:eastAsia="Arial"/>
                <w:i/>
                <w:iCs/>
                <w:sz w:val="20"/>
                <w:szCs w:val="20"/>
                <w:rtl/>
                <w:lang w:bidi="ar"/>
              </w:rPr>
              <w:t>اطلع على التكليف بعناية قبل التقديم مستخدمًا معايير التقييم.</w:t>
            </w:r>
          </w:p>
          <w:p w:rsidR="00425C42" w:rsidRPr="002F67C8" w:rsidRDefault="00425C42" w:rsidP="00425C42">
            <w:pPr>
              <w:jc w:val="left"/>
              <w:rPr>
                <w:b/>
                <w:bCs/>
                <w:sz w:val="20"/>
                <w:szCs w:val="20"/>
              </w:rPr>
            </w:pPr>
          </w:p>
        </w:tc>
      </w:tr>
      <w:tr w:rsidR="00425C42" w:rsidRPr="006025D1">
        <w:trPr>
          <w:trHeight w:val="397"/>
        </w:trPr>
        <w:tc>
          <w:tcPr>
            <w:tcW w:w="5268" w:type="dxa"/>
            <w:gridSpan w:val="2"/>
            <w:vAlign w:val="center"/>
          </w:tcPr>
          <w:p w:rsidR="00425C42" w:rsidRPr="002F67C8" w:rsidRDefault="00425C42" w:rsidP="00425C42">
            <w:pPr>
              <w:bidi/>
              <w:spacing w:after="120"/>
              <w:ind w:left="37"/>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4344" w:type="dxa"/>
            <w:vAlign w:val="center"/>
          </w:tcPr>
          <w:p w:rsidR="00425C42" w:rsidRPr="006025D1" w:rsidRDefault="00425C42" w:rsidP="00425C42">
            <w:pPr>
              <w:bidi/>
              <w:jc w:val="center"/>
              <w:rPr>
                <w:sz w:val="20"/>
                <w:szCs w:val="20"/>
              </w:rPr>
            </w:pPr>
            <w:r>
              <w:rPr>
                <w:rFonts w:eastAsia="Arial"/>
                <w:sz w:val="20"/>
                <w:szCs w:val="20"/>
                <w:rtl/>
                <w:lang w:bidi="ar"/>
              </w:rPr>
              <w:t>معايير التقييم</w:t>
            </w:r>
          </w:p>
        </w:tc>
      </w:tr>
      <w:tr w:rsidR="00425C42" w:rsidRPr="00E3763B">
        <w:trPr>
          <w:trHeight w:val="397"/>
        </w:trPr>
        <w:tc>
          <w:tcPr>
            <w:tcW w:w="5268" w:type="dxa"/>
            <w:gridSpan w:val="2"/>
          </w:tcPr>
          <w:p w:rsidR="00425C42" w:rsidRPr="00262733" w:rsidRDefault="00425C42" w:rsidP="009D6B96">
            <w:pPr>
              <w:bidi/>
              <w:spacing w:before="40"/>
              <w:ind w:left="40"/>
              <w:jc w:val="left"/>
              <w:rPr>
                <w:b/>
                <w:bCs/>
                <w:sz w:val="20"/>
                <w:szCs w:val="20"/>
              </w:rPr>
            </w:pPr>
            <w:r>
              <w:rPr>
                <w:rFonts w:eastAsia="Arial"/>
                <w:b/>
                <w:bCs/>
                <w:sz w:val="20"/>
                <w:szCs w:val="20"/>
                <w:rtl/>
                <w:lang w:bidi="ar"/>
              </w:rPr>
              <w:t xml:space="preserve">فوائد التغيير والابتكار </w:t>
            </w:r>
          </w:p>
          <w:p w:rsidR="00425C42" w:rsidRDefault="00425C42" w:rsidP="00425C42">
            <w:pPr>
              <w:ind w:left="37"/>
              <w:jc w:val="left"/>
              <w:rPr>
                <w:sz w:val="20"/>
                <w:szCs w:val="20"/>
              </w:rPr>
            </w:pPr>
          </w:p>
          <w:p w:rsidR="00425C42" w:rsidRDefault="00425C42" w:rsidP="00425C42">
            <w:pPr>
              <w:bidi/>
              <w:ind w:left="37"/>
              <w:jc w:val="left"/>
              <w:rPr>
                <w:sz w:val="20"/>
                <w:szCs w:val="20"/>
              </w:rPr>
            </w:pPr>
            <w:r>
              <w:rPr>
                <w:rFonts w:eastAsia="Arial"/>
                <w:sz w:val="20"/>
                <w:szCs w:val="20"/>
                <w:rtl/>
                <w:lang w:bidi="ar"/>
              </w:rPr>
              <w:t>اشرح ما تراه على أنه بمثابة فوائد للابتكار والتغيير داخل إحدى المؤسسات.</w:t>
            </w:r>
          </w:p>
          <w:p w:rsidR="00425C42" w:rsidRDefault="00425C42" w:rsidP="00425C42">
            <w:pPr>
              <w:ind w:left="37"/>
              <w:jc w:val="left"/>
              <w:rPr>
                <w:sz w:val="20"/>
                <w:szCs w:val="20"/>
              </w:rPr>
            </w:pPr>
          </w:p>
          <w:p w:rsidR="00425C42" w:rsidRPr="00262733" w:rsidRDefault="00425C42" w:rsidP="00425C42">
            <w:pPr>
              <w:bidi/>
              <w:ind w:left="37"/>
              <w:jc w:val="left"/>
              <w:rPr>
                <w:b/>
                <w:bCs/>
                <w:sz w:val="20"/>
                <w:szCs w:val="20"/>
              </w:rPr>
            </w:pPr>
            <w:r>
              <w:rPr>
                <w:rFonts w:eastAsia="Arial"/>
                <w:b/>
                <w:bCs/>
                <w:sz w:val="20"/>
                <w:szCs w:val="20"/>
                <w:rtl/>
                <w:lang w:bidi="ar"/>
              </w:rPr>
              <w:t>العوائق التي تواجه التغيير والابتكار</w:t>
            </w:r>
          </w:p>
          <w:p w:rsidR="00425C42" w:rsidRDefault="00425C42" w:rsidP="00425C42">
            <w:pPr>
              <w:ind w:left="37"/>
              <w:jc w:val="left"/>
              <w:rPr>
                <w:sz w:val="20"/>
                <w:szCs w:val="20"/>
              </w:rPr>
            </w:pPr>
          </w:p>
          <w:p w:rsidR="00425C42" w:rsidRDefault="00425C42" w:rsidP="00425C42">
            <w:pPr>
              <w:bidi/>
              <w:ind w:left="37"/>
              <w:jc w:val="left"/>
              <w:rPr>
                <w:sz w:val="20"/>
                <w:szCs w:val="20"/>
              </w:rPr>
            </w:pPr>
            <w:r>
              <w:rPr>
                <w:rFonts w:eastAsia="Arial"/>
                <w:sz w:val="20"/>
                <w:szCs w:val="20"/>
                <w:rtl/>
                <w:lang w:bidi="ar"/>
              </w:rPr>
              <w:t>حدد العوائق التي تواجه التغيير والابتكار في مكان العمل.</w:t>
            </w:r>
          </w:p>
          <w:p w:rsidR="00425C42" w:rsidRDefault="00425C42" w:rsidP="00425C42">
            <w:pPr>
              <w:ind w:left="37"/>
              <w:jc w:val="left"/>
              <w:rPr>
                <w:sz w:val="20"/>
                <w:szCs w:val="20"/>
              </w:rPr>
            </w:pPr>
          </w:p>
          <w:p w:rsidR="00425C42" w:rsidRPr="00262733" w:rsidRDefault="00425C42" w:rsidP="00425C42">
            <w:pPr>
              <w:bidi/>
              <w:ind w:left="37"/>
              <w:jc w:val="left"/>
              <w:rPr>
                <w:b/>
                <w:bCs/>
                <w:sz w:val="20"/>
                <w:szCs w:val="20"/>
              </w:rPr>
            </w:pPr>
            <w:r>
              <w:rPr>
                <w:rFonts w:eastAsia="Arial"/>
                <w:b/>
                <w:bCs/>
                <w:sz w:val="20"/>
                <w:szCs w:val="20"/>
                <w:rtl/>
                <w:lang w:bidi="ar"/>
              </w:rPr>
              <w:t>التغلب على العوائق التي تواجه التغيير والابتكار</w:t>
            </w:r>
          </w:p>
          <w:p w:rsidR="00425C42" w:rsidRDefault="00425C42" w:rsidP="00425C42">
            <w:pPr>
              <w:ind w:left="37"/>
              <w:jc w:val="left"/>
              <w:rPr>
                <w:sz w:val="20"/>
                <w:szCs w:val="20"/>
              </w:rPr>
            </w:pPr>
          </w:p>
          <w:p w:rsidR="00425C42" w:rsidRDefault="00425C42" w:rsidP="00425C42">
            <w:pPr>
              <w:bidi/>
              <w:ind w:left="37"/>
              <w:jc w:val="left"/>
              <w:rPr>
                <w:sz w:val="20"/>
                <w:szCs w:val="20"/>
              </w:rPr>
            </w:pPr>
            <w:r>
              <w:rPr>
                <w:rFonts w:eastAsia="Arial"/>
                <w:sz w:val="20"/>
                <w:szCs w:val="20"/>
                <w:rtl/>
                <w:lang w:bidi="ar"/>
              </w:rPr>
              <w:t>اشرح الطرق العملية المتوفرة للتغلب على العوائق التي حددتها في إجابتك على السؤال السابق.</w:t>
            </w:r>
          </w:p>
          <w:p w:rsidR="00425C42" w:rsidRPr="00396894" w:rsidRDefault="00425C42" w:rsidP="00425C42">
            <w:pPr>
              <w:ind w:left="37"/>
              <w:jc w:val="left"/>
              <w:rPr>
                <w:sz w:val="20"/>
                <w:szCs w:val="20"/>
              </w:rPr>
            </w:pPr>
          </w:p>
        </w:tc>
        <w:tc>
          <w:tcPr>
            <w:tcW w:w="4344" w:type="dxa"/>
          </w:tcPr>
          <w:p w:rsidR="00425C42" w:rsidRPr="00E3763B" w:rsidRDefault="00425C42" w:rsidP="00425C42">
            <w:pPr>
              <w:pStyle w:val="Indicativecontent"/>
              <w:numPr>
                <w:ilvl w:val="0"/>
                <w:numId w:val="0"/>
              </w:numPr>
              <w:ind w:left="119"/>
            </w:pPr>
          </w:p>
          <w:p w:rsidR="00425C42" w:rsidRPr="00425C42" w:rsidRDefault="00425C42" w:rsidP="00425C42">
            <w:pPr>
              <w:pStyle w:val="Indicativecontent"/>
              <w:numPr>
                <w:ilvl w:val="1"/>
                <w:numId w:val="33"/>
              </w:numPr>
              <w:tabs>
                <w:tab w:val="clear" w:pos="1440"/>
                <w:tab w:val="num" w:pos="402"/>
              </w:tabs>
              <w:bidi/>
              <w:ind w:left="402" w:hanging="283"/>
              <w:rPr>
                <w:spacing w:val="-10"/>
              </w:rPr>
            </w:pPr>
            <w:r w:rsidRPr="00425C42">
              <w:rPr>
                <w:rFonts w:eastAsia="Arial"/>
                <w:spacing w:val="-10"/>
                <w:rtl/>
                <w:lang w:bidi="ar"/>
              </w:rPr>
              <w:t>شرح فوائد الابتكار والتغيير لإحدى المؤسسات</w:t>
            </w:r>
            <w:r w:rsidRPr="00EE773D">
              <w:rPr>
                <w:rFonts w:eastAsia="Arial"/>
                <w:spacing w:val="10"/>
                <w:rtl/>
                <w:lang w:bidi="ar"/>
              </w:rPr>
              <w:t xml:space="preserve"> </w:t>
            </w:r>
            <w:r w:rsidRPr="00425C42">
              <w:rPr>
                <w:rFonts w:eastAsia="Arial"/>
                <w:i/>
                <w:iCs/>
                <w:spacing w:val="-10"/>
                <w:rtl/>
                <w:lang w:bidi="ar"/>
              </w:rPr>
              <w:t>(</w:t>
            </w:r>
            <w:r w:rsidRPr="00425C42">
              <w:rPr>
                <w:rFonts w:eastAsia="Arial"/>
                <w:i/>
                <w:iCs/>
                <w:spacing w:val="-10"/>
                <w:lang w:bidi="ar"/>
              </w:rPr>
              <w:t>20</w:t>
            </w:r>
            <w:r w:rsidRPr="00425C42">
              <w:rPr>
                <w:rFonts w:eastAsia="Arial"/>
                <w:i/>
                <w:iCs/>
                <w:spacing w:val="-10"/>
                <w:rtl/>
                <w:lang w:bidi="ar"/>
              </w:rPr>
              <w:t xml:space="preserve"> درجة)</w:t>
            </w:r>
          </w:p>
          <w:p w:rsidR="00425C42" w:rsidRDefault="00425C42" w:rsidP="00425C42">
            <w:pPr>
              <w:pStyle w:val="Indicativecontent"/>
              <w:numPr>
                <w:ilvl w:val="1"/>
                <w:numId w:val="33"/>
              </w:numPr>
              <w:tabs>
                <w:tab w:val="clear" w:pos="1440"/>
                <w:tab w:val="num" w:pos="402"/>
              </w:tabs>
              <w:bidi/>
              <w:ind w:left="402" w:hanging="283"/>
            </w:pPr>
            <w:r>
              <w:rPr>
                <w:rFonts w:eastAsia="Arial"/>
                <w:rtl/>
                <w:lang w:bidi="ar"/>
              </w:rPr>
              <w:t xml:space="preserve">تحديد العوائق التي تواجه التغيير والابتكار داخل المؤسسة </w:t>
            </w:r>
            <w:r>
              <w:rPr>
                <w:rFonts w:eastAsia="Arial"/>
                <w:i/>
                <w:iCs/>
                <w:rtl/>
                <w:lang w:bidi="ar"/>
              </w:rPr>
              <w:t>(</w:t>
            </w:r>
            <w:r>
              <w:rPr>
                <w:rFonts w:eastAsia="Arial"/>
                <w:i/>
                <w:iCs/>
                <w:lang w:bidi="ar"/>
              </w:rPr>
              <w:t>20</w:t>
            </w:r>
            <w:r>
              <w:rPr>
                <w:rFonts w:eastAsia="Arial"/>
                <w:i/>
                <w:iCs/>
                <w:rtl/>
                <w:lang w:bidi="ar"/>
              </w:rPr>
              <w:t xml:space="preserve"> درجة)</w:t>
            </w:r>
          </w:p>
          <w:p w:rsidR="00425C42" w:rsidRPr="00E3763B" w:rsidRDefault="00425C42" w:rsidP="00425C42">
            <w:pPr>
              <w:pStyle w:val="Indicativecontent"/>
              <w:numPr>
                <w:ilvl w:val="1"/>
                <w:numId w:val="33"/>
              </w:numPr>
              <w:tabs>
                <w:tab w:val="clear" w:pos="1440"/>
                <w:tab w:val="num" w:pos="402"/>
              </w:tabs>
              <w:bidi/>
              <w:ind w:left="402" w:hanging="283"/>
            </w:pPr>
            <w:r>
              <w:rPr>
                <w:rFonts w:eastAsia="Arial"/>
                <w:rtl/>
                <w:lang w:bidi="ar"/>
              </w:rPr>
              <w:t xml:space="preserve">شرح الطرق العملية للتغلب على تلك العوائق </w:t>
            </w:r>
            <w:r>
              <w:rPr>
                <w:rFonts w:eastAsia="Arial"/>
                <w:i/>
                <w:iCs/>
                <w:rtl/>
                <w:lang w:bidi="ar"/>
              </w:rPr>
              <w:t>(</w:t>
            </w:r>
            <w:r>
              <w:rPr>
                <w:rFonts w:eastAsia="Arial"/>
                <w:i/>
                <w:iCs/>
                <w:lang w:bidi="ar"/>
              </w:rPr>
              <w:t>12</w:t>
            </w:r>
            <w:r>
              <w:rPr>
                <w:rFonts w:eastAsia="Arial"/>
                <w:i/>
                <w:iCs/>
                <w:rtl/>
                <w:lang w:bidi="ar"/>
              </w:rPr>
              <w:t xml:space="preserve"> درجة)</w:t>
            </w:r>
          </w:p>
        </w:tc>
      </w:tr>
    </w:tbl>
    <w:p w:rsidR="00425C42" w:rsidRDefault="00425C42">
      <w:r>
        <w:br w:type="page"/>
      </w:r>
    </w:p>
    <w:tbl>
      <w:tblPr>
        <w:bidiVisual/>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8"/>
        <w:gridCol w:w="4344"/>
      </w:tblGrid>
      <w:tr w:rsidR="00425C42" w:rsidRPr="00E3763B">
        <w:trPr>
          <w:trHeight w:val="397"/>
        </w:trPr>
        <w:tc>
          <w:tcPr>
            <w:tcW w:w="5268" w:type="dxa"/>
          </w:tcPr>
          <w:p w:rsidR="00425C42" w:rsidRPr="00262733" w:rsidRDefault="00425C42" w:rsidP="009D6B96">
            <w:pPr>
              <w:bidi/>
              <w:spacing w:before="40"/>
              <w:ind w:left="40"/>
              <w:jc w:val="left"/>
              <w:rPr>
                <w:b/>
                <w:bCs/>
                <w:sz w:val="20"/>
                <w:szCs w:val="20"/>
              </w:rPr>
            </w:pPr>
            <w:r>
              <w:rPr>
                <w:rFonts w:eastAsia="Arial"/>
                <w:b/>
                <w:bCs/>
                <w:sz w:val="20"/>
                <w:szCs w:val="20"/>
                <w:rtl/>
                <w:lang w:bidi="ar"/>
              </w:rPr>
              <w:t>أساليب التخطيط والمراقبة والمراجعة</w:t>
            </w:r>
          </w:p>
          <w:p w:rsidR="00425C42" w:rsidRDefault="00425C42" w:rsidP="00425C42">
            <w:pPr>
              <w:ind w:left="37"/>
              <w:jc w:val="left"/>
              <w:rPr>
                <w:sz w:val="20"/>
                <w:szCs w:val="20"/>
              </w:rPr>
            </w:pPr>
          </w:p>
          <w:p w:rsidR="00425C42" w:rsidRDefault="00425C42" w:rsidP="00425C42">
            <w:pPr>
              <w:bidi/>
              <w:ind w:left="37"/>
              <w:jc w:val="left"/>
              <w:rPr>
                <w:sz w:val="20"/>
                <w:szCs w:val="20"/>
              </w:rPr>
            </w:pPr>
            <w:r>
              <w:rPr>
                <w:rFonts w:eastAsia="Arial"/>
                <w:sz w:val="20"/>
                <w:szCs w:val="20"/>
                <w:rtl/>
                <w:lang w:bidi="ar"/>
              </w:rPr>
              <w:t>صف أي من أساليب:</w:t>
            </w:r>
          </w:p>
          <w:p w:rsidR="00425C42" w:rsidRDefault="00425C42" w:rsidP="00425C42">
            <w:pPr>
              <w:numPr>
                <w:ilvl w:val="1"/>
                <w:numId w:val="34"/>
              </w:numPr>
              <w:tabs>
                <w:tab w:val="clear" w:pos="1440"/>
                <w:tab w:val="num" w:pos="284"/>
              </w:tabs>
              <w:bidi/>
              <w:ind w:hanging="1440"/>
              <w:jc w:val="left"/>
              <w:rPr>
                <w:sz w:val="20"/>
                <w:szCs w:val="20"/>
              </w:rPr>
            </w:pPr>
            <w:r>
              <w:rPr>
                <w:rFonts w:eastAsia="Arial"/>
                <w:sz w:val="20"/>
                <w:szCs w:val="20"/>
                <w:rtl/>
                <w:lang w:bidi="ar"/>
              </w:rPr>
              <w:t>التخطيط</w:t>
            </w:r>
          </w:p>
          <w:p w:rsidR="00425C42" w:rsidRDefault="00425C42" w:rsidP="00425C42">
            <w:pPr>
              <w:numPr>
                <w:ilvl w:val="1"/>
                <w:numId w:val="34"/>
              </w:numPr>
              <w:tabs>
                <w:tab w:val="clear" w:pos="1440"/>
                <w:tab w:val="num" w:pos="284"/>
              </w:tabs>
              <w:bidi/>
              <w:ind w:hanging="1440"/>
              <w:jc w:val="left"/>
              <w:rPr>
                <w:sz w:val="20"/>
                <w:szCs w:val="20"/>
              </w:rPr>
            </w:pPr>
            <w:r>
              <w:rPr>
                <w:rFonts w:eastAsia="Arial"/>
                <w:sz w:val="20"/>
                <w:szCs w:val="20"/>
                <w:rtl/>
                <w:lang w:bidi="ar"/>
              </w:rPr>
              <w:t>المراقبة</w:t>
            </w:r>
          </w:p>
          <w:p w:rsidR="00425C42" w:rsidRDefault="00425C42" w:rsidP="00425C42">
            <w:pPr>
              <w:numPr>
                <w:ilvl w:val="1"/>
                <w:numId w:val="34"/>
              </w:numPr>
              <w:tabs>
                <w:tab w:val="clear" w:pos="1440"/>
                <w:tab w:val="num" w:pos="284"/>
              </w:tabs>
              <w:bidi/>
              <w:ind w:hanging="1440"/>
              <w:jc w:val="left"/>
              <w:rPr>
                <w:sz w:val="20"/>
                <w:szCs w:val="20"/>
              </w:rPr>
            </w:pPr>
            <w:r>
              <w:rPr>
                <w:rFonts w:eastAsia="Arial"/>
                <w:sz w:val="20"/>
                <w:szCs w:val="20"/>
                <w:rtl/>
                <w:lang w:bidi="ar"/>
              </w:rPr>
              <w:t>المراجعة</w:t>
            </w:r>
          </w:p>
          <w:p w:rsidR="00425C42" w:rsidRDefault="00425C42" w:rsidP="00425C42">
            <w:pPr>
              <w:jc w:val="left"/>
              <w:rPr>
                <w:sz w:val="20"/>
                <w:szCs w:val="20"/>
              </w:rPr>
            </w:pPr>
          </w:p>
          <w:p w:rsidR="00425C42" w:rsidRDefault="00425C42" w:rsidP="00425C42">
            <w:pPr>
              <w:bidi/>
              <w:ind w:left="37"/>
              <w:jc w:val="left"/>
              <w:rPr>
                <w:sz w:val="20"/>
                <w:szCs w:val="20"/>
              </w:rPr>
            </w:pPr>
            <w:r>
              <w:rPr>
                <w:rFonts w:eastAsia="Arial"/>
                <w:sz w:val="20"/>
                <w:szCs w:val="20"/>
                <w:rtl/>
                <w:lang w:bidi="ar"/>
              </w:rPr>
              <w:t>يمكن استخدامها في إدارة التغيير والابتكار داخل إحدى المؤسسات.</w:t>
            </w:r>
          </w:p>
          <w:p w:rsidR="00425C42" w:rsidRDefault="00425C42" w:rsidP="00425C42">
            <w:pPr>
              <w:ind w:left="37"/>
              <w:jc w:val="left"/>
              <w:rPr>
                <w:sz w:val="20"/>
                <w:szCs w:val="20"/>
              </w:rPr>
            </w:pPr>
          </w:p>
          <w:p w:rsidR="00425C42" w:rsidRPr="00262733" w:rsidRDefault="00425C42" w:rsidP="00425C42">
            <w:pPr>
              <w:bidi/>
              <w:ind w:left="37"/>
              <w:jc w:val="left"/>
              <w:rPr>
                <w:b/>
                <w:bCs/>
                <w:sz w:val="20"/>
                <w:szCs w:val="20"/>
              </w:rPr>
            </w:pPr>
            <w:r>
              <w:rPr>
                <w:rFonts w:eastAsia="Arial"/>
                <w:b/>
                <w:bCs/>
                <w:sz w:val="20"/>
                <w:szCs w:val="20"/>
                <w:rtl/>
                <w:lang w:bidi="ar"/>
              </w:rPr>
              <w:t xml:space="preserve">أهمية التواصل في التغيير والابتكار </w:t>
            </w:r>
          </w:p>
          <w:p w:rsidR="00425C42" w:rsidRDefault="00425C42" w:rsidP="00425C42">
            <w:pPr>
              <w:ind w:left="37"/>
              <w:jc w:val="left"/>
              <w:rPr>
                <w:sz w:val="20"/>
                <w:szCs w:val="20"/>
              </w:rPr>
            </w:pPr>
          </w:p>
          <w:p w:rsidR="00425C42" w:rsidRDefault="00425C42" w:rsidP="00425C42">
            <w:pPr>
              <w:bidi/>
              <w:ind w:left="37"/>
              <w:jc w:val="left"/>
              <w:rPr>
                <w:sz w:val="20"/>
                <w:szCs w:val="20"/>
              </w:rPr>
            </w:pPr>
            <w:r>
              <w:rPr>
                <w:rFonts w:eastAsia="Arial"/>
                <w:sz w:val="20"/>
                <w:szCs w:val="20"/>
                <w:rtl/>
                <w:lang w:bidi="ar"/>
              </w:rPr>
              <w:t>اشرح سبب أهمية التواصل لضمان وجود تغيير وابتكار ناجحين داخل إحدى المؤسسات.</w:t>
            </w:r>
          </w:p>
          <w:p w:rsidR="00425C42" w:rsidRPr="00396894" w:rsidRDefault="00425C42" w:rsidP="00425C42">
            <w:pPr>
              <w:jc w:val="left"/>
              <w:rPr>
                <w:sz w:val="20"/>
                <w:szCs w:val="20"/>
              </w:rPr>
            </w:pPr>
          </w:p>
        </w:tc>
        <w:tc>
          <w:tcPr>
            <w:tcW w:w="4344" w:type="dxa"/>
          </w:tcPr>
          <w:p w:rsidR="00425C42" w:rsidRDefault="00425C42" w:rsidP="00425C42">
            <w:pPr>
              <w:pStyle w:val="Indicativecontent"/>
              <w:numPr>
                <w:ilvl w:val="0"/>
                <w:numId w:val="0"/>
              </w:numPr>
              <w:ind w:left="119"/>
            </w:pPr>
          </w:p>
          <w:p w:rsidR="00425C42" w:rsidRDefault="00425C42" w:rsidP="00425C42">
            <w:pPr>
              <w:pStyle w:val="Indicativecontent"/>
              <w:numPr>
                <w:ilvl w:val="1"/>
                <w:numId w:val="33"/>
              </w:numPr>
              <w:tabs>
                <w:tab w:val="clear" w:pos="1440"/>
                <w:tab w:val="num" w:pos="402"/>
              </w:tabs>
              <w:bidi/>
              <w:ind w:left="402" w:hanging="283"/>
            </w:pPr>
            <w:r>
              <w:rPr>
                <w:rFonts w:eastAsia="Arial"/>
                <w:rtl/>
                <w:lang w:bidi="ar"/>
              </w:rPr>
              <w:t xml:space="preserve">وصف أي من أساليب التخطيط والمراقبة والمراجعة يمكن استخدامها لإدارة الابتكار والتغيير </w:t>
            </w:r>
            <w:r>
              <w:rPr>
                <w:rFonts w:eastAsia="Arial"/>
                <w:i/>
                <w:iCs/>
                <w:rtl/>
                <w:lang w:bidi="ar"/>
              </w:rPr>
              <w:t>(</w:t>
            </w:r>
            <w:r>
              <w:rPr>
                <w:rFonts w:eastAsia="Arial"/>
                <w:i/>
                <w:iCs/>
                <w:lang w:bidi="ar"/>
              </w:rPr>
              <w:t>24</w:t>
            </w:r>
            <w:r>
              <w:rPr>
                <w:rFonts w:eastAsia="Arial"/>
                <w:i/>
                <w:iCs/>
                <w:rtl/>
                <w:lang w:bidi="ar"/>
              </w:rPr>
              <w:t xml:space="preserve"> درجة)</w:t>
            </w:r>
          </w:p>
          <w:p w:rsidR="00425C42" w:rsidRPr="00E3763B" w:rsidRDefault="00425C42" w:rsidP="00425C42">
            <w:pPr>
              <w:pStyle w:val="Indicativecontent"/>
              <w:numPr>
                <w:ilvl w:val="1"/>
                <w:numId w:val="33"/>
              </w:numPr>
              <w:tabs>
                <w:tab w:val="clear" w:pos="1440"/>
                <w:tab w:val="num" w:pos="402"/>
              </w:tabs>
              <w:bidi/>
              <w:ind w:left="402" w:hanging="283"/>
            </w:pPr>
            <w:r>
              <w:rPr>
                <w:rFonts w:eastAsia="Arial"/>
                <w:rtl/>
                <w:lang w:bidi="ar"/>
              </w:rPr>
              <w:t xml:space="preserve">شرح أسباب أهمية التواصل في التنفيذ الناجح للتغيير والابتكار </w:t>
            </w:r>
            <w:r>
              <w:rPr>
                <w:rFonts w:eastAsia="Arial"/>
                <w:i/>
                <w:iCs/>
                <w:rtl/>
                <w:lang w:bidi="ar"/>
              </w:rPr>
              <w:t>(</w:t>
            </w:r>
            <w:r>
              <w:rPr>
                <w:rFonts w:eastAsia="Arial"/>
                <w:i/>
                <w:iCs/>
                <w:lang w:bidi="ar"/>
              </w:rPr>
              <w:t>12</w:t>
            </w:r>
            <w:r>
              <w:rPr>
                <w:rFonts w:eastAsia="Arial"/>
                <w:i/>
                <w:iCs/>
                <w:rtl/>
                <w:lang w:bidi="ar"/>
              </w:rPr>
              <w:t xml:space="preserve"> درجة)</w:t>
            </w:r>
          </w:p>
          <w:p w:rsidR="00425C42" w:rsidRPr="00E3763B" w:rsidRDefault="00425C42" w:rsidP="00425C42">
            <w:pPr>
              <w:pStyle w:val="Indicativecontent"/>
              <w:numPr>
                <w:ilvl w:val="0"/>
                <w:numId w:val="0"/>
              </w:numPr>
              <w:ind w:left="119"/>
            </w:pPr>
          </w:p>
        </w:tc>
      </w:tr>
      <w:tr w:rsidR="00425C42" w:rsidRPr="00E3763B">
        <w:trPr>
          <w:trHeight w:val="397"/>
        </w:trPr>
        <w:tc>
          <w:tcPr>
            <w:tcW w:w="5268" w:type="dxa"/>
          </w:tcPr>
          <w:p w:rsidR="00425C42" w:rsidRPr="00262733" w:rsidRDefault="00425C42" w:rsidP="009D6B96">
            <w:pPr>
              <w:bidi/>
              <w:spacing w:before="40"/>
              <w:ind w:left="40"/>
              <w:jc w:val="left"/>
              <w:rPr>
                <w:b/>
                <w:bCs/>
                <w:sz w:val="20"/>
                <w:szCs w:val="20"/>
              </w:rPr>
            </w:pPr>
            <w:r>
              <w:rPr>
                <w:rFonts w:eastAsia="Arial"/>
                <w:b/>
                <w:bCs/>
                <w:sz w:val="20"/>
                <w:szCs w:val="20"/>
                <w:rtl/>
                <w:lang w:bidi="ar"/>
              </w:rPr>
              <w:t>التأثيرات البشرية للتغيير والابتكار</w:t>
            </w:r>
          </w:p>
          <w:p w:rsidR="00425C42" w:rsidRDefault="00425C42" w:rsidP="00425C42">
            <w:pPr>
              <w:ind w:left="37"/>
              <w:jc w:val="left"/>
              <w:rPr>
                <w:sz w:val="20"/>
                <w:szCs w:val="20"/>
              </w:rPr>
            </w:pPr>
          </w:p>
          <w:p w:rsidR="00425C42" w:rsidRPr="00B772BF" w:rsidRDefault="00425C42" w:rsidP="00425C42">
            <w:pPr>
              <w:bidi/>
              <w:ind w:left="37"/>
              <w:jc w:val="left"/>
              <w:rPr>
                <w:sz w:val="20"/>
                <w:szCs w:val="20"/>
              </w:rPr>
            </w:pPr>
            <w:r>
              <w:rPr>
                <w:rFonts w:eastAsia="Arial"/>
                <w:sz w:val="20"/>
                <w:szCs w:val="20"/>
                <w:rtl/>
                <w:lang w:bidi="ar"/>
              </w:rPr>
              <w:t>اشرح التأثيرات المحتملة للتغيير والابتكار على الأفراد والفرق داخل إحدى المؤسسات.</w:t>
            </w:r>
          </w:p>
        </w:tc>
        <w:tc>
          <w:tcPr>
            <w:tcW w:w="4344" w:type="dxa"/>
          </w:tcPr>
          <w:p w:rsidR="00425C42" w:rsidRPr="00E3763B" w:rsidRDefault="00425C42" w:rsidP="00425C42">
            <w:pPr>
              <w:pStyle w:val="Indicativecontent"/>
              <w:numPr>
                <w:ilvl w:val="0"/>
                <w:numId w:val="0"/>
              </w:numPr>
              <w:ind w:left="119"/>
            </w:pPr>
          </w:p>
          <w:p w:rsidR="00425C42" w:rsidRPr="007E17C2" w:rsidRDefault="00425C42" w:rsidP="00425C42">
            <w:pPr>
              <w:pStyle w:val="Indicativecontent"/>
              <w:numPr>
                <w:ilvl w:val="1"/>
                <w:numId w:val="33"/>
              </w:numPr>
              <w:tabs>
                <w:tab w:val="clear" w:pos="1440"/>
                <w:tab w:val="num" w:pos="402"/>
              </w:tabs>
              <w:bidi/>
              <w:ind w:left="402" w:hanging="283"/>
            </w:pPr>
            <w:r>
              <w:rPr>
                <w:rFonts w:eastAsia="Arial"/>
                <w:rtl/>
                <w:lang w:bidi="ar"/>
              </w:rPr>
              <w:t>شرح التأثيرات البشرية المحتملة للتغيير والابتكار على الأفراد والفرق داخل إحدى المؤسسات</w:t>
            </w:r>
            <w:r w:rsidRPr="001A502C">
              <w:rPr>
                <w:rFonts w:eastAsia="Arial"/>
                <w:spacing w:val="10"/>
                <w:rtl/>
                <w:lang w:bidi="ar"/>
              </w:rPr>
              <w:t xml:space="preserve"> </w:t>
            </w:r>
            <w:r>
              <w:rPr>
                <w:rFonts w:eastAsia="Arial"/>
                <w:i/>
                <w:iCs/>
                <w:rtl/>
                <w:lang w:bidi="ar"/>
              </w:rPr>
              <w:t>(</w:t>
            </w:r>
            <w:r>
              <w:rPr>
                <w:rFonts w:eastAsia="Arial"/>
                <w:i/>
                <w:iCs/>
                <w:lang w:bidi="ar"/>
              </w:rPr>
              <w:t>12</w:t>
            </w:r>
            <w:r>
              <w:rPr>
                <w:rFonts w:eastAsia="Arial"/>
                <w:i/>
                <w:iCs/>
                <w:rtl/>
                <w:lang w:bidi="ar"/>
              </w:rPr>
              <w:t xml:space="preserve"> درجة)</w:t>
            </w:r>
          </w:p>
          <w:p w:rsidR="00425C42" w:rsidRPr="00E3763B" w:rsidRDefault="00425C42" w:rsidP="00425C42">
            <w:pPr>
              <w:pStyle w:val="Indicativecontent"/>
              <w:numPr>
                <w:ilvl w:val="0"/>
                <w:numId w:val="0"/>
              </w:numPr>
              <w:ind w:left="119"/>
            </w:pPr>
          </w:p>
        </w:tc>
      </w:tr>
      <w:tr w:rsidR="00425C42" w:rsidRPr="00240185">
        <w:tc>
          <w:tcPr>
            <w:tcW w:w="9612" w:type="dxa"/>
            <w:gridSpan w:val="2"/>
            <w:vAlign w:val="center"/>
          </w:tcPr>
          <w:p w:rsidR="00425C42" w:rsidRPr="00240185" w:rsidRDefault="00425C42" w:rsidP="00EE773D">
            <w:pPr>
              <w:bidi/>
              <w:spacing w:before="40" w:after="20"/>
              <w:jc w:val="center"/>
              <w:rPr>
                <w:b/>
                <w:bCs/>
                <w:sz w:val="20"/>
                <w:szCs w:val="20"/>
              </w:rPr>
            </w:pPr>
            <w:bookmarkStart w:id="1" w:name="_Hlk316478861"/>
            <w:r>
              <w:rPr>
                <w:rFonts w:eastAsia="Arial"/>
                <w:b/>
                <w:bCs/>
                <w:sz w:val="20"/>
                <w:szCs w:val="20"/>
                <w:rtl/>
                <w:lang w:bidi="ar"/>
              </w:rPr>
              <w:t>بتقديم هذا التكليف، أقر بأنه عملي الخاص</w:t>
            </w:r>
          </w:p>
        </w:tc>
      </w:tr>
      <w:bookmarkEnd w:id="1"/>
    </w:tbl>
    <w:p w:rsidR="00425C42" w:rsidRDefault="00425C42" w:rsidP="00425C42">
      <w:pPr>
        <w:jc w:val="left"/>
        <w:rPr>
          <w:b/>
          <w:bCs/>
        </w:rPr>
      </w:pPr>
    </w:p>
    <w:p w:rsidR="00425C42" w:rsidRPr="009E01ED" w:rsidRDefault="00425C42"/>
    <w:sectPr w:rsidR="00425C42" w:rsidRPr="009E01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4F8" w:rsidRDefault="005844F8" w:rsidP="00116D95">
      <w:r>
        <w:separator/>
      </w:r>
    </w:p>
  </w:endnote>
  <w:endnote w:type="continuationSeparator" w:id="0">
    <w:p w:rsidR="005844F8" w:rsidRDefault="005844F8" w:rsidP="0011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4F8" w:rsidRDefault="005844F8" w:rsidP="00116D95">
      <w:r>
        <w:separator/>
      </w:r>
    </w:p>
  </w:footnote>
  <w:footnote w:type="continuationSeparator" w:id="0">
    <w:p w:rsidR="005844F8" w:rsidRDefault="005844F8" w:rsidP="00116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B20F41C"/>
    <w:lvl w:ilvl="0">
      <w:start w:val="1"/>
      <w:numFmt w:val="bullet"/>
      <w:lvlText w:val=""/>
      <w:lvlJc w:val="left"/>
      <w:pPr>
        <w:tabs>
          <w:tab w:val="num" w:pos="360"/>
        </w:tabs>
        <w:ind w:left="360" w:hanging="360"/>
      </w:pPr>
      <w:rPr>
        <w:rFonts w:ascii="Symbol" w:hAnsi="Symbol" w:hint="default"/>
      </w:rPr>
    </w:lvl>
  </w:abstractNum>
  <w:abstractNum w:abstractNumId="1">
    <w:nsid w:val="129765A3"/>
    <w:multiLevelType w:val="multilevel"/>
    <w:tmpl w:val="ABB26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7677856"/>
    <w:multiLevelType w:val="hybridMultilevel"/>
    <w:tmpl w:val="F16693C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EC74CD"/>
    <w:multiLevelType w:val="hybridMultilevel"/>
    <w:tmpl w:val="486E025A"/>
    <w:lvl w:ilvl="0">
      <w:start w:val="1"/>
      <w:numFmt w:val="decimal"/>
      <w:lvlText w:val="%1"/>
      <w:lvlJc w:val="left"/>
      <w:pPr>
        <w:tabs>
          <w:tab w:val="num" w:pos="360"/>
        </w:tabs>
        <w:ind w:left="360" w:hanging="360"/>
      </w:pPr>
      <w:rPr>
        <w:rFonts w:ascii="Arial" w:hAnsi="Arial" w:cs="Arial" w:hint="default"/>
        <w:sz w:val="20"/>
        <w:szCs w:val="20"/>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FD43ECF"/>
    <w:multiLevelType w:val="hybridMultilevel"/>
    <w:tmpl w:val="7EE240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8C71157"/>
    <w:multiLevelType w:val="multilevel"/>
    <w:tmpl w:val="ABB26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C41661F"/>
    <w:multiLevelType w:val="hybridMultilevel"/>
    <w:tmpl w:val="DF60E9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9407FC4"/>
    <w:multiLevelType w:val="hybridMultilevel"/>
    <w:tmpl w:val="ABB26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3432448"/>
    <w:multiLevelType w:val="hybridMultilevel"/>
    <w:tmpl w:val="3C2E0A6E"/>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6D3E3F36"/>
    <w:multiLevelType w:val="hybridMultilevel"/>
    <w:tmpl w:val="4C8037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EAD2721"/>
    <w:multiLevelType w:val="hybridMultilevel"/>
    <w:tmpl w:val="946EB2A0"/>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062303C"/>
    <w:multiLevelType w:val="hybridMultilevel"/>
    <w:tmpl w:val="602CD414"/>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5923835"/>
    <w:multiLevelType w:val="multilevel"/>
    <w:tmpl w:val="2D4876D2"/>
    <w:lvl w:ilvl="0">
      <w:start w:val="1"/>
      <w:numFmt w:val="bullet"/>
      <w:lvlText w:val=""/>
      <w:lvlJc w:val="left"/>
      <w:pPr>
        <w:tabs>
          <w:tab w:val="num" w:pos="360"/>
        </w:tabs>
        <w:ind w:left="284" w:hanging="284"/>
      </w:pPr>
      <w:rPr>
        <w:rFonts w:ascii="Symbol" w:hAnsi="Symbol"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
  </w:num>
  <w:num w:numId="18">
    <w:abstractNumId w:val="3"/>
  </w:num>
  <w:num w:numId="19">
    <w:abstractNumId w:val="8"/>
  </w:num>
  <w:num w:numId="20">
    <w:abstractNumId w:val="5"/>
  </w:num>
  <w:num w:numId="21">
    <w:abstractNumId w:val="7"/>
  </w:num>
  <w:num w:numId="22">
    <w:abstractNumId w:val="9"/>
  </w:num>
  <w:num w:numId="23">
    <w:abstractNumId w:val="10"/>
  </w:num>
  <w:num w:numId="24">
    <w:abstractNumId w:val="13"/>
  </w:num>
  <w:num w:numId="25">
    <w:abstractNumId w:val="13"/>
  </w:num>
  <w:num w:numId="26">
    <w:abstractNumId w:val="2"/>
  </w:num>
  <w:num w:numId="27">
    <w:abstractNumId w:val="2"/>
  </w:num>
  <w:num w:numId="28">
    <w:abstractNumId w:val="13"/>
  </w:num>
  <w:num w:numId="29">
    <w:abstractNumId w:val="6"/>
  </w:num>
  <w:num w:numId="30">
    <w:abstractNumId w:val="12"/>
  </w:num>
  <w:num w:numId="31">
    <w:abstractNumId w:val="13"/>
  </w:num>
  <w:num w:numId="32">
    <w:abstractNumId w:val="1"/>
  </w:num>
  <w:num w:numId="33">
    <w:abstractNumId w:val="11"/>
  </w:num>
  <w:num w:numId="34">
    <w:abstractNumId w:val="4"/>
  </w:num>
  <w:num w:numId="35">
    <w:abstractNumId w:val="2"/>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1039CB"/>
    <w:rsid w:val="00116D95"/>
    <w:rsid w:val="00170327"/>
    <w:rsid w:val="001A502C"/>
    <w:rsid w:val="00227E81"/>
    <w:rsid w:val="00425C42"/>
    <w:rsid w:val="004E0A19"/>
    <w:rsid w:val="005844F8"/>
    <w:rsid w:val="00732CAD"/>
    <w:rsid w:val="007C145F"/>
    <w:rsid w:val="009D6B96"/>
    <w:rsid w:val="00E56301"/>
    <w:rsid w:val="00EE7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291A608-4396-4063-81CB-05956200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4"/>
      </w:numPr>
      <w:tabs>
        <w:tab w:val="clear" w:pos="360"/>
        <w:tab w:val="num" w:pos="1440"/>
      </w:tabs>
      <w:ind w:left="1432" w:hanging="352"/>
      <w:jc w:val="left"/>
    </w:pPr>
  </w:style>
  <w:style w:type="paragraph" w:styleId="ListBullet">
    <w:name w:val="List Bullet"/>
    <w:basedOn w:val="Normal"/>
    <w:autoRedefine/>
    <w:uiPriority w:val="99"/>
    <w:rsid w:val="00711B33"/>
    <w:pPr>
      <w:numPr>
        <w:numId w:val="13"/>
      </w:numPr>
      <w:tabs>
        <w:tab w:val="clear" w:pos="360"/>
        <w:tab w:val="num" w:pos="720"/>
      </w:tabs>
      <w:ind w:left="720"/>
      <w:jc w:val="left"/>
    </w:pPr>
    <w:rPr>
      <w:sz w:val="18"/>
      <w:szCs w:val="18"/>
    </w:rPr>
  </w:style>
  <w:style w:type="paragraph" w:styleId="Header">
    <w:name w:val="header"/>
    <w:basedOn w:val="Normal"/>
    <w:link w:val="HeaderChar"/>
    <w:uiPriority w:val="99"/>
    <w:rsid w:val="00CD452F"/>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CD452F"/>
    <w:rPr>
      <w:rFonts w:ascii="Arial" w:hAnsi="Arial" w:cs="Arial"/>
      <w:sz w:val="20"/>
      <w:szCs w:val="20"/>
      <w:lang w:val="x-none" w:eastAsia="en-US"/>
    </w:rPr>
  </w:style>
  <w:style w:type="character" w:customStyle="1" w:styleId="CharChar">
    <w:name w:val="Char Char"/>
    <w:uiPriority w:val="99"/>
    <w:locked/>
    <w:rsid w:val="008A5C1D"/>
    <w:rPr>
      <w:rFonts w:ascii="Arial" w:hAnsi="Arial"/>
      <w:sz w:val="22"/>
      <w:lang w:val="en-GB" w:eastAsia="en-US"/>
    </w:rPr>
  </w:style>
  <w:style w:type="paragraph" w:customStyle="1" w:styleId="Indicativecontent">
    <w:name w:val="Indicative content"/>
    <w:basedOn w:val="Normal"/>
    <w:uiPriority w:val="99"/>
    <w:rsid w:val="007E17C2"/>
    <w:pPr>
      <w:numPr>
        <w:numId w:val="14"/>
      </w:numPr>
      <w:tabs>
        <w:tab w:val="clear" w:pos="360"/>
        <w:tab w:val="num" w:pos="720"/>
      </w:tabs>
      <w:ind w:left="720"/>
      <w:jc w:val="left"/>
    </w:pPr>
    <w:rPr>
      <w:sz w:val="20"/>
      <w:szCs w:val="20"/>
    </w:rPr>
  </w:style>
  <w:style w:type="paragraph" w:styleId="BalloonText">
    <w:name w:val="Balloon Text"/>
    <w:basedOn w:val="Normal"/>
    <w:semiHidden/>
    <w:rsid w:val="00227E81"/>
    <w:rPr>
      <w:rFonts w:ascii="Tahoma" w:hAnsi="Tahoma" w:cs="Tahoma"/>
      <w:sz w:val="16"/>
      <w:szCs w:val="16"/>
    </w:rPr>
  </w:style>
  <w:style w:type="paragraph" w:styleId="Footer">
    <w:name w:val="footer"/>
    <w:basedOn w:val="Normal"/>
    <w:link w:val="FooterChar"/>
    <w:uiPriority w:val="99"/>
    <w:semiHidden/>
    <w:unhideWhenUsed/>
    <w:rsid w:val="00116D95"/>
    <w:pPr>
      <w:tabs>
        <w:tab w:val="center" w:pos="4680"/>
        <w:tab w:val="right" w:pos="9360"/>
      </w:tabs>
    </w:pPr>
  </w:style>
  <w:style w:type="character" w:customStyle="1" w:styleId="FooterChar">
    <w:name w:val="Footer Char"/>
    <w:basedOn w:val="DefaultParagraphFont"/>
    <w:link w:val="Footer"/>
    <w:uiPriority w:val="99"/>
    <w:semiHidden/>
    <w:rsid w:val="00116D95"/>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483641">
      <w:marLeft w:val="0"/>
      <w:marRight w:val="0"/>
      <w:marTop w:val="0"/>
      <w:marBottom w:val="0"/>
      <w:divBdr>
        <w:top w:val="none" w:sz="0" w:space="0" w:color="auto"/>
        <w:left w:val="none" w:sz="0" w:space="0" w:color="auto"/>
        <w:bottom w:val="none" w:sz="0" w:space="0" w:color="auto"/>
        <w:right w:val="none" w:sz="0" w:space="0" w:color="auto"/>
      </w:divBdr>
    </w:div>
    <w:div w:id="68848364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76E410C8</Template>
  <TotalTime>0</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2015-01-21T09:03:00Z</dcterms:created>
  <dcterms:modified xsi:type="dcterms:W3CDTF">2015-01-21T09:03:00Z</dcterms:modified>
</cp:coreProperties>
</file>