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50231" w14:textId="13895A2E" w:rsidR="00B205FE" w:rsidRPr="009831BD" w:rsidRDefault="00B205FE" w:rsidP="00B205FE">
      <w:pPr>
        <w:pStyle w:val="Lesson-Title-XY"/>
        <w:pageBreakBefore/>
        <w:spacing w:before="40"/>
        <w:ind w:left="2739" w:hanging="2739"/>
        <w:outlineLvl w:val="0"/>
        <w:rPr>
          <w:noProof w:val="0"/>
          <w:color w:val="F49515"/>
          <w:lang w:val="en-GB" w:eastAsia="en-US"/>
        </w:rPr>
      </w:pPr>
      <w:bookmarkStart w:id="0" w:name="_Toc528673096"/>
      <w:r>
        <w:rPr>
          <w:noProof w:val="0"/>
          <w:color w:val="F49515"/>
          <w:lang w:val="en-GB" w:eastAsia="en-US"/>
        </w:rPr>
        <w:t xml:space="preserve">Unit </w:t>
      </w:r>
      <w:r w:rsidR="00C53415">
        <w:rPr>
          <w:noProof w:val="0"/>
          <w:color w:val="F49515"/>
          <w:lang w:val="en-GB" w:eastAsia="en-US"/>
        </w:rPr>
        <w:t xml:space="preserve">Specification - </w:t>
      </w:r>
      <w:r w:rsidRPr="003C04FF">
        <w:rPr>
          <w:noProof w:val="0"/>
          <w:color w:val="F49515"/>
          <w:lang w:val="en-GB" w:eastAsia="en-US"/>
        </w:rPr>
        <w:t>Understanding Good Practice in Coaching within an Organisational Context</w:t>
      </w:r>
      <w:bookmarkEnd w:id="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B205FE" w:rsidRPr="00CB5003" w14:paraId="1B344C34" w14:textId="77777777" w:rsidTr="00AE32E3">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0F1EBF1" w14:textId="77777777" w:rsidR="00B205FE" w:rsidRPr="00CB5003" w:rsidRDefault="00B205FE" w:rsidP="00AE32E3">
            <w:pPr>
              <w:pStyle w:val="Table-RichText-XY"/>
              <w:spacing w:after="0" w:line="240" w:lineRule="auto"/>
              <w:ind w:left="0" w:right="0"/>
              <w:rPr>
                <w:rFonts w:asciiTheme="minorHAnsi" w:hAnsiTheme="minorHAnsi"/>
                <w:b w:val="0"/>
                <w:color w:val="3B3C42"/>
              </w:rPr>
            </w:pPr>
            <w:r w:rsidRPr="00CB5003">
              <w:rPr>
                <w:rFonts w:asciiTheme="minorHAnsi" w:hAnsiTheme="minorHAnsi"/>
                <w:b w:val="0"/>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BF543BB" w14:textId="77777777" w:rsidR="00B205FE" w:rsidRPr="00CB5003" w:rsidRDefault="00B205FE" w:rsidP="00AE32E3">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7C012C">
              <w:rPr>
                <w:rFonts w:ascii="Avenir LT Std 35 Light" w:eastAsia="Times New Roman" w:hAnsi="Avenir LT Std 35 Light" w:cs="Times New Roman"/>
                <w:color w:val="000000"/>
                <w:sz w:val="22"/>
                <w:szCs w:val="28"/>
              </w:rPr>
              <w:t>Y/617/2841</w:t>
            </w:r>
          </w:p>
        </w:tc>
      </w:tr>
      <w:tr w:rsidR="00B205FE" w:rsidRPr="00CB5003" w14:paraId="45709775" w14:textId="77777777" w:rsidTr="00AE32E3">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405C369D" w14:textId="77777777" w:rsidR="00B205FE" w:rsidRPr="00CB5003" w:rsidRDefault="00B205FE" w:rsidP="00AE32E3">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CA80911" w14:textId="77777777" w:rsidR="00B205FE" w:rsidRPr="003C04FF" w:rsidRDefault="00B205FE" w:rsidP="00AE32E3">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B205FE" w:rsidRPr="00CB5003" w14:paraId="7E79EDC1" w14:textId="77777777" w:rsidTr="00AE32E3">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0B6F4BE2" w14:textId="77777777" w:rsidR="00B205FE" w:rsidRPr="00CB5003" w:rsidRDefault="00B205FE" w:rsidP="00AE32E3">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7BED18D" w14:textId="77777777" w:rsidR="00B205FE" w:rsidRPr="003C04FF" w:rsidRDefault="00B205FE" w:rsidP="00AE32E3">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B205FE" w:rsidRPr="00CB5003" w14:paraId="0BB8D311" w14:textId="77777777" w:rsidTr="00AE32E3">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A2F5A8" w14:textId="77777777" w:rsidR="00B205FE" w:rsidRPr="00CB5003" w:rsidRDefault="00B205FE" w:rsidP="00AE32E3">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4B70147" w14:textId="77777777" w:rsidR="00B205FE" w:rsidRPr="003C04FF" w:rsidRDefault="00B205FE" w:rsidP="00AE32E3">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9</w:t>
            </w:r>
          </w:p>
        </w:tc>
      </w:tr>
      <w:tr w:rsidR="00B205FE" w:rsidRPr="00CB5003" w14:paraId="7A026C48" w14:textId="77777777" w:rsidTr="00AE32E3">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C85F796" w14:textId="77777777" w:rsidR="00B205FE" w:rsidRPr="00CB5003" w:rsidRDefault="00B205FE" w:rsidP="00AE32E3">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4A78091D" w14:textId="77777777" w:rsidR="00B205FE" w:rsidRPr="00CB5003" w:rsidRDefault="00B205FE" w:rsidP="00AE32E3">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3C04FF">
              <w:rPr>
                <w:rFonts w:ascii="Avenir LT Std 35 Light" w:eastAsia="Times New Roman" w:hAnsi="Avenir LT Std 35 Light" w:cs="Times New Roman"/>
                <w:color w:val="000000"/>
                <w:sz w:val="22"/>
                <w:szCs w:val="28"/>
              </w:rPr>
              <w:t>This unit aims to provide the learner with an understanding of the practice required for effective coaching within an organisational context</w:t>
            </w:r>
          </w:p>
        </w:tc>
      </w:tr>
    </w:tbl>
    <w:p w14:paraId="03B9DC34" w14:textId="77777777" w:rsidR="00C53415" w:rsidRPr="00C53415" w:rsidRDefault="00C53415" w:rsidP="00C53415">
      <w:pPr>
        <w:keepNext/>
        <w:pBdr>
          <w:top w:val="single" w:sz="6" w:space="8" w:color="00000A"/>
        </w:pBdr>
        <w:tabs>
          <w:tab w:val="clear" w:pos="2694"/>
        </w:tabs>
        <w:spacing w:before="0" w:after="0" w:line="240" w:lineRule="auto"/>
        <w:ind w:left="29" w:hanging="10"/>
        <w:outlineLvl w:val="3"/>
        <w:rPr>
          <w:rFonts w:ascii="Bitter" w:eastAsia="Times New Roman" w:hAnsi="Bitter" w:cs="Times New Roman"/>
          <w:b/>
          <w:bCs/>
          <w:color w:val="F49515"/>
          <w:sz w:val="26"/>
          <w:szCs w:val="26"/>
          <w:lang w:eastAsia="en-GB"/>
        </w:rPr>
      </w:pPr>
      <w:r w:rsidRPr="00C53415">
        <w:rPr>
          <w:rFonts w:ascii="Bitter" w:eastAsia="Times New Roman" w:hAnsi="Bitter" w:cs="Times New Roman"/>
          <w:b/>
          <w:bCs/>
          <w:color w:val="F49515"/>
          <w:sz w:val="26"/>
          <w:szCs w:val="26"/>
          <w:lang w:eastAsia="en-GB"/>
        </w:rPr>
        <w:t>Learning outcome (LO 1)</w:t>
      </w:r>
    </w:p>
    <w:p w14:paraId="0C416C18" w14:textId="77777777" w:rsidR="00C53415" w:rsidRPr="00C53415" w:rsidRDefault="00C53415" w:rsidP="00C53415">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C53415">
        <w:rPr>
          <w:rFonts w:ascii="Avenir LT Std 35 Light" w:eastAsia="Avenir LT Std 35 Light" w:hAnsi="Avenir LT Std 35 Light" w:cs="Times New Roman"/>
          <w:b/>
          <w:color w:val="3B3C42"/>
          <w:sz w:val="22"/>
          <w:szCs w:val="22"/>
        </w:rPr>
        <w:t>The learner will:</w:t>
      </w:r>
    </w:p>
    <w:p w14:paraId="44DC86D9"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1</w:t>
      </w:r>
      <w:r w:rsidRPr="00C53415">
        <w:rPr>
          <w:rFonts w:ascii="Avenir LT Std 35 Light" w:eastAsia="Avenir LT Std 35 Light" w:hAnsi="Avenir LT Std 35 Light" w:cs="CongressSans"/>
          <w:color w:val="3B3C42"/>
          <w:sz w:val="22"/>
          <w:szCs w:val="22"/>
          <w:lang w:val="en-US"/>
        </w:rPr>
        <w:tab/>
        <w:t>Understand effective coaching within an organisational context</w:t>
      </w:r>
    </w:p>
    <w:p w14:paraId="5B2DFA2A" w14:textId="77777777" w:rsidR="00C53415" w:rsidRPr="00C53415" w:rsidRDefault="00C53415" w:rsidP="00C53415">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C53415">
        <w:rPr>
          <w:rFonts w:ascii="Bitter" w:eastAsia="Times New Roman" w:hAnsi="Bitter" w:cs="Times New Roman"/>
          <w:b/>
          <w:bCs/>
          <w:color w:val="F49515"/>
          <w:sz w:val="26"/>
          <w:szCs w:val="26"/>
          <w:lang w:eastAsia="en-GB"/>
        </w:rPr>
        <w:t>Assessment criteria</w:t>
      </w:r>
    </w:p>
    <w:p w14:paraId="0DE2F41A" w14:textId="77777777" w:rsidR="00C53415" w:rsidRPr="00C53415" w:rsidRDefault="00C53415" w:rsidP="00C53415">
      <w:pPr>
        <w:keepNext/>
        <w:tabs>
          <w:tab w:val="clear" w:pos="2694"/>
        </w:tabs>
        <w:spacing w:line="240" w:lineRule="auto"/>
        <w:ind w:left="29" w:hanging="10"/>
        <w:rPr>
          <w:rFonts w:ascii="Avenir LT Std 35 Light" w:eastAsia="Calibri" w:hAnsi="Avenir LT Std 35 Light" w:cs="Calibri"/>
          <w:color w:val="00000A"/>
          <w:sz w:val="22"/>
          <w:szCs w:val="28"/>
          <w:lang w:eastAsia="en-GB"/>
        </w:rPr>
      </w:pPr>
      <w:r w:rsidRPr="00C53415">
        <w:rPr>
          <w:rFonts w:ascii="Avenir LT Std 35 Light" w:eastAsia="Times New Roman" w:hAnsi="Avenir LT Std 35 Light" w:cs="Times New Roman"/>
          <w:b/>
          <w:color w:val="3B3C42"/>
          <w:sz w:val="22"/>
          <w:szCs w:val="28"/>
          <w:lang w:eastAsia="en-GB"/>
        </w:rPr>
        <w:t>The learner can:</w:t>
      </w:r>
    </w:p>
    <w:p w14:paraId="56BB50ED" w14:textId="77777777" w:rsidR="00C53415" w:rsidRPr="00C53415" w:rsidRDefault="00C53415" w:rsidP="00C53415">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Describe the purpose of effective coaching within an organisational context</w:t>
      </w:r>
    </w:p>
    <w:p w14:paraId="6B1C78E0" w14:textId="77777777" w:rsidR="00C53415" w:rsidRPr="00C53415" w:rsidRDefault="00C53415" w:rsidP="00C53415">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Explain the role and responsibilities of an effective coach</w:t>
      </w:r>
    </w:p>
    <w:p w14:paraId="3E560EFA" w14:textId="77777777" w:rsidR="00C53415" w:rsidRPr="00C53415" w:rsidRDefault="00C53415" w:rsidP="00C53415">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Identify the skills, knowledge and behaviours required of an effective coach</w:t>
      </w:r>
    </w:p>
    <w:p w14:paraId="0689725A" w14:textId="77777777" w:rsidR="00C53415" w:rsidRPr="00C53415" w:rsidRDefault="00C53415" w:rsidP="00C53415">
      <w:pPr>
        <w:numPr>
          <w:ilvl w:val="1"/>
          <w:numId w:val="1"/>
        </w:num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Identify how to overcome potential barriers to coaching</w:t>
      </w:r>
    </w:p>
    <w:p w14:paraId="48B8841C" w14:textId="77777777" w:rsidR="00B205FE" w:rsidRPr="00CB5003" w:rsidRDefault="00B205FE" w:rsidP="00B205FE">
      <w:pPr>
        <w:pStyle w:val="Lesson-Topic-Title-XY"/>
      </w:pPr>
      <w:r>
        <w:t>Depth</w:t>
      </w:r>
    </w:p>
    <w:p w14:paraId="69B1137D" w14:textId="77777777" w:rsidR="00B205FE" w:rsidRPr="00033A57" w:rsidRDefault="00B205FE" w:rsidP="00B205FE">
      <w:pPr>
        <w:pStyle w:val="TitledBlock-ParaBlockindent-RichTextnumbered-XY"/>
        <w:numPr>
          <w:ilvl w:val="1"/>
          <w:numId w:val="2"/>
        </w:numPr>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Definition of coaching, its benefits and uses within an organisational context (which can encompass a range of locations and environments).</w:t>
      </w:r>
    </w:p>
    <w:p w14:paraId="4945A323" w14:textId="77777777" w:rsidR="00B205FE" w:rsidRPr="00033A57" w:rsidRDefault="00B205FE" w:rsidP="00B205FE">
      <w:pPr>
        <w:pStyle w:val="TitledBlock-ParaBlockindent-RichTextnumbered-XY"/>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Distinguish coaching from other interventions and forms of development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training, mentoring, counselling, etc.)</w:t>
      </w:r>
    </w:p>
    <w:p w14:paraId="0F9051CE" w14:textId="77777777" w:rsidR="00B205FE" w:rsidRPr="00033A57" w:rsidRDefault="00B205FE" w:rsidP="00B205FE">
      <w:pPr>
        <w:pStyle w:val="TitledBlock-ParaBlockindent-RichTextnumbered-XY"/>
        <w:numPr>
          <w:ilvl w:val="1"/>
          <w:numId w:val="2"/>
        </w:numPr>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role and practice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facilitating learning, development, achievement of goals/potential etc. by enabling the individual to work through their own ideas, solutions).</w:t>
      </w:r>
    </w:p>
    <w:p w14:paraId="2E9F0861" w14:textId="77777777" w:rsidR="00B205FE" w:rsidRPr="00033A57" w:rsidRDefault="00B205FE" w:rsidP="00B205FE">
      <w:pPr>
        <w:pStyle w:val="TitledBlock-ParaBlockindent-RichTextnumbered-XY"/>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responsibilities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agreeing and managing contracts and arrangements, planning/using appropriate tools and techniques for diagnosis and development, creating a learner focused environment, working ethically/confidentially within boundaries, concluding relationships, recording, engaging in regular supervision).</w:t>
      </w:r>
    </w:p>
    <w:p w14:paraId="26114216" w14:textId="77777777" w:rsidR="00B205FE" w:rsidRPr="00033A57" w:rsidRDefault="00B205FE" w:rsidP="00B205FE">
      <w:pPr>
        <w:pStyle w:val="TitledBlock-ParaBlockindent-RichTextnumbered-XY"/>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What can be supported/developed through effective coaching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goals, learning, personal development, decision making, career development, etc.)</w:t>
      </w:r>
    </w:p>
    <w:p w14:paraId="7F211F74" w14:textId="77777777" w:rsidR="00B205FE" w:rsidRPr="00033A57" w:rsidRDefault="00B205FE" w:rsidP="00B205FE">
      <w:pPr>
        <w:pStyle w:val="TitledBlock-ParaBlockindent-RichTextnumbered-XY"/>
        <w:numPr>
          <w:ilvl w:val="1"/>
          <w:numId w:val="2"/>
        </w:numPr>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skills and knowledge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communication, listening, questioning, goal setting, record keeping, using coaching tools, techniques and models, ethics/codes of practice, etc.)</w:t>
      </w:r>
    </w:p>
    <w:p w14:paraId="34C0A0B3" w14:textId="77777777" w:rsidR="00B205FE" w:rsidRPr="00033A57" w:rsidRDefault="00B205FE" w:rsidP="00B205FE">
      <w:pPr>
        <w:pStyle w:val="TitledBlock-ParaBlockindent-RichTextnumbered-XY"/>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Appropriate coach behaviour and attitudes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w:t>
      </w:r>
      <w:proofErr w:type="spellStart"/>
      <w:r w:rsidRPr="00033A57">
        <w:rPr>
          <w:rFonts w:ascii="Avenir LT Std 35 Light" w:eastAsia="Calibri" w:hAnsi="Avenir LT Std 35 Light" w:cs="Calibri"/>
          <w:color w:val="000000"/>
        </w:rPr>
        <w:t>non-judgemental</w:t>
      </w:r>
      <w:proofErr w:type="spellEnd"/>
      <w:r w:rsidRPr="00033A57">
        <w:rPr>
          <w:rFonts w:ascii="Avenir LT Std 35 Light" w:eastAsia="Calibri" w:hAnsi="Avenir LT Std 35 Light" w:cs="Calibri"/>
          <w:color w:val="000000"/>
        </w:rPr>
        <w:t>, objective, open, honest, encouraging, aware of impact of own values and beliefs).</w:t>
      </w:r>
    </w:p>
    <w:p w14:paraId="5CE1BABB" w14:textId="77777777" w:rsidR="00B205FE" w:rsidRPr="00033A57" w:rsidRDefault="00B205FE" w:rsidP="00B205FE">
      <w:pPr>
        <w:pStyle w:val="TitledBlock-ParaBlockindent-RichTextnumbered-XY"/>
        <w:numPr>
          <w:ilvl w:val="1"/>
          <w:numId w:val="2"/>
        </w:numPr>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Barriers to coaching and strategies to overcome them (</w:t>
      </w:r>
      <w:proofErr w:type="spellStart"/>
      <w:r w:rsidRPr="00033A57">
        <w:rPr>
          <w:rFonts w:ascii="Avenir LT Std 35 Light" w:eastAsia="Calibri" w:hAnsi="Avenir LT Std 35 Light" w:cs="Calibri"/>
          <w:color w:val="000000"/>
        </w:rPr>
        <w:t>eg</w:t>
      </w:r>
      <w:proofErr w:type="spellEnd"/>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p>
    <w:p w14:paraId="5AC5919E" w14:textId="77777777" w:rsidR="00B205FE" w:rsidRPr="00CB5003" w:rsidRDefault="00B205FE" w:rsidP="00B205FE">
      <w:pPr>
        <w:keepNext/>
        <w:pBdr>
          <w:top w:val="single" w:sz="6" w:space="8" w:color="00000A"/>
        </w:pBdr>
        <w:tabs>
          <w:tab w:val="clear" w:pos="2694"/>
        </w:tabs>
        <w:spacing w:before="0" w:after="0" w:line="240" w:lineRule="auto"/>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6EE0A847" w14:textId="77777777" w:rsidR="00C53415" w:rsidRPr="00C53415" w:rsidRDefault="00C53415" w:rsidP="00C53415">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C53415">
        <w:rPr>
          <w:rFonts w:ascii="Avenir LT Std 35 Light" w:eastAsia="Avenir LT Std 35 Light" w:hAnsi="Avenir LT Std 35 Light" w:cs="Times New Roman"/>
          <w:b/>
          <w:color w:val="3B3C42"/>
          <w:sz w:val="22"/>
          <w:szCs w:val="22"/>
        </w:rPr>
        <w:t>The learner must:</w:t>
      </w:r>
    </w:p>
    <w:p w14:paraId="3BA4B0F6" w14:textId="77777777" w:rsidR="00C53415" w:rsidRPr="00C53415" w:rsidRDefault="00C53415" w:rsidP="00C53415">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C53415">
        <w:rPr>
          <w:rFonts w:ascii="Avenir LT Std 35 Light" w:eastAsia="Avenir LT Std 35 Light" w:hAnsi="Avenir LT Std 35 Light" w:cs="Times New Roman"/>
          <w:color w:val="3B3C42"/>
          <w:sz w:val="22"/>
          <w:szCs w:val="22"/>
          <w:lang w:val="en-US"/>
        </w:rPr>
        <w:t>1.1</w:t>
      </w:r>
      <w:r w:rsidRPr="00C53415">
        <w:rPr>
          <w:rFonts w:ascii="Avenir LT Std 35 Light" w:eastAsia="Avenir LT Std 35 Light" w:hAnsi="Avenir LT Std 35 Light" w:cs="Times New Roman"/>
          <w:color w:val="3B3C42"/>
          <w:sz w:val="22"/>
          <w:szCs w:val="22"/>
          <w:lang w:val="en-US"/>
        </w:rPr>
        <w:tab/>
        <w:t>Provide a clear description of effective coaching, its benefits and uses. The learner should situate this within their own organisation or other organisational context familiar to them.</w:t>
      </w:r>
    </w:p>
    <w:p w14:paraId="382596DF" w14:textId="77777777" w:rsidR="00C53415" w:rsidRPr="00C53415" w:rsidRDefault="00C53415" w:rsidP="00C53415">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C53415">
        <w:rPr>
          <w:rFonts w:ascii="Avenir LT Std 35 Light" w:eastAsia="Avenir LT Std 35 Light" w:hAnsi="Avenir LT Std 35 Light" w:cs="Times New Roman"/>
          <w:color w:val="3B3C42"/>
          <w:sz w:val="22"/>
          <w:szCs w:val="22"/>
          <w:lang w:val="en-US"/>
        </w:rPr>
        <w:t>1.2</w:t>
      </w:r>
      <w:r w:rsidRPr="00C53415">
        <w:rPr>
          <w:rFonts w:ascii="Avenir LT Std 35 Light" w:eastAsia="Avenir LT Std 35 Light" w:hAnsi="Avenir LT Std 35 Light" w:cs="Times New Roman"/>
          <w:color w:val="3B3C42"/>
          <w:sz w:val="22"/>
          <w:szCs w:val="22"/>
          <w:lang w:val="en-US"/>
        </w:rPr>
        <w:tab/>
        <w:t>Clearly explain the role of an effective coach as distinct from other roles (</w:t>
      </w:r>
      <w:proofErr w:type="spellStart"/>
      <w:r w:rsidRPr="00C53415">
        <w:rPr>
          <w:rFonts w:ascii="Avenir LT Std 35 Light" w:eastAsia="Avenir LT Std 35 Light" w:hAnsi="Avenir LT Std 35 Light" w:cs="Times New Roman"/>
          <w:color w:val="3B3C42"/>
          <w:sz w:val="22"/>
          <w:szCs w:val="22"/>
          <w:lang w:val="en-US"/>
        </w:rPr>
        <w:t>eg</w:t>
      </w:r>
      <w:proofErr w:type="spellEnd"/>
      <w:r w:rsidRPr="00C53415">
        <w:rPr>
          <w:rFonts w:ascii="Avenir LT Std 35 Light" w:eastAsia="Avenir LT Std 35 Light" w:hAnsi="Avenir LT Std 35 Light" w:cs="Times New Roman"/>
          <w:color w:val="3B3C42"/>
          <w:sz w:val="22"/>
          <w:szCs w:val="22"/>
          <w:lang w:val="en-US"/>
        </w:rPr>
        <w:t xml:space="preserve"> mentor, trainer, supervisor, etc.) The learner should also explain the responsibilities of the coach throughout a coaching relationship and referencing any boundaries or limitations.</w:t>
      </w:r>
    </w:p>
    <w:p w14:paraId="1519CA1F" w14:textId="77777777" w:rsidR="00C53415" w:rsidRPr="00C53415" w:rsidRDefault="00C53415" w:rsidP="00C53415">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C53415">
        <w:rPr>
          <w:rFonts w:ascii="Avenir LT Std 35 Light" w:eastAsia="Avenir LT Std 35 Light" w:hAnsi="Avenir LT Std 35 Light" w:cs="Times New Roman"/>
          <w:color w:val="3B3C42"/>
          <w:sz w:val="22"/>
          <w:szCs w:val="22"/>
          <w:lang w:val="en-US"/>
        </w:rPr>
        <w:t>1.3</w:t>
      </w:r>
      <w:r w:rsidRPr="00C53415">
        <w:rPr>
          <w:rFonts w:ascii="Avenir LT Std 35 Light" w:eastAsia="Avenir LT Std 35 Light" w:hAnsi="Avenir LT Std 35 Light" w:cs="Times New Roman"/>
          <w:color w:val="3B3C42"/>
          <w:sz w:val="22"/>
          <w:szCs w:val="22"/>
          <w:lang w:val="en-US"/>
        </w:rPr>
        <w:tab/>
        <w:t>State and distinguish between the knowledge, skills and behaviour required to be an effective coach within their own or other organisational context. The learner may want to refer to established frameworks and/or recognised standards for coaches.</w:t>
      </w:r>
    </w:p>
    <w:p w14:paraId="196BCA53" w14:textId="77777777" w:rsidR="00C53415" w:rsidRPr="00C53415" w:rsidRDefault="00C53415" w:rsidP="00C53415">
      <w:pPr>
        <w:tabs>
          <w:tab w:val="clear" w:pos="2694"/>
        </w:tabs>
        <w:spacing w:before="60" w:after="60" w:line="250" w:lineRule="exact"/>
        <w:ind w:left="567" w:hanging="567"/>
        <w:rPr>
          <w:rFonts w:ascii="Avenir LT Std 35 Light" w:eastAsia="Avenir LT Std 35 Light" w:hAnsi="Avenir LT Std 35 Light" w:cs="Times New Roman"/>
          <w:color w:val="3B3C42"/>
          <w:sz w:val="22"/>
          <w:szCs w:val="22"/>
          <w:lang w:val="en-US"/>
        </w:rPr>
      </w:pPr>
      <w:r w:rsidRPr="00C53415">
        <w:rPr>
          <w:rFonts w:ascii="Avenir LT Std 35 Light" w:eastAsia="Avenir LT Std 35 Light" w:hAnsi="Avenir LT Std 35 Light" w:cs="Times New Roman"/>
          <w:color w:val="3B3C42"/>
          <w:sz w:val="22"/>
          <w:szCs w:val="22"/>
          <w:lang w:val="en-US"/>
        </w:rPr>
        <w:t>1.4</w:t>
      </w:r>
      <w:r w:rsidRPr="00C53415">
        <w:rPr>
          <w:rFonts w:ascii="Avenir LT Std 35 Light" w:eastAsia="Avenir LT Std 35 Light" w:hAnsi="Avenir LT Std 35 Light" w:cs="Times New Roman"/>
          <w:color w:val="3B3C42"/>
          <w:sz w:val="22"/>
          <w:szCs w:val="22"/>
          <w:lang w:val="en-US"/>
        </w:rPr>
        <w:tab/>
        <w:t xml:space="preserve">Identify two or more potential barriers to coaching relating to the coach, </w:t>
      </w:r>
      <w:proofErr w:type="spellStart"/>
      <w:r w:rsidRPr="00C53415">
        <w:rPr>
          <w:rFonts w:ascii="Avenir LT Std 35 Light" w:eastAsia="Avenir LT Std 35 Light" w:hAnsi="Avenir LT Std 35 Light" w:cs="Times New Roman"/>
          <w:color w:val="3B3C42"/>
          <w:sz w:val="22"/>
          <w:szCs w:val="22"/>
          <w:lang w:val="en-US"/>
        </w:rPr>
        <w:t>coachee</w:t>
      </w:r>
      <w:proofErr w:type="spellEnd"/>
      <w:r w:rsidRPr="00C53415">
        <w:rPr>
          <w:rFonts w:ascii="Avenir LT Std 35 Light" w:eastAsia="Avenir LT Std 35 Light" w:hAnsi="Avenir LT Std 35 Light" w:cs="Times New Roman"/>
          <w:color w:val="3B3C42"/>
          <w:sz w:val="22"/>
          <w:szCs w:val="22"/>
          <w:lang w:val="en-US"/>
        </w:rPr>
        <w:t xml:space="preserve"> and organisation or working context. For each potential </w:t>
      </w:r>
      <w:proofErr w:type="gramStart"/>
      <w:r w:rsidRPr="00C53415">
        <w:rPr>
          <w:rFonts w:ascii="Avenir LT Std 35 Light" w:eastAsia="Avenir LT Std 35 Light" w:hAnsi="Avenir LT Std 35 Light" w:cs="Times New Roman"/>
          <w:color w:val="3B3C42"/>
          <w:sz w:val="22"/>
          <w:szCs w:val="22"/>
          <w:lang w:val="en-US"/>
        </w:rPr>
        <w:t>barrier</w:t>
      </w:r>
      <w:proofErr w:type="gramEnd"/>
      <w:r w:rsidRPr="00C53415">
        <w:rPr>
          <w:rFonts w:ascii="Avenir LT Std 35 Light" w:eastAsia="Avenir LT Std 35 Light" w:hAnsi="Avenir LT Std 35 Light" w:cs="Times New Roman"/>
          <w:color w:val="3B3C42"/>
          <w:sz w:val="22"/>
          <w:szCs w:val="22"/>
          <w:lang w:val="en-US"/>
        </w:rPr>
        <w:t xml:space="preserve"> the learner should provide potential ways in which these could be overcome or </w:t>
      </w:r>
      <w:proofErr w:type="spellStart"/>
      <w:r w:rsidRPr="00C53415">
        <w:rPr>
          <w:rFonts w:ascii="Avenir LT Std 35 Light" w:eastAsia="Avenir LT Std 35 Light" w:hAnsi="Avenir LT Std 35 Light" w:cs="Times New Roman"/>
          <w:color w:val="3B3C42"/>
          <w:sz w:val="22"/>
          <w:szCs w:val="22"/>
          <w:lang w:val="en-US"/>
        </w:rPr>
        <w:t>minimised</w:t>
      </w:r>
      <w:proofErr w:type="spellEnd"/>
      <w:r w:rsidRPr="00C53415">
        <w:rPr>
          <w:rFonts w:ascii="Avenir LT Std 35 Light" w:eastAsia="Avenir LT Std 35 Light" w:hAnsi="Avenir LT Std 35 Light" w:cs="Times New Roman"/>
          <w:color w:val="3B3C42"/>
          <w:sz w:val="22"/>
          <w:szCs w:val="22"/>
          <w:lang w:val="en-US"/>
        </w:rPr>
        <w:t>.</w:t>
      </w:r>
    </w:p>
    <w:p w14:paraId="2EDD063A" w14:textId="77777777" w:rsidR="00B205FE" w:rsidRPr="00D863A7" w:rsidRDefault="00B205FE" w:rsidP="00B205FE">
      <w:pPr>
        <w:pStyle w:val="Lesson-Topic-Title-XY"/>
      </w:pPr>
      <w:r w:rsidRPr="00D863A7">
        <w:t>Learning outcome (LO 2)</w:t>
      </w:r>
    </w:p>
    <w:p w14:paraId="296ADD9E" w14:textId="77777777" w:rsidR="00C53415" w:rsidRPr="00C53415" w:rsidRDefault="00C53415" w:rsidP="00C53415">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C53415">
        <w:rPr>
          <w:rFonts w:ascii="Avenir LT Std 35 Light" w:eastAsia="Avenir LT Std 35 Light" w:hAnsi="Avenir LT Std 35 Light" w:cs="Times New Roman"/>
          <w:b/>
          <w:color w:val="3B3C42"/>
          <w:sz w:val="22"/>
          <w:szCs w:val="22"/>
        </w:rPr>
        <w:t>The learner will:</w:t>
      </w:r>
    </w:p>
    <w:p w14:paraId="03C4B9B0"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2</w:t>
      </w:r>
      <w:r w:rsidRPr="00C53415">
        <w:rPr>
          <w:rFonts w:ascii="Avenir LT Std 35 Light" w:eastAsia="Avenir LT Std 35 Light" w:hAnsi="Avenir LT Std 35 Light" w:cs="CongressSans"/>
          <w:color w:val="3B3C42"/>
          <w:sz w:val="22"/>
          <w:szCs w:val="22"/>
          <w:lang w:val="en-US"/>
        </w:rPr>
        <w:tab/>
        <w:t>Understand the importance of effective and ethical contracting in coaching</w:t>
      </w:r>
    </w:p>
    <w:p w14:paraId="2D144CC3" w14:textId="77777777" w:rsidR="00C53415" w:rsidRPr="00C53415" w:rsidRDefault="00C53415" w:rsidP="00C53415">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C53415">
        <w:rPr>
          <w:rFonts w:ascii="Bitter" w:eastAsia="Times New Roman" w:hAnsi="Bitter" w:cs="Times New Roman"/>
          <w:b/>
          <w:bCs/>
          <w:color w:val="F49515"/>
          <w:sz w:val="26"/>
          <w:szCs w:val="26"/>
          <w:lang w:eastAsia="en-GB"/>
        </w:rPr>
        <w:t>Assessment criteria</w:t>
      </w:r>
    </w:p>
    <w:p w14:paraId="7ED194AD" w14:textId="77777777" w:rsidR="00C53415" w:rsidRPr="00C53415" w:rsidRDefault="00C53415" w:rsidP="00C53415">
      <w:pPr>
        <w:keepNext/>
        <w:tabs>
          <w:tab w:val="clear" w:pos="2694"/>
        </w:tabs>
        <w:spacing w:line="240" w:lineRule="auto"/>
        <w:ind w:left="29" w:hanging="10"/>
        <w:rPr>
          <w:rFonts w:ascii="Avenir LT Std 35 Light" w:eastAsia="Times New Roman" w:hAnsi="Avenir LT Std 35 Light" w:cs="Times New Roman"/>
          <w:b/>
          <w:color w:val="3B3C42"/>
          <w:sz w:val="22"/>
          <w:szCs w:val="22"/>
          <w:lang w:eastAsia="en-GB"/>
        </w:rPr>
      </w:pPr>
      <w:r w:rsidRPr="00C53415">
        <w:rPr>
          <w:rFonts w:ascii="Avenir LT Std 35 Light" w:eastAsia="Times New Roman" w:hAnsi="Avenir LT Std 35 Light" w:cs="Times New Roman"/>
          <w:b/>
          <w:color w:val="3B3C42"/>
          <w:sz w:val="22"/>
          <w:szCs w:val="28"/>
          <w:lang w:eastAsia="en-GB"/>
        </w:rPr>
        <w:t>The learner can:</w:t>
      </w:r>
    </w:p>
    <w:p w14:paraId="4941A7C2"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2.1</w:t>
      </w:r>
      <w:r w:rsidRPr="00C53415">
        <w:rPr>
          <w:rFonts w:ascii="Avenir LT Std 35 Light" w:eastAsia="Avenir LT Std 35 Light" w:hAnsi="Avenir LT Std 35 Light" w:cs="CongressSans"/>
          <w:color w:val="3B3C42"/>
          <w:sz w:val="22"/>
          <w:szCs w:val="22"/>
          <w:lang w:val="en-US"/>
        </w:rPr>
        <w:tab/>
        <w:t>Identify methods to initiate a productive working relationship with an individual</w:t>
      </w:r>
    </w:p>
    <w:p w14:paraId="76CDA181"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2.2</w:t>
      </w:r>
      <w:r w:rsidRPr="00C53415">
        <w:rPr>
          <w:rFonts w:ascii="Avenir LT Std 35 Light" w:eastAsia="Avenir LT Std 35 Light" w:hAnsi="Avenir LT Std 35 Light" w:cs="CongressSans"/>
          <w:color w:val="3B3C42"/>
          <w:sz w:val="22"/>
          <w:szCs w:val="22"/>
          <w:lang w:val="en-US"/>
        </w:rPr>
        <w:tab/>
        <w:t>Explain the rationale for and process of contracting in coaching</w:t>
      </w:r>
    </w:p>
    <w:p w14:paraId="49B9BE82"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2.3</w:t>
      </w:r>
      <w:r w:rsidRPr="00C53415">
        <w:rPr>
          <w:rFonts w:ascii="Avenir LT Std 35 Light" w:eastAsia="Avenir LT Std 35 Light" w:hAnsi="Avenir LT Std 35 Light" w:cs="CongressSans"/>
          <w:color w:val="3B3C42"/>
          <w:sz w:val="22"/>
          <w:szCs w:val="22"/>
          <w:lang w:val="en-US"/>
        </w:rPr>
        <w:tab/>
        <w:t>Describe what represents safe and ethical practice in coaching</w:t>
      </w:r>
    </w:p>
    <w:p w14:paraId="75A5A5AB" w14:textId="77777777" w:rsidR="00B205FE" w:rsidRPr="00CB5003" w:rsidRDefault="00B205FE" w:rsidP="00B205FE">
      <w:pPr>
        <w:pStyle w:val="Lesson-Topic-Title-XY"/>
      </w:pPr>
      <w:r w:rsidRPr="00CB5003">
        <w:t>Depth</w:t>
      </w:r>
    </w:p>
    <w:p w14:paraId="6ED18063"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Ability to build rapport and trust with an individual (</w:t>
      </w:r>
      <w:proofErr w:type="spellStart"/>
      <w:r w:rsidRPr="0059322D">
        <w:rPr>
          <w:rFonts w:ascii="Avenir LT Std 35 Light" w:eastAsia="Calibri" w:hAnsi="Avenir LT Std 35 Light" w:cs="Calibri"/>
          <w:color w:val="000000"/>
        </w:rPr>
        <w:t>eg</w:t>
      </w:r>
      <w:proofErr w:type="spellEnd"/>
      <w:r w:rsidRPr="0059322D">
        <w:rPr>
          <w:rFonts w:ascii="Avenir LT Std 35 Light" w:eastAsia="Calibri" w:hAnsi="Avenir LT Std 35 Light" w:cs="Calibri"/>
          <w:color w:val="000000"/>
        </w:rPr>
        <w:t xml:space="preserve"> methods to build rapport, effective questioning and listening, managing conversations and structure of initial contact or approach, coach cv/bio and evidence of coach</w:t>
      </w:r>
      <w:r>
        <w:rPr>
          <w:rFonts w:ascii="Avenir LT Std 35 Light" w:eastAsia="Calibri" w:hAnsi="Avenir LT Std 35 Light" w:cs="Calibri"/>
          <w:color w:val="000000"/>
        </w:rPr>
        <w:t>’s capability/expertise, etc.)</w:t>
      </w:r>
    </w:p>
    <w:p w14:paraId="76374C20"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Effective contracting rationale, process and characteristics (</w:t>
      </w:r>
      <w:proofErr w:type="spellStart"/>
      <w:r w:rsidRPr="0059322D">
        <w:rPr>
          <w:rFonts w:ascii="Avenir LT Std 35 Light" w:eastAsia="Calibri" w:hAnsi="Avenir LT Std 35 Light" w:cs="Calibri"/>
          <w:color w:val="000000"/>
        </w:rPr>
        <w:t>eg</w:t>
      </w:r>
      <w:proofErr w:type="spellEnd"/>
      <w:r w:rsidRPr="0059322D">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427052B3" w14:textId="77777777" w:rsidR="00B205FE" w:rsidRPr="0059322D"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Legislation, policies/procedures in organisations, codes of practices (</w:t>
      </w:r>
      <w:proofErr w:type="spellStart"/>
      <w:r w:rsidRPr="0059322D">
        <w:rPr>
          <w:rFonts w:ascii="Avenir LT Std 35 Light" w:eastAsia="Calibri" w:hAnsi="Avenir LT Std 35 Light" w:cs="Calibri"/>
          <w:color w:val="000000"/>
        </w:rPr>
        <w:t>eg</w:t>
      </w:r>
      <w:proofErr w:type="spellEnd"/>
      <w:r w:rsidRPr="0059322D">
        <w:rPr>
          <w:rFonts w:ascii="Avenir LT Std 35 Light" w:eastAsia="Calibri" w:hAnsi="Avenir LT Std 35 Light" w:cs="Calibri"/>
          <w:color w:val="000000"/>
        </w:rPr>
        <w:t xml:space="preserve"> Equality Act, </w:t>
      </w:r>
      <w:proofErr w:type="spellStart"/>
      <w:r w:rsidRPr="0059322D">
        <w:rPr>
          <w:rFonts w:ascii="Avenir LT Std 35 Light" w:eastAsia="Calibri" w:hAnsi="Avenir LT Std 35 Light" w:cs="Calibri"/>
          <w:color w:val="000000"/>
        </w:rPr>
        <w:t>EMCC</w:t>
      </w:r>
      <w:proofErr w:type="spellEnd"/>
      <w:r w:rsidRPr="0059322D">
        <w:rPr>
          <w:rFonts w:ascii="Avenir LT Std 35 Light" w:eastAsia="Calibri" w:hAnsi="Avenir LT Std 35 Light" w:cs="Calibri"/>
          <w:color w:val="000000"/>
        </w:rPr>
        <w:t>/AC codes of practice/ethics, relevant organisational policies and procedures, etc.)</w:t>
      </w:r>
    </w:p>
    <w:p w14:paraId="6A21663B" w14:textId="77777777" w:rsidR="00B205FE" w:rsidRPr="0059322D" w:rsidRDefault="00B205FE" w:rsidP="00B205FE">
      <w:pPr>
        <w:pStyle w:val="TitledBlock-ParaBlockindent-RichTextnumbered-XY"/>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Ethical issues that could arise during the coaching process (</w:t>
      </w:r>
      <w:proofErr w:type="spellStart"/>
      <w:r w:rsidRPr="0059322D">
        <w:rPr>
          <w:rFonts w:ascii="Avenir LT Std 35 Light" w:eastAsia="Calibri" w:hAnsi="Avenir LT Std 35 Light" w:cs="Calibri"/>
          <w:color w:val="000000"/>
        </w:rPr>
        <w:t>eg</w:t>
      </w:r>
      <w:proofErr w:type="spellEnd"/>
      <w:r w:rsidRPr="0059322D">
        <w:rPr>
          <w:rFonts w:ascii="Avenir LT Std 35 Light" w:eastAsia="Calibri" w:hAnsi="Avenir LT Std 35 Light" w:cs="Calibri"/>
          <w:color w:val="000000"/>
        </w:rPr>
        <w:t xml:space="preserve"> stakeholder</w:t>
      </w:r>
      <w:r>
        <w:rPr>
          <w:rFonts w:ascii="Avenir LT Std 35 Light" w:eastAsia="Calibri" w:hAnsi="Avenir LT Std 35 Light" w:cs="Calibri"/>
          <w:color w:val="000000"/>
        </w:rPr>
        <w:t xml:space="preserve"> </w:t>
      </w:r>
      <w:r w:rsidRPr="0059322D">
        <w:rPr>
          <w:rFonts w:ascii="Avenir LT Std 35 Light" w:eastAsia="Calibri" w:hAnsi="Avenir LT Std 35 Light" w:cs="Calibri"/>
          <w:color w:val="000000"/>
        </w:rPr>
        <w:t>involvement, confidentiality, conflicts of interest, non-coaching issues, difference in values, dependency, etc.)</w:t>
      </w:r>
    </w:p>
    <w:p w14:paraId="1E5BD108" w14:textId="77777777" w:rsidR="00B205FE" w:rsidRPr="0059322D" w:rsidRDefault="00B205FE" w:rsidP="00B205FE">
      <w:pPr>
        <w:pStyle w:val="TitledBlock-ParaBlockindent-RichTextnumbered-XY"/>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lastRenderedPageBreak/>
        <w:t>Appropriate and safe coaching environments/coaching media (virtual and physical), health and safety, lone working.</w:t>
      </w:r>
    </w:p>
    <w:p w14:paraId="436EF374" w14:textId="77777777" w:rsidR="00B205FE" w:rsidRPr="00CB5003" w:rsidRDefault="00B205FE" w:rsidP="00B205FE">
      <w:pPr>
        <w:pStyle w:val="TitledBlock-ParaBlockindent-RichTextnumbered-XY"/>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When coaching is not appropriate (</w:t>
      </w:r>
      <w:proofErr w:type="spellStart"/>
      <w:r w:rsidRPr="0059322D">
        <w:rPr>
          <w:rFonts w:ascii="Avenir LT Std 35 Light" w:eastAsia="Calibri" w:hAnsi="Avenir LT Std 35 Light" w:cs="Calibri"/>
          <w:color w:val="000000"/>
        </w:rPr>
        <w:t>eg</w:t>
      </w:r>
      <w:proofErr w:type="spellEnd"/>
      <w:r w:rsidRPr="0059322D">
        <w:rPr>
          <w:rFonts w:ascii="Avenir LT Std 35 Light" w:eastAsia="Calibri" w:hAnsi="Avenir LT Std 35 Light" w:cs="Calibri"/>
          <w:color w:val="000000"/>
        </w:rPr>
        <w:t xml:space="preserve"> coach or individual frame of mind, unsuitable goals/outcomes, lack of commitment of individual, issues are more suitable for counselling, etc.)</w:t>
      </w:r>
    </w:p>
    <w:p w14:paraId="127E70ED" w14:textId="77777777" w:rsidR="00B205FE" w:rsidRPr="00CB5003" w:rsidRDefault="00B205FE" w:rsidP="00B205FE">
      <w:pPr>
        <w:pStyle w:val="Lesson-Topic-Title-XY"/>
      </w:pPr>
      <w:r w:rsidRPr="00CB5003">
        <w:t xml:space="preserve">Assessment guidance </w:t>
      </w:r>
    </w:p>
    <w:p w14:paraId="17BEE807" w14:textId="77777777" w:rsidR="00B205FE" w:rsidRPr="00CB5003" w:rsidRDefault="00B205FE" w:rsidP="00B205FE">
      <w:pPr>
        <w:pStyle w:val="EducationalObjective-ObjectiveIntro-XY"/>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1D8034D"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270361A3"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Explain the justification of contracting in coaching and how this process supports safe and ethical coaching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47C57AB0"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Describe safe and ethical practice in coaching. The learner should consider practical safety, confidentiality and potential conflicts of interests and values. The learner may wish to reference relevant coaching frameworks, codes of ethics or standards.</w:t>
      </w:r>
    </w:p>
    <w:p w14:paraId="7E008EEC" w14:textId="77777777" w:rsidR="00B205FE" w:rsidRPr="00D863A7" w:rsidRDefault="00B205FE" w:rsidP="00B205FE">
      <w:pPr>
        <w:pStyle w:val="Lesson-Topic-Title-XY"/>
      </w:pPr>
      <w:r w:rsidRPr="00D863A7">
        <w:t>Learning outcome (LO 3)</w:t>
      </w:r>
    </w:p>
    <w:p w14:paraId="7C44CF8A" w14:textId="77777777" w:rsidR="00C53415" w:rsidRPr="00C53415" w:rsidRDefault="00C53415" w:rsidP="00C53415">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C53415">
        <w:rPr>
          <w:rFonts w:ascii="Avenir LT Std 35 Light" w:eastAsia="Avenir LT Std 35 Light" w:hAnsi="Avenir LT Std 35 Light" w:cs="Times New Roman"/>
          <w:b/>
          <w:color w:val="3B3C42"/>
          <w:sz w:val="22"/>
          <w:szCs w:val="22"/>
        </w:rPr>
        <w:t>The learner will:</w:t>
      </w:r>
    </w:p>
    <w:p w14:paraId="76DAD2F2"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3</w:t>
      </w:r>
      <w:r w:rsidRPr="00C53415">
        <w:rPr>
          <w:rFonts w:ascii="Avenir LT Std 35 Light" w:eastAsia="Avenir LT Std 35 Light" w:hAnsi="Avenir LT Std 35 Light" w:cs="CongressSans"/>
          <w:color w:val="3B3C42"/>
          <w:sz w:val="22"/>
          <w:szCs w:val="22"/>
          <w:lang w:val="en-US"/>
        </w:rPr>
        <w:tab/>
        <w:t>Understand the process of effective coaching within their own workplace</w:t>
      </w:r>
    </w:p>
    <w:p w14:paraId="43DB8AD2" w14:textId="77777777" w:rsidR="00C53415" w:rsidRPr="00C53415" w:rsidRDefault="00C53415" w:rsidP="00C53415">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C53415">
        <w:rPr>
          <w:rFonts w:ascii="Bitter" w:eastAsia="Times New Roman" w:hAnsi="Bitter" w:cs="Times New Roman"/>
          <w:b/>
          <w:bCs/>
          <w:color w:val="F49515"/>
          <w:sz w:val="26"/>
          <w:szCs w:val="26"/>
          <w:lang w:eastAsia="en-GB"/>
        </w:rPr>
        <w:t xml:space="preserve">Assessment criteria </w:t>
      </w:r>
    </w:p>
    <w:p w14:paraId="58696C56" w14:textId="77777777" w:rsidR="00C53415" w:rsidRPr="00C53415" w:rsidRDefault="00C53415" w:rsidP="00C53415">
      <w:pPr>
        <w:keepNext/>
        <w:tabs>
          <w:tab w:val="clear" w:pos="2694"/>
        </w:tabs>
        <w:spacing w:line="240" w:lineRule="auto"/>
        <w:ind w:left="29" w:hanging="10"/>
        <w:rPr>
          <w:rFonts w:ascii="Avenir LT Std 35 Light" w:eastAsia="Times New Roman" w:hAnsi="Avenir LT Std 35 Light" w:cs="Times New Roman"/>
          <w:b/>
          <w:color w:val="3B3C42"/>
          <w:sz w:val="22"/>
          <w:szCs w:val="28"/>
          <w:lang w:eastAsia="en-GB"/>
        </w:rPr>
      </w:pPr>
      <w:r w:rsidRPr="00C53415">
        <w:rPr>
          <w:rFonts w:ascii="Avenir LT Std 35 Light" w:eastAsia="Times New Roman" w:hAnsi="Avenir LT Std 35 Light" w:cs="Times New Roman"/>
          <w:b/>
          <w:color w:val="3B3C42"/>
          <w:sz w:val="22"/>
          <w:szCs w:val="28"/>
          <w:lang w:eastAsia="en-GB"/>
        </w:rPr>
        <w:t>The learner can:</w:t>
      </w:r>
    </w:p>
    <w:p w14:paraId="5F6DF51C" w14:textId="77777777" w:rsidR="00C53415" w:rsidRPr="00C53415" w:rsidRDefault="00C53415" w:rsidP="00C53415">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C53415">
        <w:rPr>
          <w:rFonts w:ascii="Avenir LT Std 35 Light" w:eastAsia="Calibri" w:hAnsi="Avenir LT Std 35 Light" w:cs="Calibri"/>
          <w:color w:val="000000"/>
          <w:sz w:val="22"/>
          <w:szCs w:val="22"/>
          <w:lang w:val="en-US"/>
        </w:rPr>
        <w:t>3.1</w:t>
      </w:r>
      <w:r w:rsidRPr="00C53415">
        <w:rPr>
          <w:rFonts w:ascii="Avenir LT Std 35 Light" w:eastAsia="Calibri" w:hAnsi="Avenir LT Std 35 Light" w:cs="Calibri"/>
          <w:color w:val="000000"/>
          <w:sz w:val="22"/>
          <w:szCs w:val="22"/>
          <w:lang w:val="en-US"/>
        </w:rPr>
        <w:tab/>
        <w:t>Explain how to manage a coaching process using a recognised coaching model</w:t>
      </w:r>
    </w:p>
    <w:p w14:paraId="18611328" w14:textId="77777777" w:rsidR="00C53415" w:rsidRPr="00C53415" w:rsidRDefault="00C53415" w:rsidP="00C53415">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C53415">
        <w:rPr>
          <w:rFonts w:ascii="Avenir LT Std 35 Light" w:eastAsia="Calibri" w:hAnsi="Avenir LT Std 35 Light" w:cs="Calibri"/>
          <w:color w:val="000000"/>
          <w:sz w:val="22"/>
          <w:szCs w:val="22"/>
          <w:lang w:val="en-US"/>
        </w:rPr>
        <w:t>3.2</w:t>
      </w:r>
      <w:r w:rsidRPr="00C53415">
        <w:rPr>
          <w:rFonts w:ascii="Avenir LT Std 35 Light" w:eastAsia="Calibri" w:hAnsi="Avenir LT Std 35 Light" w:cs="Calibri"/>
          <w:color w:val="000000"/>
          <w:sz w:val="22"/>
          <w:szCs w:val="22"/>
          <w:lang w:val="en-US"/>
        </w:rPr>
        <w:tab/>
        <w:t>Describe a range of coaching tools or techniques that can be used to identify preferences and agree goals or outcomes to facilitate the coaching process</w:t>
      </w:r>
    </w:p>
    <w:p w14:paraId="5F28B328" w14:textId="77777777" w:rsidR="00C53415" w:rsidRPr="00C53415" w:rsidRDefault="00C53415" w:rsidP="00C53415">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C53415">
        <w:rPr>
          <w:rFonts w:ascii="Avenir LT Std 35 Light" w:eastAsia="Calibri" w:hAnsi="Avenir LT Std 35 Light" w:cs="Calibri"/>
          <w:color w:val="000000"/>
          <w:sz w:val="22"/>
          <w:szCs w:val="22"/>
          <w:lang w:val="en-US"/>
        </w:rPr>
        <w:t>3.3</w:t>
      </w:r>
      <w:r w:rsidRPr="00C53415">
        <w:rPr>
          <w:rFonts w:ascii="Avenir LT Std 35 Light" w:eastAsia="Calibri" w:hAnsi="Avenir LT Std 35 Light" w:cs="Calibri"/>
          <w:color w:val="000000"/>
          <w:sz w:val="22"/>
          <w:szCs w:val="22"/>
          <w:lang w:val="en-US"/>
        </w:rPr>
        <w:tab/>
        <w:t>Explain methods for monitoring and reviewing progress towards goals</w:t>
      </w:r>
    </w:p>
    <w:p w14:paraId="21C6625D" w14:textId="77777777" w:rsidR="00B205FE" w:rsidRPr="00CB5003" w:rsidRDefault="00B205FE" w:rsidP="00B205FE">
      <w:pPr>
        <w:pStyle w:val="Lesson-Topic-Title-XY"/>
      </w:pPr>
      <w:r w:rsidRPr="00CB5003">
        <w:t>Depth</w:t>
      </w:r>
    </w:p>
    <w:p w14:paraId="52B84BF2" w14:textId="77777777" w:rsidR="00B205FE" w:rsidRPr="0027194C"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Coaching models and their use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GROW/</w:t>
      </w:r>
      <w:proofErr w:type="spellStart"/>
      <w:r w:rsidRPr="0027194C">
        <w:rPr>
          <w:rFonts w:ascii="Avenir LT Std 35 Light" w:eastAsia="Calibri" w:hAnsi="Avenir LT Std 35 Light" w:cs="Calibri"/>
          <w:color w:val="000000"/>
        </w:rPr>
        <w:t>TGROW</w:t>
      </w:r>
      <w:proofErr w:type="spellEnd"/>
      <w:r w:rsidRPr="0027194C">
        <w:rPr>
          <w:rFonts w:ascii="Avenir LT Std 35 Light" w:eastAsia="Calibri" w:hAnsi="Avenir LT Std 35 Light" w:cs="Calibri"/>
          <w:color w:val="000000"/>
        </w:rPr>
        <w:t>, OSCAR, ACHIEVE, etc.), ways of</w:t>
      </w:r>
      <w:r>
        <w:rPr>
          <w:rFonts w:ascii="Avenir LT Std 35 Light" w:eastAsia="Calibri" w:hAnsi="Avenir LT Std 35 Light" w:cs="Calibri"/>
          <w:color w:val="000000"/>
        </w:rPr>
        <w:t xml:space="preserve"> u</w:t>
      </w:r>
      <w:r w:rsidRPr="0027194C">
        <w:rPr>
          <w:rFonts w:ascii="Avenir LT Std 35 Light" w:eastAsia="Calibri" w:hAnsi="Avenir LT Std 35 Light" w:cs="Calibri"/>
          <w:color w:val="000000"/>
        </w:rPr>
        <w:t>sing models and processes effectively, strengths and limitations of each.</w:t>
      </w:r>
    </w:p>
    <w:p w14:paraId="03466BAB" w14:textId="77777777" w:rsidR="00B205FE" w:rsidRPr="00CB5003" w:rsidRDefault="00B205FE" w:rsidP="00B205FE">
      <w:pPr>
        <w:pStyle w:val="TitledBlock-ParaBlockindent-RichTextnumbered-XY"/>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p>
    <w:p w14:paraId="3F9D300D" w14:textId="77777777" w:rsidR="00B205FE" w:rsidRPr="0027194C"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Coaching tools and resources including diagnostics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learning styles, assessment tools, competencies, personality profiles, self-assessment tools , visuals, role play, etc.)</w:t>
      </w:r>
    </w:p>
    <w:p w14:paraId="0C492DA8" w14:textId="77777777" w:rsidR="00B205FE" w:rsidRDefault="00B205FE" w:rsidP="00B205FE">
      <w:pPr>
        <w:pStyle w:val="TitledBlock-ParaBlockindent-RichTextnumbered-XY"/>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6E6942B8" w14:textId="77777777" w:rsidR="00B205FE" w:rsidRPr="00FD524C" w:rsidRDefault="00B205FE" w:rsidP="00B205FE">
      <w:pPr>
        <w:pStyle w:val="TitledBlock-ParaBlockindent-RichTextnumbered-XY"/>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building rapport and trust, goal setting, active listening, questioning technique, giving feedback, etc.)</w:t>
      </w:r>
    </w:p>
    <w:p w14:paraId="573191FE"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Assessment, monitoring and review methods (</w:t>
      </w:r>
      <w:proofErr w:type="spellStart"/>
      <w:r w:rsidRPr="0027194C">
        <w:rPr>
          <w:rFonts w:ascii="Avenir LT Std 35 Light" w:eastAsia="Calibri" w:hAnsi="Avenir LT Std 35 Light" w:cs="Calibri"/>
          <w:color w:val="000000"/>
        </w:rPr>
        <w:t>eg</w:t>
      </w:r>
      <w:proofErr w:type="spellEnd"/>
      <w:r w:rsidRPr="0027194C">
        <w:rPr>
          <w:rFonts w:ascii="Avenir LT Std 35 Light" w:eastAsia="Calibri" w:hAnsi="Avenir LT Std 35 Light" w:cs="Calibri"/>
          <w:color w:val="000000"/>
        </w:rPr>
        <w:t xml:space="preserve"> self-reflection, feedback from others, measuring tools for progress/competency/achievement, etc.)</w:t>
      </w:r>
    </w:p>
    <w:p w14:paraId="23BA8E93" w14:textId="77777777" w:rsidR="00B205FE" w:rsidRPr="00CB5003" w:rsidRDefault="00B205FE" w:rsidP="00B205FE">
      <w:pPr>
        <w:pStyle w:val="Lesson-Topic-Title-XY"/>
      </w:pPr>
      <w:r w:rsidRPr="00CB5003">
        <w:t xml:space="preserve">Assessment guidance </w:t>
      </w:r>
    </w:p>
    <w:p w14:paraId="46FC53F3" w14:textId="77777777" w:rsidR="00B205FE" w:rsidRPr="00CB5003" w:rsidRDefault="00B205FE" w:rsidP="00B205FE">
      <w:pPr>
        <w:pStyle w:val="EducationalObjective-ObjectiveIntro-XY"/>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592D741B"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Explain how to use a recognised coaching model for effective coaching. The learner should identify the strengths and weaknesses of the model and clarify how it can be used to manage the coaching process, supporting with relevant examples or context.</w:t>
      </w:r>
    </w:p>
    <w:p w14:paraId="3FCC200D"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Describe a minimum of three tools or techniques that can be used to facilitate the coaching process. The learner should include information on ways to assess the needs and preferences of individuals and approaches to agreeing goals and outcomes for coaching.</w:t>
      </w:r>
    </w:p>
    <w:p w14:paraId="14F67050" w14:textId="77777777" w:rsidR="00B205FE" w:rsidRPr="00CB5003" w:rsidRDefault="00B205FE" w:rsidP="00B205FE">
      <w:pPr>
        <w:pStyle w:val="TitledBlock-ParaBlockindent-RichTextnumbered-XY"/>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4D3F5B84" w14:textId="77777777" w:rsidR="00B205FE" w:rsidRPr="00D863A7" w:rsidRDefault="00B205FE" w:rsidP="00B205FE">
      <w:pPr>
        <w:pStyle w:val="Lesson-Topic-Title-XY"/>
      </w:pPr>
      <w:r w:rsidRPr="00D863A7">
        <w:t>Learning outcome (LO 4)</w:t>
      </w:r>
    </w:p>
    <w:p w14:paraId="56DB2245" w14:textId="77777777" w:rsidR="00C53415" w:rsidRPr="00C53415" w:rsidRDefault="00C53415" w:rsidP="00C53415">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C53415">
        <w:rPr>
          <w:rFonts w:ascii="Avenir LT Std 35 Light" w:eastAsia="Avenir LT Std 35 Light" w:hAnsi="Avenir LT Std 35 Light" w:cs="Times New Roman"/>
          <w:b/>
          <w:color w:val="3B3C42"/>
          <w:sz w:val="22"/>
          <w:szCs w:val="22"/>
        </w:rPr>
        <w:t>The learner will:</w:t>
      </w:r>
    </w:p>
    <w:p w14:paraId="2FBEA236" w14:textId="77777777" w:rsidR="00C53415" w:rsidRPr="00C53415" w:rsidRDefault="00C53415" w:rsidP="00C53415">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C53415">
        <w:rPr>
          <w:rFonts w:ascii="Avenir LT Std 35 Light" w:eastAsia="Avenir LT Std 35 Light" w:hAnsi="Avenir LT Std 35 Light" w:cs="CongressSans"/>
          <w:color w:val="3B3C42"/>
          <w:sz w:val="22"/>
          <w:szCs w:val="22"/>
          <w:lang w:val="en-US"/>
        </w:rPr>
        <w:t>4</w:t>
      </w:r>
      <w:r w:rsidRPr="00C53415">
        <w:rPr>
          <w:rFonts w:ascii="Avenir LT Std 35 Light" w:eastAsia="Avenir LT Std 35 Light" w:hAnsi="Avenir LT Std 35 Light" w:cs="CongressSans"/>
          <w:color w:val="3B3C42"/>
          <w:sz w:val="22"/>
          <w:szCs w:val="22"/>
          <w:lang w:val="en-US"/>
        </w:rPr>
        <w:tab/>
        <w:t>Understand the role of recording, reflection and supervision in coaching within their own practice or other contexts</w:t>
      </w:r>
    </w:p>
    <w:p w14:paraId="3F61AFBC" w14:textId="77777777" w:rsidR="00C53415" w:rsidRPr="00C53415" w:rsidRDefault="00C53415" w:rsidP="00C53415">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C53415">
        <w:rPr>
          <w:rFonts w:ascii="Bitter" w:eastAsia="Times New Roman" w:hAnsi="Bitter" w:cs="Times New Roman"/>
          <w:b/>
          <w:bCs/>
          <w:color w:val="F49515"/>
          <w:sz w:val="26"/>
          <w:szCs w:val="26"/>
          <w:lang w:eastAsia="en-GB"/>
        </w:rPr>
        <w:t xml:space="preserve">Assessment criteria </w:t>
      </w:r>
    </w:p>
    <w:p w14:paraId="219F8907" w14:textId="77777777" w:rsidR="00C53415" w:rsidRPr="00C53415" w:rsidRDefault="00C53415" w:rsidP="00C53415">
      <w:pPr>
        <w:keepNext/>
        <w:tabs>
          <w:tab w:val="clear" w:pos="2694"/>
        </w:tabs>
        <w:spacing w:line="240" w:lineRule="auto"/>
        <w:ind w:left="29" w:hanging="10"/>
        <w:rPr>
          <w:rFonts w:ascii="Avenir LT Std 35 Light" w:eastAsia="Times New Roman" w:hAnsi="Avenir LT Std 35 Light" w:cs="Times New Roman"/>
          <w:b/>
          <w:color w:val="3B3C42"/>
          <w:sz w:val="22"/>
          <w:szCs w:val="28"/>
          <w:lang w:eastAsia="en-GB"/>
        </w:rPr>
      </w:pPr>
      <w:r w:rsidRPr="00C53415">
        <w:rPr>
          <w:rFonts w:ascii="Avenir LT Std 35 Light" w:eastAsia="Times New Roman" w:hAnsi="Avenir LT Std 35 Light" w:cs="Times New Roman"/>
          <w:b/>
          <w:color w:val="3B3C42"/>
          <w:sz w:val="22"/>
          <w:szCs w:val="28"/>
          <w:lang w:eastAsia="en-GB"/>
        </w:rPr>
        <w:t>The learner can:</w:t>
      </w:r>
    </w:p>
    <w:p w14:paraId="0058A132" w14:textId="77777777" w:rsidR="00C53415" w:rsidRPr="00C53415" w:rsidRDefault="00C53415" w:rsidP="00C53415">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C53415">
        <w:rPr>
          <w:rFonts w:ascii="Avenir LT Std 35 Light" w:eastAsia="Calibri" w:hAnsi="Avenir LT Std 35 Light" w:cs="Calibri"/>
          <w:color w:val="000000"/>
          <w:sz w:val="22"/>
          <w:szCs w:val="22"/>
          <w:lang w:val="en-US"/>
        </w:rPr>
        <w:t>4.1</w:t>
      </w:r>
      <w:r w:rsidRPr="00C53415">
        <w:rPr>
          <w:rFonts w:ascii="Avenir LT Std 35 Light" w:eastAsia="Calibri" w:hAnsi="Avenir LT Std 35 Light" w:cs="Calibri"/>
          <w:color w:val="000000"/>
          <w:sz w:val="22"/>
          <w:szCs w:val="22"/>
          <w:lang w:val="en-US"/>
        </w:rPr>
        <w:tab/>
        <w:t xml:space="preserve">Explain the purpose of coaching records for coach and </w:t>
      </w:r>
      <w:proofErr w:type="spellStart"/>
      <w:r w:rsidRPr="00C53415">
        <w:rPr>
          <w:rFonts w:ascii="Avenir LT Std 35 Light" w:eastAsia="Calibri" w:hAnsi="Avenir LT Std 35 Light" w:cs="Calibri"/>
          <w:color w:val="000000"/>
          <w:sz w:val="22"/>
          <w:szCs w:val="22"/>
          <w:lang w:val="en-US"/>
        </w:rPr>
        <w:t>coachee</w:t>
      </w:r>
      <w:proofErr w:type="spellEnd"/>
    </w:p>
    <w:p w14:paraId="632CB1DC" w14:textId="77777777" w:rsidR="00C53415" w:rsidRPr="00C53415" w:rsidRDefault="00C53415" w:rsidP="00C53415">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sidRPr="00C53415">
        <w:rPr>
          <w:rFonts w:ascii="Avenir LT Std 35 Light" w:eastAsia="Calibri" w:hAnsi="Avenir LT Std 35 Light" w:cs="Calibri"/>
          <w:color w:val="000000"/>
          <w:sz w:val="22"/>
          <w:szCs w:val="22"/>
          <w:lang w:val="en-US"/>
        </w:rPr>
        <w:t>4.2</w:t>
      </w:r>
      <w:r w:rsidRPr="00C53415">
        <w:rPr>
          <w:rFonts w:ascii="Avenir LT Std 35 Light" w:eastAsia="Calibri" w:hAnsi="Avenir LT Std 35 Light" w:cs="Calibri"/>
          <w:color w:val="000000"/>
          <w:sz w:val="22"/>
          <w:szCs w:val="22"/>
          <w:lang w:val="en-US"/>
        </w:rPr>
        <w:tab/>
        <w:t>Justify the importance of reflective practice and supervision within a coaching context</w:t>
      </w:r>
    </w:p>
    <w:p w14:paraId="78D36CE0" w14:textId="77777777" w:rsidR="00B205FE" w:rsidRPr="008E3E9A" w:rsidRDefault="00B205FE" w:rsidP="00B205FE">
      <w:pPr>
        <w:keepNext/>
        <w:pBdr>
          <w:top w:val="single" w:sz="6" w:space="8" w:color="auto"/>
        </w:pBdr>
        <w:tabs>
          <w:tab w:val="clear" w:pos="2694"/>
        </w:tabs>
        <w:spacing w:before="300" w:after="80" w:line="240" w:lineRule="auto"/>
        <w:outlineLvl w:val="3"/>
        <w:rPr>
          <w:rFonts w:ascii="Bitter" w:hAnsi="Bitter" w:cstheme="minorBidi"/>
          <w:b/>
          <w:bCs/>
          <w:color w:val="F49515"/>
          <w:sz w:val="26"/>
          <w:szCs w:val="28"/>
        </w:rPr>
      </w:pPr>
      <w:r w:rsidRPr="008E3E9A">
        <w:rPr>
          <w:rFonts w:ascii="Bitter" w:hAnsi="Bitter" w:cstheme="minorBidi"/>
          <w:b/>
          <w:bCs/>
          <w:color w:val="F49515"/>
          <w:sz w:val="26"/>
          <w:szCs w:val="28"/>
        </w:rPr>
        <w:t>Depth</w:t>
      </w:r>
    </w:p>
    <w:p w14:paraId="6204C6C2" w14:textId="77777777" w:rsidR="00B205FE" w:rsidRPr="00F63D65" w:rsidRDefault="00B205FE" w:rsidP="00B205F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.1</w:t>
      </w:r>
      <w:r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 xml:space="preserve">Coaching records, contracts/agreements, diagnostics, plans, session records/coaching diary, coach reflection, </w:t>
      </w:r>
      <w:proofErr w:type="spellStart"/>
      <w:r w:rsidRPr="00F63D65">
        <w:rPr>
          <w:rFonts w:ascii="Avenir LT Std 35 Light" w:eastAsia="Calibri" w:hAnsi="Avenir LT Std 35 Light" w:cs="Calibri"/>
          <w:color w:val="000000"/>
          <w:sz w:val="22"/>
          <w:szCs w:val="22"/>
          <w:lang w:val="en-US"/>
        </w:rPr>
        <w:t>coachee</w:t>
      </w:r>
      <w:proofErr w:type="spellEnd"/>
      <w:r w:rsidRPr="00F63D65">
        <w:rPr>
          <w:rFonts w:ascii="Avenir LT Std 35 Light" w:eastAsia="Calibri" w:hAnsi="Avenir LT Std 35 Light" w:cs="Calibri"/>
          <w:color w:val="000000"/>
          <w:sz w:val="22"/>
          <w:szCs w:val="22"/>
          <w:lang w:val="en-US"/>
        </w:rPr>
        <w:t xml:space="preserve"> records, oral feedback from </w:t>
      </w:r>
      <w:proofErr w:type="spellStart"/>
      <w:r w:rsidRPr="00F63D65">
        <w:rPr>
          <w:rFonts w:ascii="Avenir LT Std 35 Light" w:eastAsia="Calibri" w:hAnsi="Avenir LT Std 35 Light" w:cs="Calibri"/>
          <w:color w:val="000000"/>
          <w:sz w:val="22"/>
          <w:szCs w:val="22"/>
          <w:lang w:val="en-US"/>
        </w:rPr>
        <w:t>coachee</w:t>
      </w:r>
      <w:proofErr w:type="spellEnd"/>
      <w:r w:rsidRPr="00F63D65">
        <w:rPr>
          <w:rFonts w:ascii="Avenir LT Std 35 Light" w:eastAsia="Calibri" w:hAnsi="Avenir LT Std 35 Light" w:cs="Calibri"/>
          <w:color w:val="000000"/>
          <w:sz w:val="22"/>
          <w:szCs w:val="22"/>
          <w:lang w:val="en-US"/>
        </w:rPr>
        <w:t xml:space="preserve"> and others, surveys, written questions.</w:t>
      </w:r>
    </w:p>
    <w:p w14:paraId="6C49E434" w14:textId="77777777" w:rsidR="00B205FE" w:rsidRPr="00F63D65" w:rsidRDefault="00B205FE" w:rsidP="00B205FE">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Use of coaching records for monitoring progress, achievement, reflection, review, coach development and supervision.</w:t>
      </w:r>
    </w:p>
    <w:p w14:paraId="69C49606" w14:textId="77777777" w:rsidR="00B205FE" w:rsidRDefault="00B205FE" w:rsidP="00B205FE">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35BC5D31" w14:textId="77777777" w:rsidR="00B205FE" w:rsidRPr="00F63D65" w:rsidRDefault="00B205FE" w:rsidP="00B205F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.2</w:t>
      </w:r>
      <w:r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Definition of reflective practice (</w:t>
      </w:r>
      <w:proofErr w:type="spellStart"/>
      <w:r w:rsidRPr="00F63D65">
        <w:rPr>
          <w:rFonts w:ascii="Avenir LT Std 35 Light" w:eastAsia="Calibri" w:hAnsi="Avenir LT Std 35 Light" w:cs="Calibri"/>
          <w:color w:val="000000"/>
          <w:sz w:val="22"/>
          <w:szCs w:val="22"/>
          <w:lang w:val="en-US"/>
        </w:rPr>
        <w:t>eg</w:t>
      </w:r>
      <w:proofErr w:type="spellEnd"/>
      <w:r w:rsidRPr="00F63D65">
        <w:rPr>
          <w:rFonts w:ascii="Avenir LT Std 35 Light" w:eastAsia="Calibri" w:hAnsi="Avenir LT Std 35 Light" w:cs="Calibri"/>
          <w:color w:val="000000"/>
          <w:sz w:val="22"/>
          <w:szCs w:val="22"/>
          <w:lang w:val="en-US"/>
        </w:rPr>
        <w:t xml:space="preserve"> Kolb, Rolfe, Schön, etc.)</w:t>
      </w:r>
    </w:p>
    <w:p w14:paraId="164FE1B1" w14:textId="77777777" w:rsidR="00B205FE" w:rsidRPr="00F63D65" w:rsidRDefault="00B205FE" w:rsidP="00B205FE">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reflection on current and future coaching.</w:t>
      </w:r>
    </w:p>
    <w:p w14:paraId="11920252" w14:textId="77777777" w:rsidR="00B205FE" w:rsidRPr="00F63D65" w:rsidRDefault="00B205FE" w:rsidP="00B205FE">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296FAE0D" w14:textId="77777777" w:rsidR="00B205FE" w:rsidRDefault="00B205FE" w:rsidP="00B205FE">
      <w:pPr>
        <w:pStyle w:val="TitledBlock-ParaBlockindent-RichTextnumbered-XY"/>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 xml:space="preserve">Definition of supervision, supervision processes/sources of, expectations of coaching associations </w:t>
      </w:r>
      <w:proofErr w:type="gramStart"/>
      <w:r w:rsidRPr="00F63D65">
        <w:rPr>
          <w:rFonts w:ascii="Avenir LT Std 35 Light" w:eastAsia="Calibri" w:hAnsi="Avenir LT Std 35 Light" w:cs="Calibri"/>
          <w:color w:val="000000"/>
        </w:rPr>
        <w:t>in regard to</w:t>
      </w:r>
      <w:proofErr w:type="gramEnd"/>
      <w:r w:rsidRPr="00F63D65">
        <w:rPr>
          <w:rFonts w:ascii="Avenir LT Std 35 Light" w:eastAsia="Calibri" w:hAnsi="Avenir LT Std 35 Light" w:cs="Calibri"/>
          <w:color w:val="000000"/>
        </w:rPr>
        <w:t xml:space="preserve"> supervision.</w:t>
      </w:r>
    </w:p>
    <w:p w14:paraId="3C74ED48" w14:textId="77777777" w:rsidR="00B205FE" w:rsidRPr="008E3E9A" w:rsidRDefault="00B205FE" w:rsidP="00B205FE">
      <w:pPr>
        <w:keepNext/>
        <w:pBdr>
          <w:top w:val="single" w:sz="6" w:space="8" w:color="auto"/>
        </w:pBdr>
        <w:tabs>
          <w:tab w:val="clear" w:pos="2694"/>
        </w:tabs>
        <w:spacing w:before="300" w:after="80" w:line="240" w:lineRule="auto"/>
        <w:outlineLvl w:val="3"/>
        <w:rPr>
          <w:rFonts w:ascii="Bitter" w:hAnsi="Bitter" w:cstheme="minorBidi"/>
          <w:b/>
          <w:bCs/>
          <w:color w:val="F49515"/>
          <w:sz w:val="26"/>
          <w:szCs w:val="28"/>
        </w:rPr>
      </w:pPr>
      <w:r w:rsidRPr="008E3E9A">
        <w:rPr>
          <w:rFonts w:ascii="Bitter" w:hAnsi="Bitter" w:cstheme="minorBidi"/>
          <w:b/>
          <w:bCs/>
          <w:color w:val="F49515"/>
          <w:sz w:val="26"/>
          <w:szCs w:val="28"/>
        </w:rPr>
        <w:t xml:space="preserve">Assessment guidance </w:t>
      </w:r>
    </w:p>
    <w:p w14:paraId="6CBFC4B6" w14:textId="77777777" w:rsidR="00B205FE" w:rsidRPr="008E3E9A" w:rsidRDefault="00B205FE" w:rsidP="00B205FE">
      <w:pPr>
        <w:keepNext/>
        <w:tabs>
          <w:tab w:val="clear" w:pos="2694"/>
        </w:tabs>
        <w:spacing w:before="60" w:after="160" w:line="250" w:lineRule="exac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must:</w:t>
      </w:r>
    </w:p>
    <w:p w14:paraId="13EA66FE" w14:textId="77777777" w:rsidR="00B205FE" w:rsidRPr="008E3E9A" w:rsidRDefault="00B205FE" w:rsidP="00B205F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.1</w:t>
      </w:r>
      <w:r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 xml:space="preserve">Explain the purpose and importance of coaching records. The learner should provide information on the different types of coaching records and their use </w:t>
      </w:r>
      <w:r w:rsidRPr="00F63D65">
        <w:rPr>
          <w:rFonts w:ascii="Avenir LT Std 35 Light" w:eastAsia="Calibri" w:hAnsi="Avenir LT Std 35 Light" w:cs="Calibri"/>
          <w:color w:val="000000"/>
          <w:sz w:val="22"/>
          <w:szCs w:val="22"/>
          <w:lang w:val="en-US"/>
        </w:rPr>
        <w:lastRenderedPageBreak/>
        <w:t xml:space="preserve">and consider relevant legislation </w:t>
      </w:r>
      <w:proofErr w:type="gramStart"/>
      <w:r w:rsidRPr="00F63D65">
        <w:rPr>
          <w:rFonts w:ascii="Avenir LT Std 35 Light" w:eastAsia="Calibri" w:hAnsi="Avenir LT Std 35 Light" w:cs="Calibri"/>
          <w:color w:val="000000"/>
          <w:sz w:val="22"/>
          <w:szCs w:val="22"/>
          <w:lang w:val="en-US"/>
        </w:rPr>
        <w:t>with regard to</w:t>
      </w:r>
      <w:proofErr w:type="gramEnd"/>
      <w:r w:rsidRPr="00F63D65">
        <w:rPr>
          <w:rFonts w:ascii="Avenir LT Std 35 Light" w:eastAsia="Calibri" w:hAnsi="Avenir LT Std 35 Light" w:cs="Calibri"/>
          <w:color w:val="000000"/>
          <w:sz w:val="22"/>
          <w:szCs w:val="22"/>
          <w:lang w:val="en-US"/>
        </w:rPr>
        <w:t xml:space="preserve"> confidentiality and data management. The learner could add context with reference to their own </w:t>
      </w:r>
      <w:proofErr w:type="spellStart"/>
      <w:r w:rsidRPr="00F63D65">
        <w:rPr>
          <w:rFonts w:ascii="Avenir LT Std 35 Light" w:eastAsia="Calibri" w:hAnsi="Avenir LT Std 35 Light" w:cs="Calibri"/>
          <w:color w:val="000000"/>
          <w:sz w:val="22"/>
          <w:szCs w:val="22"/>
          <w:lang w:val="en-US"/>
        </w:rPr>
        <w:t>organisations’</w:t>
      </w:r>
      <w:proofErr w:type="spellEnd"/>
      <w:r w:rsidRPr="00F63D65">
        <w:rPr>
          <w:rFonts w:ascii="Avenir LT Std 35 Light" w:eastAsia="Calibri" w:hAnsi="Avenir LT Std 35 Light" w:cs="Calibri"/>
          <w:color w:val="000000"/>
          <w:sz w:val="22"/>
          <w:szCs w:val="22"/>
          <w:lang w:val="en-US"/>
        </w:rPr>
        <w:t xml:space="preserve"> recording systems.</w:t>
      </w:r>
    </w:p>
    <w:p w14:paraId="227DCEE7" w14:textId="77777777" w:rsidR="00B205FE" w:rsidRDefault="00B205FE" w:rsidP="00B205FE">
      <w:pPr>
        <w:tabs>
          <w:tab w:val="clear" w:pos="2694"/>
        </w:tabs>
        <w:spacing w:before="60" w:after="60" w:line="250" w:lineRule="exac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.2</w:t>
      </w:r>
      <w:r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Justify the use of reflective practice and the role of supervision in coaching.  The learner may wish to reference relevant coaching frameworks, codes of ethics or standards and their own experience.</w:t>
      </w:r>
    </w:p>
    <w:p w14:paraId="4F774956" w14:textId="77777777" w:rsidR="00B205FE" w:rsidRPr="00CB5003" w:rsidRDefault="00B205FE" w:rsidP="00B205FE">
      <w:pPr>
        <w:pStyle w:val="Lesson-Topic-Title-XY"/>
      </w:pPr>
      <w:r w:rsidRPr="00CB5003">
        <w:t xml:space="preserve">Assessment requirements </w:t>
      </w:r>
    </w:p>
    <w:p w14:paraId="2E4544C8" w14:textId="77777777" w:rsidR="00B205FE" w:rsidRDefault="00B205FE" w:rsidP="00B205FE">
      <w:pPr>
        <w:tabs>
          <w:tab w:val="clear" w:pos="2694"/>
        </w:tabs>
        <w:autoSpaceDE w:val="0"/>
        <w:autoSpaceDN w:val="0"/>
        <w:adjustRightInd w:val="0"/>
        <w:spacing w:before="0" w:after="15" w:line="240" w:lineRule="auto"/>
        <w:ind w:left="29" w:hanging="10"/>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This unit will be internally assessed through an assignment brief which is marked and subject to internal and external verification.  The assignment brief is provided separately in the appendices</w:t>
      </w:r>
      <w:r>
        <w:rPr>
          <w:rFonts w:ascii="Avenir LT Std 35 Light" w:eastAsia="Calibri" w:hAnsi="Avenir LT Std 35 Light" w:cs="Calibri"/>
          <w:color w:val="000000"/>
          <w:sz w:val="22"/>
          <w:szCs w:val="22"/>
          <w:lang w:val="en-US"/>
        </w:rPr>
        <w:t>.</w:t>
      </w:r>
    </w:p>
    <w:p w14:paraId="326C6CA5" w14:textId="77777777" w:rsidR="00B205FE" w:rsidRDefault="00B205FE" w:rsidP="00B205FE">
      <w:pPr>
        <w:tabs>
          <w:tab w:val="clear" w:pos="2694"/>
        </w:tabs>
        <w:autoSpaceDE w:val="0"/>
        <w:autoSpaceDN w:val="0"/>
        <w:adjustRightInd w:val="0"/>
        <w:spacing w:before="0" w:after="15" w:line="240" w:lineRule="auto"/>
        <w:ind w:left="29" w:hanging="10"/>
        <w:rPr>
          <w:rFonts w:ascii="Avenir LT Std 35 Light" w:eastAsia="Calibri" w:hAnsi="Avenir LT Std 35 Light" w:cs="Calibri"/>
          <w:color w:val="000000"/>
          <w:sz w:val="22"/>
          <w:szCs w:val="22"/>
          <w:lang w:val="en-US"/>
        </w:rPr>
      </w:pPr>
    </w:p>
    <w:p w14:paraId="0490D46E" w14:textId="77777777" w:rsidR="00B205FE" w:rsidRDefault="00B205FE" w:rsidP="00B205FE">
      <w:pPr>
        <w:tabs>
          <w:tab w:val="clear" w:pos="2694"/>
        </w:tabs>
        <w:spacing w:before="0" w:after="0" w:line="240" w:lineRule="auto"/>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Pr="00F3622A">
        <w:rPr>
          <w:rFonts w:ascii="Avenir LT Std 35 Light" w:eastAsia="Calibri" w:hAnsi="Avenir LT Std 35 Light" w:cs="Calibri"/>
          <w:color w:val="000000"/>
          <w:sz w:val="22"/>
          <w:szCs w:val="22"/>
          <w:lang w:val="en-US"/>
        </w:rPr>
        <w:tab/>
      </w:r>
    </w:p>
    <w:p w14:paraId="7F843043" w14:textId="789ADC7D" w:rsidR="00A65AD9" w:rsidRPr="00B205FE" w:rsidRDefault="00C53415" w:rsidP="00B205FE">
      <w:pPr>
        <w:tabs>
          <w:tab w:val="clear" w:pos="2694"/>
        </w:tabs>
        <w:spacing w:before="0" w:after="0" w:line="240" w:lineRule="auto"/>
        <w:rPr>
          <w:rFonts w:ascii="Avenir LT Std 35 Light" w:eastAsia="Calibri" w:hAnsi="Avenir LT Std 35 Light" w:cs="Calibri"/>
          <w:color w:val="000000"/>
          <w:sz w:val="22"/>
          <w:szCs w:val="22"/>
          <w:lang w:val="en-US"/>
        </w:rPr>
      </w:pPr>
    </w:p>
    <w:sectPr w:rsidR="00A65AD9" w:rsidRPr="00B20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Bitter">
    <w:altName w:val="Times New Roman"/>
    <w:charset w:val="00"/>
    <w:family w:val="auto"/>
    <w:pitch w:val="variable"/>
    <w:sig w:usb0="800000AF" w:usb1="40002042" w:usb2="00000000" w:usb3="00000000" w:csb0="00000091" w:csb1="00000000"/>
  </w:font>
  <w:font w:name="CongressSans">
    <w:altName w:val="Corbel"/>
    <w:charset w:val="00"/>
    <w:family w:val="swiss"/>
    <w:pitch w:val="variable"/>
    <w:sig w:usb0="800000AF" w:usb1="40000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FE"/>
    <w:rsid w:val="00AF0863"/>
    <w:rsid w:val="00B1666C"/>
    <w:rsid w:val="00B205FE"/>
    <w:rsid w:val="00C53415"/>
    <w:rsid w:val="00E2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EBD3"/>
  <w15:chartTrackingRefBased/>
  <w15:docId w15:val="{668987FC-E241-4CD4-AE3A-A472D991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05FE"/>
    <w:pPr>
      <w:tabs>
        <w:tab w:val="left" w:pos="2694"/>
      </w:tabs>
      <w:spacing w:before="120" w:after="120" w:line="276" w:lineRule="auto"/>
    </w:pPr>
    <w:rPr>
      <w:rFonts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Title-XY">
    <w:name w:val="Lesson-Title-XY"/>
    <w:qFormat/>
    <w:rsid w:val="00B205FE"/>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B205FE"/>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EnablingObjective-XY">
    <w:name w:val="EducationalObjective-EnablingObjective-XY"/>
    <w:basedOn w:val="Normal"/>
    <w:link w:val="EducationalObjective-EnablingObjective-XYChar"/>
    <w:rsid w:val="00B205FE"/>
    <w:pPr>
      <w:tabs>
        <w:tab w:val="clear" w:pos="2694"/>
      </w:tabs>
      <w:spacing w:before="40" w:after="40" w:line="240" w:lineRule="auto"/>
      <w:ind w:left="562" w:hanging="562"/>
    </w:pPr>
    <w:rPr>
      <w:rFonts w:eastAsia="Times New Roman" w:cs="CongressSans"/>
      <w:color w:val="3B3C42"/>
      <w:sz w:val="22"/>
      <w:szCs w:val="22"/>
      <w:lang w:val="en-US"/>
    </w:rPr>
  </w:style>
  <w:style w:type="character" w:customStyle="1" w:styleId="EducationalObjective-EnablingObjective-XYChar">
    <w:name w:val="EducationalObjective-EnablingObjective-XY Char"/>
    <w:link w:val="EducationalObjective-EnablingObjective-XY"/>
    <w:locked/>
    <w:rsid w:val="00B205FE"/>
    <w:rPr>
      <w:rFonts w:eastAsia="Times New Roman" w:cs="CongressSans"/>
      <w:color w:val="3B3C42"/>
      <w:sz w:val="22"/>
      <w:lang w:val="en-US"/>
    </w:rPr>
  </w:style>
  <w:style w:type="paragraph" w:customStyle="1" w:styleId="Table-RichText-XY">
    <w:name w:val="Table-RichText-XY"/>
    <w:basedOn w:val="Normal"/>
    <w:qFormat/>
    <w:rsid w:val="00B205FE"/>
    <w:pPr>
      <w:tabs>
        <w:tab w:val="clear" w:pos="2694"/>
      </w:tabs>
      <w:spacing w:before="0" w:after="200"/>
      <w:ind w:left="72" w:right="72"/>
    </w:pPr>
    <w:rPr>
      <w:rFonts w:ascii="CongressSans" w:hAnsi="CongressSans" w:cstheme="minorBidi"/>
      <w:sz w:val="22"/>
      <w:szCs w:val="22"/>
      <w:lang w:val="en-US"/>
    </w:rPr>
  </w:style>
  <w:style w:type="table" w:customStyle="1" w:styleId="Lesson-IntroBlock-ParaBlock-TableUnitSummary-XY2110">
    <w:name w:val="Lesson-IntroBlock-ParaBlock-Table[UnitSummary]-XY2110"/>
    <w:basedOn w:val="TableNormal"/>
    <w:uiPriority w:val="99"/>
    <w:rsid w:val="00B205FE"/>
    <w:pPr>
      <w:spacing w:after="0" w:line="240" w:lineRule="auto"/>
    </w:pPr>
    <w:rPr>
      <w:rFonts w:ascii="Calibri" w:eastAsia="Calibri" w:hAnsi="Calibri" w:cs="Calibri"/>
      <w:color w:val="FE8306"/>
      <w:sz w:val="20"/>
      <w:szCs w:val="28"/>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Normal"/>
    <w:rsid w:val="00B205FE"/>
    <w:pPr>
      <w:keepNext/>
      <w:pBdr>
        <w:top w:val="single" w:sz="6" w:space="8" w:color="auto"/>
      </w:pBdr>
      <w:tabs>
        <w:tab w:val="clear" w:pos="2694"/>
      </w:tabs>
      <w:spacing w:before="300" w:after="80" w:line="240" w:lineRule="auto"/>
      <w:outlineLvl w:val="3"/>
    </w:pPr>
    <w:rPr>
      <w:rFonts w:ascii="Bitter" w:hAnsi="Bitter" w:cstheme="minorBidi"/>
      <w:b/>
      <w:bCs/>
      <w:color w:val="F49515"/>
      <w:sz w:val="26"/>
      <w:szCs w:val="28"/>
    </w:rPr>
  </w:style>
  <w:style w:type="paragraph" w:customStyle="1" w:styleId="TitledBlock-ParaBlockindent-RichTextnumbered-XY">
    <w:name w:val="TitledBlock-ParaBlock[indent]-RichText[numbered]-XY"/>
    <w:basedOn w:val="Normal"/>
    <w:qFormat/>
    <w:rsid w:val="00B205FE"/>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paragraph" w:styleId="BodyText">
    <w:name w:val="Body Text"/>
    <w:basedOn w:val="Normal"/>
    <w:link w:val="BodyTextChar"/>
    <w:uiPriority w:val="99"/>
    <w:semiHidden/>
    <w:unhideWhenUsed/>
    <w:rsid w:val="00B205FE"/>
  </w:style>
  <w:style w:type="character" w:customStyle="1" w:styleId="BodyTextChar">
    <w:name w:val="Body Text Char"/>
    <w:basedOn w:val="DefaultParagraphFont"/>
    <w:link w:val="BodyText"/>
    <w:uiPriority w:val="99"/>
    <w:semiHidden/>
    <w:rsid w:val="00B205FE"/>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Sundal</dc:creator>
  <cp:keywords/>
  <dc:description/>
  <cp:lastModifiedBy>Gillian Harper</cp:lastModifiedBy>
  <cp:revision>2</cp:revision>
  <dcterms:created xsi:type="dcterms:W3CDTF">2020-10-01T13:29:00Z</dcterms:created>
  <dcterms:modified xsi:type="dcterms:W3CDTF">2020-10-23T13:45:00Z</dcterms:modified>
</cp:coreProperties>
</file>