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AF0490" w:rsidRDefault="00824411" w:rsidP="00AF0490">
      <w:pPr>
        <w:spacing w:after="120"/>
        <w:ind w:left="-142" w:right="-720"/>
        <w:jc w:val="left"/>
        <w:rPr>
          <w:b/>
          <w:bCs/>
          <w:color w:val="000000"/>
        </w:rPr>
      </w:pPr>
      <w:r w:rsidRPr="00AF0490">
        <w:rPr>
          <w:b/>
          <w:bCs/>
          <w:caps/>
          <w:color w:val="000000"/>
        </w:rPr>
        <w:t>MARK SHEET</w:t>
      </w:r>
      <w:r w:rsidRPr="00AF0490">
        <w:rPr>
          <w:b/>
          <w:bCs/>
          <w:color w:val="000000"/>
        </w:rPr>
        <w:t xml:space="preserve"> – </w:t>
      </w:r>
      <w:r w:rsidR="00BF6884" w:rsidRPr="00AF0490">
        <w:rPr>
          <w:b/>
          <w:bCs/>
          <w:color w:val="000000"/>
        </w:rPr>
        <w:t>Understanding performance management</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3F64C5">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3F64C5">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unit</w:t>
            </w:r>
            <w:r w:rsidR="00A91DE7">
              <w:rPr>
                <w:rFonts w:ascii="Arial Narrow" w:hAnsi="Arial Narrow" w:cs="Arial Narrow"/>
                <w:color w:val="000000"/>
                <w:sz w:val="18"/>
                <w:szCs w:val="18"/>
              </w:rPr>
              <w:t xml:space="preserve"> every AC must receive a ‘Pass’.</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3F64C5">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3F64C5">
              <w:rPr>
                <w:rFonts w:ascii="Arial Narrow" w:hAnsi="Arial Narrow" w:cs="Arial Narrow"/>
                <w:b/>
                <w:bCs/>
                <w:color w:val="000000"/>
                <w:sz w:val="18"/>
                <w:szCs w:val="18"/>
              </w:rPr>
              <w:t xml:space="preserve">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3F64C5">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3F64C5">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3F64C5">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3F64C5">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3F64C5">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3672CA" w:rsidRPr="0073412D" w:rsidRDefault="0073412D" w:rsidP="0073412D">
            <w:pPr>
              <w:jc w:val="left"/>
            </w:pPr>
            <w:r w:rsidRPr="0073412D">
              <w:rPr>
                <w:b/>
                <w:bCs/>
                <w:color w:val="000000"/>
                <w:lang w:eastAsia="en-GB"/>
              </w:rPr>
              <w:t>Learning Outcome / Section</w:t>
            </w:r>
            <w:r w:rsidRPr="0073412D">
              <w:rPr>
                <w:b/>
                <w:bCs/>
                <w:color w:val="000000"/>
              </w:rPr>
              <w:t xml:space="preserve"> </w:t>
            </w:r>
            <w:r w:rsidR="00BE6420" w:rsidRPr="0073412D">
              <w:rPr>
                <w:b/>
                <w:bCs/>
                <w:color w:val="000000"/>
              </w:rPr>
              <w:t>1:</w:t>
            </w:r>
            <w:r w:rsidR="003F64C5">
              <w:rPr>
                <w:b/>
                <w:bCs/>
                <w:color w:val="000000"/>
              </w:rPr>
              <w:t xml:space="preserve"> </w:t>
            </w:r>
            <w:r w:rsidR="00130EF7" w:rsidRPr="0073412D">
              <w:t>Understand the value of assessing performance to meet organisational and individual needs</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74A5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390DDE" w:rsidRPr="008F570C">
        <w:tc>
          <w:tcPr>
            <w:tcW w:w="2518" w:type="dxa"/>
            <w:vMerge w:val="restart"/>
          </w:tcPr>
          <w:p w:rsidR="00390DDE" w:rsidRPr="000E00B1" w:rsidRDefault="00390DDE" w:rsidP="00390DDE">
            <w:pPr>
              <w:spacing w:line="216" w:lineRule="auto"/>
              <w:jc w:val="left"/>
              <w:rPr>
                <w:color w:val="000000"/>
              </w:rPr>
            </w:pPr>
          </w:p>
          <w:p w:rsidR="00390DDE" w:rsidRPr="000E00B1" w:rsidRDefault="00390DDE" w:rsidP="00390DDE">
            <w:pPr>
              <w:spacing w:line="216" w:lineRule="auto"/>
              <w:jc w:val="left"/>
              <w:rPr>
                <w:color w:val="000000"/>
              </w:rPr>
            </w:pPr>
            <w:r w:rsidRPr="000E00B1">
              <w:rPr>
                <w:color w:val="000000"/>
              </w:rPr>
              <w:t>AC 1.1</w:t>
            </w:r>
          </w:p>
          <w:p w:rsidR="004C0B0C" w:rsidRPr="000E00B1" w:rsidRDefault="00703676" w:rsidP="004C0B0C">
            <w:pPr>
              <w:pStyle w:val="Header"/>
              <w:jc w:val="left"/>
              <w:rPr>
                <w:color w:val="000000"/>
              </w:rPr>
            </w:pPr>
            <w:r w:rsidRPr="000E00B1">
              <w:rPr>
                <w:color w:val="000000"/>
              </w:rPr>
              <w:t>Describe</w:t>
            </w:r>
            <w:r w:rsidR="004C0B0C" w:rsidRPr="000E00B1">
              <w:rPr>
                <w:color w:val="000000"/>
              </w:rPr>
              <w:t xml:space="preserve"> the value of formal and informal performance assessment in the workplace</w:t>
            </w:r>
          </w:p>
          <w:p w:rsidR="00390DDE" w:rsidRPr="000E00B1" w:rsidRDefault="00390DDE" w:rsidP="004C0B0C">
            <w:pPr>
              <w:ind w:left="360"/>
              <w:jc w:val="left"/>
              <w:rPr>
                <w:color w:val="000000"/>
              </w:rPr>
            </w:pPr>
          </w:p>
        </w:tc>
        <w:tc>
          <w:tcPr>
            <w:tcW w:w="2504" w:type="dxa"/>
            <w:gridSpan w:val="2"/>
          </w:tcPr>
          <w:p w:rsidR="00390DDE" w:rsidRPr="008F570C" w:rsidRDefault="00390DDE" w:rsidP="001157A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1157A0">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390DDE" w:rsidRPr="008F570C" w:rsidRDefault="00390DDE" w:rsidP="001157A0">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1157A0">
              <w:rPr>
                <w:rFonts w:ascii="Arial Narrow" w:hAnsi="Arial Narrow" w:cs="Arial Narrow"/>
                <w:b/>
                <w:bCs/>
                <w:color w:val="000000"/>
              </w:rPr>
              <w:t>4/8</w:t>
            </w:r>
            <w:r w:rsidRPr="008F570C">
              <w:rPr>
                <w:rFonts w:ascii="Arial Narrow" w:hAnsi="Arial Narrow" w:cs="Arial Narrow"/>
                <w:b/>
                <w:bCs/>
                <w:color w:val="000000"/>
              </w:rPr>
              <w:t>]</w:t>
            </w:r>
          </w:p>
        </w:tc>
        <w:tc>
          <w:tcPr>
            <w:tcW w:w="2505" w:type="dxa"/>
            <w:gridSpan w:val="3"/>
          </w:tcPr>
          <w:p w:rsidR="00390DDE" w:rsidRPr="008F570C" w:rsidRDefault="00390DDE" w:rsidP="001157A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1157A0">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3062"/>
        </w:trPr>
        <w:tc>
          <w:tcPr>
            <w:tcW w:w="2518" w:type="dxa"/>
            <w:vMerge/>
            <w:vAlign w:val="center"/>
          </w:tcPr>
          <w:p w:rsidR="00723A0B" w:rsidRPr="000E00B1" w:rsidRDefault="00723A0B" w:rsidP="000E00B1">
            <w:pPr>
              <w:spacing w:line="216" w:lineRule="auto"/>
              <w:jc w:val="left"/>
              <w:rPr>
                <w:color w:val="000000"/>
              </w:rPr>
            </w:pPr>
          </w:p>
        </w:tc>
        <w:tc>
          <w:tcPr>
            <w:tcW w:w="2504" w:type="dxa"/>
            <w:gridSpan w:val="2"/>
            <w:vMerge w:val="restart"/>
          </w:tcPr>
          <w:p w:rsidR="004B661B" w:rsidRPr="00BB4654" w:rsidRDefault="004B661B"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The value of formal and informal performance assessment in the workplace is merely stated as opposed to </w:t>
            </w:r>
            <w:r w:rsidR="00703676">
              <w:rPr>
                <w:rFonts w:ascii="Arial Narrow" w:hAnsi="Arial Narrow" w:cs="Arial Narrow"/>
                <w:sz w:val="18"/>
                <w:szCs w:val="18"/>
              </w:rPr>
              <w:t>described</w:t>
            </w:r>
          </w:p>
          <w:p w:rsidR="00E01653" w:rsidRPr="00BB4654" w:rsidRDefault="00E01653"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The value of formal performance assessment is </w:t>
            </w:r>
            <w:r w:rsidR="00703676">
              <w:rPr>
                <w:rFonts w:ascii="Arial Narrow" w:hAnsi="Arial Narrow" w:cs="Arial Narrow"/>
                <w:sz w:val="18"/>
                <w:szCs w:val="18"/>
              </w:rPr>
              <w:t>described</w:t>
            </w:r>
            <w:r w:rsidRPr="00BB4654">
              <w:rPr>
                <w:rFonts w:ascii="Arial Narrow" w:hAnsi="Arial Narrow" w:cs="Arial Narrow"/>
                <w:sz w:val="18"/>
                <w:szCs w:val="18"/>
              </w:rPr>
              <w:t xml:space="preserve"> but nothing is given on informal performance assessment or informal assessment is </w:t>
            </w:r>
            <w:r w:rsidR="00703676">
              <w:rPr>
                <w:rFonts w:ascii="Arial Narrow" w:hAnsi="Arial Narrow" w:cs="Arial Narrow"/>
                <w:sz w:val="18"/>
                <w:szCs w:val="18"/>
              </w:rPr>
              <w:t xml:space="preserve">described </w:t>
            </w:r>
            <w:r w:rsidRPr="00BB4654">
              <w:rPr>
                <w:rFonts w:ascii="Arial Narrow" w:hAnsi="Arial Narrow" w:cs="Arial Narrow"/>
                <w:sz w:val="18"/>
                <w:szCs w:val="18"/>
              </w:rPr>
              <w:t>but not formal</w:t>
            </w:r>
          </w:p>
          <w:p w:rsidR="00723A0B" w:rsidRPr="00BB4654" w:rsidRDefault="00106F94"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w:t>
            </w:r>
            <w:r w:rsidR="00703676">
              <w:rPr>
                <w:rFonts w:ascii="Arial Narrow" w:hAnsi="Arial Narrow" w:cs="Arial Narrow"/>
                <w:sz w:val="18"/>
                <w:szCs w:val="18"/>
              </w:rPr>
              <w:t xml:space="preserve"> description</w:t>
            </w:r>
            <w:r w:rsidR="00A24C9B" w:rsidRPr="00BB4654">
              <w:rPr>
                <w:rFonts w:ascii="Arial Narrow" w:hAnsi="Arial Narrow" w:cs="Arial Narrow"/>
                <w:sz w:val="18"/>
                <w:szCs w:val="18"/>
              </w:rPr>
              <w:t xml:space="preserve"> of the value of formal and informal performance assessment in the workplace is given, </w:t>
            </w:r>
            <w:r w:rsidRPr="00BB4654">
              <w:rPr>
                <w:rFonts w:ascii="Arial Narrow" w:hAnsi="Arial Narrow" w:cs="Arial Narrow"/>
                <w:b/>
                <w:bCs/>
                <w:sz w:val="18"/>
                <w:szCs w:val="18"/>
              </w:rPr>
              <w:t xml:space="preserve">but </w:t>
            </w:r>
            <w:r w:rsidR="00A24C9B" w:rsidRPr="00BB4654">
              <w:rPr>
                <w:rFonts w:ascii="Arial Narrow" w:hAnsi="Arial Narrow" w:cs="Arial Narrow"/>
                <w:sz w:val="18"/>
                <w:szCs w:val="18"/>
              </w:rPr>
              <w:t xml:space="preserve">is </w:t>
            </w:r>
            <w:r w:rsidRPr="00BB4654">
              <w:rPr>
                <w:rFonts w:ascii="Arial Narrow" w:hAnsi="Arial Narrow" w:cs="Arial Narrow"/>
                <w:sz w:val="18"/>
                <w:szCs w:val="18"/>
              </w:rPr>
              <w:t xml:space="preserve">minimal, inappropriate </w:t>
            </w:r>
            <w:r w:rsidR="00A24C9B" w:rsidRPr="00BB4654">
              <w:rPr>
                <w:rFonts w:ascii="Arial Narrow" w:hAnsi="Arial Narrow" w:cs="Arial Narrow"/>
                <w:sz w:val="18"/>
                <w:szCs w:val="18"/>
              </w:rPr>
              <w:t>or incorrect</w:t>
            </w:r>
          </w:p>
        </w:tc>
        <w:tc>
          <w:tcPr>
            <w:tcW w:w="2504" w:type="dxa"/>
            <w:gridSpan w:val="2"/>
            <w:vMerge w:val="restart"/>
          </w:tcPr>
          <w:p w:rsidR="00723A0B" w:rsidRPr="00BB4654" w:rsidRDefault="00A64BCB"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A correct and appropriate </w:t>
            </w:r>
            <w:r w:rsidR="00703676">
              <w:rPr>
                <w:rFonts w:ascii="Arial Narrow" w:hAnsi="Arial Narrow" w:cs="Arial Narrow"/>
                <w:sz w:val="18"/>
                <w:szCs w:val="18"/>
              </w:rPr>
              <w:t>description</w:t>
            </w:r>
            <w:r w:rsidR="00A24C9B" w:rsidRPr="00BB4654">
              <w:rPr>
                <w:rFonts w:ascii="Arial Narrow" w:hAnsi="Arial Narrow" w:cs="Arial Narrow"/>
                <w:sz w:val="18"/>
                <w:szCs w:val="18"/>
              </w:rPr>
              <w:t xml:space="preserve"> is given of the value of formal and informal performance assessment in the workplace </w:t>
            </w:r>
            <w:r w:rsidRPr="00BB4654">
              <w:rPr>
                <w:rFonts w:ascii="Arial Narrow" w:hAnsi="Arial Narrow" w:cs="Arial Narrow"/>
                <w:sz w:val="18"/>
                <w:szCs w:val="18"/>
              </w:rPr>
              <w:t xml:space="preserve">although the </w:t>
            </w:r>
            <w:r w:rsidR="00703676">
              <w:rPr>
                <w:rFonts w:ascii="Arial Narrow" w:hAnsi="Arial Narrow" w:cs="Arial Narrow"/>
                <w:sz w:val="18"/>
                <w:szCs w:val="18"/>
              </w:rPr>
              <w:t>description</w:t>
            </w:r>
            <w:r w:rsidRPr="00BB4654">
              <w:rPr>
                <w:rFonts w:ascii="Arial Narrow" w:hAnsi="Arial Narrow" w:cs="Arial Narrow"/>
                <w:sz w:val="18"/>
                <w:szCs w:val="18"/>
              </w:rPr>
              <w:t xml:space="preserve"> </w:t>
            </w:r>
            <w:r w:rsidR="00827B71" w:rsidRPr="00BB4654">
              <w:rPr>
                <w:rFonts w:ascii="Arial Narrow" w:hAnsi="Arial Narrow" w:cs="Arial Narrow"/>
                <w:sz w:val="18"/>
                <w:szCs w:val="18"/>
              </w:rPr>
              <w:t xml:space="preserve">of one or the other </w:t>
            </w:r>
            <w:r w:rsidRPr="00BB4654">
              <w:rPr>
                <w:rFonts w:ascii="Arial Narrow" w:hAnsi="Arial Narrow" w:cs="Arial Narrow"/>
                <w:sz w:val="18"/>
                <w:szCs w:val="18"/>
              </w:rPr>
              <w:t xml:space="preserve">may be </w:t>
            </w:r>
            <w:r w:rsidR="00827B71" w:rsidRPr="00BB4654">
              <w:rPr>
                <w:rFonts w:ascii="Arial Narrow" w:hAnsi="Arial Narrow" w:cs="Arial Narrow"/>
                <w:sz w:val="18"/>
                <w:szCs w:val="18"/>
              </w:rPr>
              <w:t xml:space="preserve">brief and </w:t>
            </w:r>
            <w:r w:rsidRPr="00BB4654">
              <w:rPr>
                <w:rFonts w:ascii="Arial Narrow" w:hAnsi="Arial Narrow" w:cs="Arial Narrow"/>
                <w:sz w:val="18"/>
                <w:szCs w:val="18"/>
              </w:rPr>
              <w:t>limited</w:t>
            </w:r>
          </w:p>
        </w:tc>
        <w:tc>
          <w:tcPr>
            <w:tcW w:w="2505" w:type="dxa"/>
            <w:gridSpan w:val="3"/>
            <w:vMerge w:val="restart"/>
          </w:tcPr>
          <w:p w:rsidR="00703676" w:rsidRDefault="00A24C9B"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Clear and </w:t>
            </w:r>
            <w:r w:rsidR="00876D15" w:rsidRPr="00BB4654">
              <w:rPr>
                <w:rFonts w:ascii="Arial Narrow" w:hAnsi="Arial Narrow" w:cs="Arial Narrow"/>
                <w:sz w:val="18"/>
                <w:szCs w:val="18"/>
              </w:rPr>
              <w:t xml:space="preserve">thorough </w:t>
            </w:r>
            <w:r w:rsidR="00703676">
              <w:rPr>
                <w:rFonts w:ascii="Arial Narrow" w:hAnsi="Arial Narrow" w:cs="Arial Narrow"/>
                <w:sz w:val="18"/>
                <w:szCs w:val="18"/>
              </w:rPr>
              <w:t>description</w:t>
            </w:r>
            <w:r w:rsidR="00876D15" w:rsidRPr="00BB4654">
              <w:rPr>
                <w:rFonts w:ascii="Arial Narrow" w:hAnsi="Arial Narrow" w:cs="Arial Narrow"/>
                <w:sz w:val="18"/>
                <w:szCs w:val="18"/>
              </w:rPr>
              <w:t xml:space="preserve"> in detail is given</w:t>
            </w:r>
            <w:r w:rsidRPr="00BB4654">
              <w:rPr>
                <w:rFonts w:ascii="Arial Narrow" w:hAnsi="Arial Narrow" w:cs="Arial Narrow"/>
                <w:sz w:val="18"/>
                <w:szCs w:val="18"/>
              </w:rPr>
              <w:t xml:space="preserve"> of the value of </w:t>
            </w:r>
            <w:r w:rsidR="00BC1824" w:rsidRPr="00BB4654">
              <w:rPr>
                <w:rFonts w:ascii="Arial Narrow" w:hAnsi="Arial Narrow" w:cs="Arial Narrow"/>
                <w:sz w:val="18"/>
                <w:szCs w:val="18"/>
              </w:rPr>
              <w:t xml:space="preserve">both </w:t>
            </w:r>
            <w:r w:rsidRPr="00BB4654">
              <w:rPr>
                <w:rFonts w:ascii="Arial Narrow" w:hAnsi="Arial Narrow" w:cs="Arial Narrow"/>
                <w:sz w:val="18"/>
                <w:szCs w:val="18"/>
              </w:rPr>
              <w:t>formal and informal performance assessment in the workplace.</w:t>
            </w:r>
            <w:r w:rsidR="003F64C5">
              <w:rPr>
                <w:rFonts w:ascii="Arial Narrow" w:hAnsi="Arial Narrow" w:cs="Arial Narrow"/>
                <w:sz w:val="18"/>
                <w:szCs w:val="18"/>
              </w:rPr>
              <w:t xml:space="preserve"> </w:t>
            </w:r>
          </w:p>
          <w:p w:rsidR="00723A0B" w:rsidRPr="00BB4654" w:rsidRDefault="00A24C9B"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Examples from own workplace may be given to enhance </w:t>
            </w:r>
            <w:r w:rsidR="00703676">
              <w:rPr>
                <w:rFonts w:ascii="Arial Narrow" w:hAnsi="Arial Narrow" w:cs="Arial Narrow"/>
                <w:sz w:val="18"/>
                <w:szCs w:val="18"/>
              </w:rPr>
              <w:t>description</w:t>
            </w:r>
            <w:r w:rsidR="00A56342" w:rsidRPr="00BB4654">
              <w:rPr>
                <w:rFonts w:ascii="Arial Narrow" w:hAnsi="Arial Narrow" w:cs="Arial Narrow"/>
                <w:sz w:val="18"/>
                <w:szCs w:val="18"/>
              </w:rPr>
              <w:t xml:space="preserve"> and may include appraisals or one-to-ones</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0E00B1" w:rsidRDefault="00723A0B" w:rsidP="000E00B1">
            <w:pPr>
              <w:spacing w:line="216" w:lineRule="auto"/>
              <w:jc w:val="left"/>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8</w:t>
            </w:r>
          </w:p>
          <w:p w:rsidR="00723A0B" w:rsidRPr="008F570C" w:rsidRDefault="00723A0B"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621F88" w:rsidRDefault="00621F88">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074A59" w:rsidRPr="008F570C">
        <w:tc>
          <w:tcPr>
            <w:tcW w:w="2518" w:type="dxa"/>
            <w:vMerge w:val="restart"/>
            <w:vAlign w:val="center"/>
          </w:tcPr>
          <w:p w:rsidR="00074A59" w:rsidRPr="000E00B1" w:rsidRDefault="00074A59" w:rsidP="0005312C">
            <w:pPr>
              <w:spacing w:line="216" w:lineRule="auto"/>
              <w:jc w:val="left"/>
              <w:rPr>
                <w:color w:val="000000"/>
              </w:rPr>
            </w:pPr>
          </w:p>
          <w:p w:rsidR="00074A59" w:rsidRPr="000E00B1" w:rsidRDefault="00074A59" w:rsidP="0005312C">
            <w:pPr>
              <w:spacing w:line="216" w:lineRule="auto"/>
              <w:jc w:val="left"/>
              <w:rPr>
                <w:color w:val="000000"/>
              </w:rPr>
            </w:pPr>
            <w:r w:rsidRPr="000E00B1">
              <w:rPr>
                <w:color w:val="000000"/>
              </w:rPr>
              <w:t>AC 1.2</w:t>
            </w:r>
          </w:p>
          <w:p w:rsidR="00074A59" w:rsidRPr="000E00B1" w:rsidRDefault="00074A59" w:rsidP="004C0B0C">
            <w:pPr>
              <w:pStyle w:val="Header"/>
              <w:jc w:val="left"/>
              <w:rPr>
                <w:color w:val="000000"/>
              </w:rPr>
            </w:pPr>
            <w:r w:rsidRPr="000E00B1">
              <w:rPr>
                <w:color w:val="000000"/>
              </w:rPr>
              <w:t>Explain the role of the first line manager in performance management</w:t>
            </w:r>
          </w:p>
          <w:p w:rsidR="00074A59" w:rsidRPr="000E00B1" w:rsidRDefault="00074A59" w:rsidP="004C0B0C">
            <w:pPr>
              <w:pStyle w:val="Header"/>
              <w:jc w:val="left"/>
              <w:rPr>
                <w:color w:val="000000"/>
              </w:rPr>
            </w:pPr>
          </w:p>
          <w:p w:rsidR="00074A59" w:rsidRPr="000E00B1" w:rsidRDefault="00074A59" w:rsidP="00277821">
            <w:pPr>
              <w:spacing w:line="216" w:lineRule="auto"/>
              <w:ind w:left="720"/>
              <w:jc w:val="left"/>
              <w:rPr>
                <w:color w:val="000000"/>
              </w:rPr>
            </w:pPr>
          </w:p>
        </w:tc>
        <w:tc>
          <w:tcPr>
            <w:tcW w:w="2504" w:type="dxa"/>
          </w:tcPr>
          <w:p w:rsidR="00074A59" w:rsidRPr="008F570C" w:rsidRDefault="00074A59" w:rsidP="001157A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1157A0">
              <w:rPr>
                <w:rFonts w:ascii="Arial Narrow" w:hAnsi="Arial Narrow" w:cs="Arial Narrow"/>
                <w:b/>
                <w:bCs/>
                <w:color w:val="000000"/>
              </w:rPr>
              <w:t>ca. 1/4</w:t>
            </w:r>
            <w:r w:rsidRPr="008F570C">
              <w:rPr>
                <w:rFonts w:ascii="Arial Narrow" w:hAnsi="Arial Narrow" w:cs="Arial Narrow"/>
                <w:b/>
                <w:bCs/>
                <w:color w:val="000000"/>
              </w:rPr>
              <w:t>]</w:t>
            </w:r>
          </w:p>
        </w:tc>
        <w:tc>
          <w:tcPr>
            <w:tcW w:w="2504" w:type="dxa"/>
            <w:gridSpan w:val="2"/>
          </w:tcPr>
          <w:p w:rsidR="00074A59" w:rsidRPr="008F570C" w:rsidRDefault="00074A59" w:rsidP="001157A0">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1157A0">
              <w:rPr>
                <w:rFonts w:ascii="Arial Narrow" w:hAnsi="Arial Narrow" w:cs="Arial Narrow"/>
                <w:b/>
                <w:bCs/>
                <w:color w:val="000000"/>
              </w:rPr>
              <w:t>2/4</w:t>
            </w:r>
            <w:r w:rsidRPr="008F570C">
              <w:rPr>
                <w:rFonts w:ascii="Arial Narrow" w:hAnsi="Arial Narrow" w:cs="Arial Narrow"/>
                <w:b/>
                <w:bCs/>
                <w:color w:val="000000"/>
              </w:rPr>
              <w:t>]</w:t>
            </w:r>
          </w:p>
        </w:tc>
        <w:tc>
          <w:tcPr>
            <w:tcW w:w="2505" w:type="dxa"/>
          </w:tcPr>
          <w:p w:rsidR="00074A59" w:rsidRPr="008F570C" w:rsidRDefault="001157A0" w:rsidP="001157A0">
            <w:pPr>
              <w:jc w:val="center"/>
              <w:rPr>
                <w:rFonts w:ascii="Arial Narrow" w:hAnsi="Arial Narrow" w:cs="Arial Narrow"/>
                <w:color w:val="000000"/>
                <w:sz w:val="22"/>
                <w:szCs w:val="22"/>
              </w:rPr>
            </w:pPr>
            <w:r>
              <w:rPr>
                <w:rFonts w:ascii="Arial Narrow" w:hAnsi="Arial Narrow" w:cs="Arial Narrow"/>
                <w:b/>
                <w:bCs/>
                <w:color w:val="000000"/>
              </w:rPr>
              <w:t>Good Pass [ca. 3/4</w:t>
            </w:r>
            <w:r w:rsidR="00074A59" w:rsidRPr="008F570C">
              <w:rPr>
                <w:rFonts w:ascii="Arial Narrow" w:hAnsi="Arial Narrow" w:cs="Arial Narrow"/>
                <w:b/>
                <w:bCs/>
                <w:color w:val="000000"/>
              </w:rPr>
              <w:t>]</w:t>
            </w:r>
          </w:p>
        </w:tc>
        <w:tc>
          <w:tcPr>
            <w:tcW w:w="3145" w:type="dxa"/>
            <w:gridSpan w:val="2"/>
            <w:vAlign w:val="center"/>
          </w:tcPr>
          <w:p w:rsidR="00074A59" w:rsidRPr="008F570C" w:rsidRDefault="00074A59"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890"/>
        </w:trPr>
        <w:tc>
          <w:tcPr>
            <w:tcW w:w="2518" w:type="dxa"/>
            <w:vMerge/>
          </w:tcPr>
          <w:p w:rsidR="00074A59" w:rsidRPr="00277821" w:rsidRDefault="00074A59" w:rsidP="00277821">
            <w:pPr>
              <w:spacing w:line="216" w:lineRule="auto"/>
              <w:ind w:left="720"/>
              <w:jc w:val="left"/>
              <w:rPr>
                <w:rFonts w:ascii="Arial Narrow" w:hAnsi="Arial Narrow" w:cs="Arial Narrow"/>
                <w:color w:val="000000"/>
                <w:sz w:val="18"/>
                <w:szCs w:val="18"/>
              </w:rPr>
            </w:pPr>
          </w:p>
        </w:tc>
        <w:tc>
          <w:tcPr>
            <w:tcW w:w="2504" w:type="dxa"/>
            <w:vMerge w:val="restart"/>
          </w:tcPr>
          <w:p w:rsidR="00074A59" w:rsidRPr="00BB4654" w:rsidRDefault="00074A59"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The role of the first line manager in performance management</w:t>
            </w:r>
            <w:r w:rsidR="003F64C5">
              <w:rPr>
                <w:rFonts w:ascii="Arial Narrow" w:hAnsi="Arial Narrow" w:cs="Arial Narrow"/>
                <w:sz w:val="18"/>
                <w:szCs w:val="18"/>
              </w:rPr>
              <w:t xml:space="preserve"> </w:t>
            </w:r>
            <w:r w:rsidRPr="00BB4654">
              <w:rPr>
                <w:rFonts w:ascii="Arial Narrow" w:hAnsi="Arial Narrow" w:cs="Arial Narrow"/>
                <w:sz w:val="18"/>
                <w:szCs w:val="18"/>
              </w:rPr>
              <w:t>is merely stated or outlined as opposed to explained</w:t>
            </w:r>
          </w:p>
          <w:p w:rsidR="00074A59" w:rsidRPr="00BB4654" w:rsidRDefault="00074A59"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An explanation is given of the role of the first line manager in performance management</w:t>
            </w:r>
            <w:r w:rsidR="003F64C5">
              <w:rPr>
                <w:rFonts w:ascii="Arial Narrow" w:hAnsi="Arial Narrow" w:cs="Arial Narrow"/>
                <w:sz w:val="18"/>
                <w:szCs w:val="18"/>
              </w:rPr>
              <w:t xml:space="preserve"> </w:t>
            </w:r>
            <w:r w:rsidRPr="00621F88">
              <w:rPr>
                <w:rFonts w:ascii="Arial Narrow" w:hAnsi="Arial Narrow" w:cs="Arial Narrow"/>
                <w:b/>
                <w:bCs/>
                <w:sz w:val="18"/>
                <w:szCs w:val="18"/>
              </w:rPr>
              <w:t>but</w:t>
            </w:r>
            <w:r w:rsidRPr="00BB4654">
              <w:rPr>
                <w:rFonts w:ascii="Arial Narrow" w:hAnsi="Arial Narrow" w:cs="Arial Narrow"/>
                <w:sz w:val="18"/>
                <w:szCs w:val="18"/>
              </w:rPr>
              <w:t xml:space="preserve"> is minimal or incorrect</w:t>
            </w:r>
          </w:p>
        </w:tc>
        <w:tc>
          <w:tcPr>
            <w:tcW w:w="2504" w:type="dxa"/>
            <w:gridSpan w:val="2"/>
            <w:vMerge w:val="restart"/>
          </w:tcPr>
          <w:p w:rsidR="00074A59" w:rsidRPr="00BB4654" w:rsidRDefault="00074A59"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 correct explanation is given of the role of the first line manager in performance management although the explanation may be limited</w:t>
            </w:r>
          </w:p>
        </w:tc>
        <w:tc>
          <w:tcPr>
            <w:tcW w:w="2505" w:type="dxa"/>
            <w:vMerge w:val="restart"/>
          </w:tcPr>
          <w:p w:rsidR="00074A59" w:rsidRPr="00BB4654" w:rsidRDefault="00074A59"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 clear, thorough and detailed explanation is given of the role of the first line manager in performance management along with workplace examples to enhance the explanation</w:t>
            </w:r>
          </w:p>
        </w:tc>
        <w:tc>
          <w:tcPr>
            <w:tcW w:w="3145" w:type="dxa"/>
            <w:gridSpan w:val="2"/>
            <w:vAlign w:val="center"/>
          </w:tcPr>
          <w:p w:rsidR="00074A59" w:rsidRPr="008F570C" w:rsidRDefault="00074A59" w:rsidP="0005312C">
            <w:pPr>
              <w:spacing w:line="216" w:lineRule="auto"/>
              <w:jc w:val="center"/>
              <w:rPr>
                <w:rFonts w:ascii="Arial Narrow" w:hAnsi="Arial Narrow" w:cs="Arial Narrow"/>
                <w:b/>
                <w:bCs/>
                <w:color w:val="000000"/>
                <w:sz w:val="18"/>
                <w:szCs w:val="18"/>
              </w:rPr>
            </w:pPr>
          </w:p>
          <w:p w:rsidR="00074A59" w:rsidRPr="008F570C" w:rsidRDefault="00074A59" w:rsidP="0005312C">
            <w:pPr>
              <w:spacing w:line="216" w:lineRule="auto"/>
              <w:jc w:val="center"/>
              <w:rPr>
                <w:rFonts w:ascii="Arial Narrow" w:hAnsi="Arial Narrow" w:cs="Arial Narrow"/>
                <w:b/>
                <w:bCs/>
                <w:color w:val="000000"/>
                <w:sz w:val="18"/>
                <w:szCs w:val="18"/>
              </w:rPr>
            </w:pPr>
          </w:p>
          <w:p w:rsidR="00074A59" w:rsidRPr="008F570C" w:rsidRDefault="00074A59" w:rsidP="0005312C">
            <w:pPr>
              <w:spacing w:line="216" w:lineRule="auto"/>
              <w:jc w:val="center"/>
              <w:rPr>
                <w:rFonts w:ascii="Arial Narrow" w:hAnsi="Arial Narrow" w:cs="Arial Narrow"/>
                <w:b/>
                <w:bCs/>
                <w:color w:val="000000"/>
                <w:sz w:val="18"/>
                <w:szCs w:val="18"/>
              </w:rPr>
            </w:pPr>
          </w:p>
          <w:p w:rsidR="00074A59" w:rsidRDefault="00074A59" w:rsidP="0005312C">
            <w:pPr>
              <w:spacing w:line="216" w:lineRule="auto"/>
              <w:jc w:val="center"/>
              <w:rPr>
                <w:rFonts w:ascii="Arial Narrow" w:hAnsi="Arial Narrow" w:cs="Arial Narrow"/>
                <w:b/>
                <w:bCs/>
                <w:color w:val="000000"/>
                <w:sz w:val="18"/>
                <w:szCs w:val="18"/>
              </w:rPr>
            </w:pPr>
          </w:p>
          <w:p w:rsidR="00621F88" w:rsidRPr="008F570C" w:rsidRDefault="00621F88" w:rsidP="0005312C">
            <w:pPr>
              <w:spacing w:line="216" w:lineRule="auto"/>
              <w:jc w:val="center"/>
              <w:rPr>
                <w:rFonts w:ascii="Arial Narrow" w:hAnsi="Arial Narrow" w:cs="Arial Narrow"/>
                <w:b/>
                <w:bCs/>
                <w:color w:val="000000"/>
                <w:sz w:val="18"/>
                <w:szCs w:val="18"/>
              </w:rPr>
            </w:pPr>
          </w:p>
          <w:p w:rsidR="00074A59" w:rsidRPr="008F570C" w:rsidRDefault="00074A59" w:rsidP="0005312C">
            <w:pPr>
              <w:spacing w:line="216" w:lineRule="auto"/>
              <w:jc w:val="center"/>
              <w:rPr>
                <w:rFonts w:ascii="Arial Narrow" w:hAnsi="Arial Narrow" w:cs="Arial Narrow"/>
                <w:b/>
                <w:bCs/>
                <w:color w:val="000000"/>
                <w:sz w:val="18"/>
                <w:szCs w:val="18"/>
              </w:rPr>
            </w:pPr>
          </w:p>
          <w:p w:rsidR="00074A59" w:rsidRPr="008F570C" w:rsidRDefault="00074A59" w:rsidP="0005312C">
            <w:pPr>
              <w:spacing w:line="216" w:lineRule="auto"/>
              <w:jc w:val="center"/>
              <w:rPr>
                <w:rFonts w:ascii="Arial Narrow" w:hAnsi="Arial Narrow" w:cs="Arial Narrow"/>
                <w:b/>
                <w:bCs/>
                <w:color w:val="000000"/>
                <w:sz w:val="18"/>
                <w:szCs w:val="18"/>
              </w:rPr>
            </w:pPr>
          </w:p>
        </w:tc>
      </w:tr>
      <w:tr w:rsidR="00074A59" w:rsidRPr="008F570C">
        <w:trPr>
          <w:trHeight w:val="312"/>
        </w:trPr>
        <w:tc>
          <w:tcPr>
            <w:tcW w:w="2518" w:type="dxa"/>
            <w:vMerge/>
          </w:tcPr>
          <w:p w:rsidR="00074A59" w:rsidRPr="008F570C" w:rsidRDefault="00074A59" w:rsidP="0005312C">
            <w:pPr>
              <w:spacing w:line="216" w:lineRule="auto"/>
              <w:jc w:val="left"/>
              <w:rPr>
                <w:rFonts w:ascii="Arial Narrow" w:hAnsi="Arial Narrow" w:cs="Arial Narrow"/>
                <w:b/>
                <w:bCs/>
                <w:color w:val="000000"/>
                <w:sz w:val="22"/>
                <w:szCs w:val="22"/>
              </w:rPr>
            </w:pPr>
          </w:p>
        </w:tc>
        <w:tc>
          <w:tcPr>
            <w:tcW w:w="2504"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4</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74A59" w:rsidRPr="008F570C">
        <w:trPr>
          <w:trHeight w:val="312"/>
        </w:trPr>
        <w:tc>
          <w:tcPr>
            <w:tcW w:w="6588" w:type="dxa"/>
            <w:gridSpan w:val="3"/>
          </w:tcPr>
          <w:p w:rsidR="00074A59" w:rsidRPr="008F570C" w:rsidRDefault="00FB581A" w:rsidP="00FB581A">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074A59" w:rsidRPr="008F570C">
              <w:rPr>
                <w:rFonts w:ascii="Arial Narrow" w:hAnsi="Arial Narrow" w:cs="Arial Narrow"/>
                <w:b/>
                <w:bCs/>
                <w:color w:val="000000"/>
              </w:rPr>
              <w:t xml:space="preserve"> comments </w:t>
            </w:r>
            <w:r w:rsidR="00074A59" w:rsidRPr="008F570C">
              <w:rPr>
                <w:rFonts w:ascii="Arial Narrow" w:hAnsi="Arial Narrow" w:cs="Arial Narrow"/>
                <w:color w:val="000000"/>
              </w:rPr>
              <w:t>(optional):</w:t>
            </w:r>
          </w:p>
        </w:tc>
        <w:tc>
          <w:tcPr>
            <w:tcW w:w="6588" w:type="dxa"/>
            <w:gridSpan w:val="4"/>
          </w:tcPr>
          <w:p w:rsidR="00074A59" w:rsidRPr="008F570C" w:rsidRDefault="00074A59"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074A59" w:rsidRPr="008F570C" w:rsidRDefault="00074A59" w:rsidP="0005312C">
            <w:pPr>
              <w:spacing w:line="216" w:lineRule="auto"/>
              <w:jc w:val="left"/>
              <w:rPr>
                <w:rFonts w:ascii="Arial Narrow" w:hAnsi="Arial Narrow" w:cs="Arial Narrow"/>
                <w:color w:val="000000"/>
              </w:rPr>
            </w:pPr>
          </w:p>
          <w:p w:rsidR="00074A59" w:rsidRPr="008F570C" w:rsidRDefault="00074A59" w:rsidP="0005312C">
            <w:pPr>
              <w:spacing w:line="216" w:lineRule="auto"/>
              <w:jc w:val="left"/>
              <w:rPr>
                <w:rFonts w:ascii="Arial Narrow" w:hAnsi="Arial Narrow" w:cs="Arial Narrow"/>
                <w:b/>
                <w:bCs/>
                <w:color w:val="000000"/>
              </w:rPr>
            </w:pPr>
          </w:p>
        </w:tc>
      </w:tr>
      <w:tr w:rsidR="00074A59" w:rsidRPr="008F570C">
        <w:trPr>
          <w:trHeight w:val="312"/>
        </w:trPr>
        <w:tc>
          <w:tcPr>
            <w:tcW w:w="13176" w:type="dxa"/>
            <w:gridSpan w:val="7"/>
            <w:shd w:val="clear" w:color="auto" w:fill="E0E0E0"/>
          </w:tcPr>
          <w:p w:rsidR="00074A59" w:rsidRPr="0073412D" w:rsidRDefault="00074A59" w:rsidP="00D82CC0">
            <w:pPr>
              <w:jc w:val="left"/>
            </w:pPr>
            <w:r w:rsidRPr="0073412D">
              <w:rPr>
                <w:b/>
                <w:bCs/>
                <w:color w:val="000000"/>
                <w:lang w:eastAsia="en-GB"/>
              </w:rPr>
              <w:t>Learning Outcome / Section</w:t>
            </w:r>
            <w:r w:rsidRPr="0073412D">
              <w:rPr>
                <w:b/>
                <w:bCs/>
                <w:color w:val="000000"/>
              </w:rPr>
              <w:t xml:space="preserve"> 2:</w:t>
            </w:r>
            <w:r w:rsidR="003F64C5">
              <w:rPr>
                <w:b/>
                <w:bCs/>
                <w:color w:val="000000"/>
              </w:rPr>
              <w:t xml:space="preserve"> </w:t>
            </w:r>
            <w:r w:rsidRPr="0073412D">
              <w:t>Know how to manage performance of individuals in the team</w:t>
            </w:r>
          </w:p>
        </w:tc>
      </w:tr>
      <w:tr w:rsidR="00074A59" w:rsidRPr="008F570C">
        <w:trPr>
          <w:trHeight w:val="312"/>
        </w:trPr>
        <w:tc>
          <w:tcPr>
            <w:tcW w:w="2518" w:type="dxa"/>
            <w:vAlign w:val="center"/>
          </w:tcPr>
          <w:p w:rsidR="00074A59" w:rsidRPr="008F570C" w:rsidRDefault="00074A59"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074A59" w:rsidRPr="008F570C" w:rsidRDefault="00074A59" w:rsidP="0005312C">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S</w:t>
            </w:r>
            <w:r w:rsidRPr="008F570C">
              <w:rPr>
                <w:rFonts w:ascii="Arial Narrow" w:hAnsi="Arial Narrow" w:cs="Arial Narrow"/>
                <w:b/>
                <w:bCs/>
                <w:color w:val="000000"/>
                <w:sz w:val="22"/>
                <w:szCs w:val="22"/>
              </w:rPr>
              <w:t>ufficiency Descriptors</w:t>
            </w:r>
          </w:p>
          <w:p w:rsidR="00074A59" w:rsidRPr="008F570C" w:rsidRDefault="00074A59"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74A59" w:rsidRPr="008F570C" w:rsidRDefault="00074A59" w:rsidP="0073412D">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1157A0" w:rsidRPr="008F570C">
        <w:trPr>
          <w:trHeight w:val="312"/>
        </w:trPr>
        <w:tc>
          <w:tcPr>
            <w:tcW w:w="2518" w:type="dxa"/>
            <w:vMerge w:val="restart"/>
            <w:vAlign w:val="center"/>
          </w:tcPr>
          <w:p w:rsidR="001157A0" w:rsidRPr="000E00B1" w:rsidRDefault="001157A0" w:rsidP="00F10FED">
            <w:pPr>
              <w:spacing w:line="216" w:lineRule="auto"/>
              <w:jc w:val="left"/>
              <w:rPr>
                <w:color w:val="000000"/>
              </w:rPr>
            </w:pPr>
            <w:r w:rsidRPr="000E00B1">
              <w:rPr>
                <w:color w:val="000000"/>
              </w:rPr>
              <w:t>AC 2.1</w:t>
            </w:r>
          </w:p>
          <w:p w:rsidR="001157A0" w:rsidRPr="000E00B1" w:rsidRDefault="001157A0" w:rsidP="000E00B1">
            <w:pPr>
              <w:spacing w:line="216" w:lineRule="auto"/>
              <w:jc w:val="left"/>
              <w:rPr>
                <w:color w:val="000000"/>
              </w:rPr>
            </w:pPr>
            <w:r w:rsidRPr="000E00B1">
              <w:rPr>
                <w:color w:val="000000"/>
              </w:rPr>
              <w:t>Identify ways to ensure fair and objective formal assessment</w:t>
            </w:r>
          </w:p>
          <w:p w:rsidR="001157A0" w:rsidRPr="00E23918" w:rsidRDefault="001157A0" w:rsidP="00A56342">
            <w:pPr>
              <w:spacing w:line="216" w:lineRule="auto"/>
              <w:ind w:left="720"/>
              <w:jc w:val="left"/>
              <w:rPr>
                <w:rFonts w:ascii="Arial Narrow" w:hAnsi="Arial Narrow" w:cs="Arial Narrow"/>
                <w:color w:val="000000"/>
                <w:sz w:val="22"/>
                <w:szCs w:val="22"/>
              </w:rPr>
            </w:pPr>
          </w:p>
        </w:tc>
        <w:tc>
          <w:tcPr>
            <w:tcW w:w="2504"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vAlign w:val="center"/>
          </w:tcPr>
          <w:p w:rsidR="001157A0" w:rsidRPr="008F570C" w:rsidRDefault="001157A0" w:rsidP="0005312C">
            <w:pPr>
              <w:spacing w:line="216" w:lineRule="auto"/>
              <w:jc w:val="center"/>
              <w:rPr>
                <w:rFonts w:ascii="Arial Narrow" w:hAnsi="Arial Narrow" w:cs="Arial Narrow"/>
                <w:b/>
                <w:bCs/>
                <w:color w:val="000000"/>
                <w:sz w:val="18"/>
                <w:szCs w:val="18"/>
              </w:rPr>
            </w:pPr>
          </w:p>
          <w:p w:rsidR="001157A0" w:rsidRPr="008F570C" w:rsidRDefault="001157A0" w:rsidP="0005312C">
            <w:pPr>
              <w:spacing w:line="216" w:lineRule="auto"/>
              <w:jc w:val="center"/>
              <w:rPr>
                <w:rFonts w:ascii="Arial Narrow" w:hAnsi="Arial Narrow" w:cs="Arial Narrow"/>
                <w:b/>
                <w:bCs/>
                <w:color w:val="000000"/>
                <w:sz w:val="18"/>
                <w:szCs w:val="18"/>
              </w:rPr>
            </w:pPr>
          </w:p>
          <w:p w:rsidR="001157A0" w:rsidRDefault="001157A0" w:rsidP="0005312C">
            <w:pPr>
              <w:spacing w:line="216" w:lineRule="auto"/>
              <w:jc w:val="center"/>
              <w:rPr>
                <w:rFonts w:ascii="Arial Narrow" w:hAnsi="Arial Narrow" w:cs="Arial Narrow"/>
                <w:b/>
                <w:bCs/>
                <w:color w:val="000000"/>
                <w:sz w:val="18"/>
                <w:szCs w:val="18"/>
              </w:rPr>
            </w:pPr>
          </w:p>
          <w:p w:rsidR="001157A0" w:rsidRDefault="001157A0" w:rsidP="0005312C">
            <w:pPr>
              <w:spacing w:line="216" w:lineRule="auto"/>
              <w:jc w:val="center"/>
              <w:rPr>
                <w:rFonts w:ascii="Arial Narrow" w:hAnsi="Arial Narrow" w:cs="Arial Narrow"/>
                <w:b/>
                <w:bCs/>
                <w:color w:val="000000"/>
                <w:sz w:val="18"/>
                <w:szCs w:val="18"/>
              </w:rPr>
            </w:pPr>
          </w:p>
          <w:p w:rsidR="001157A0" w:rsidRPr="008F570C" w:rsidRDefault="001157A0" w:rsidP="0005312C">
            <w:pPr>
              <w:spacing w:line="216" w:lineRule="auto"/>
              <w:jc w:val="center"/>
              <w:rPr>
                <w:rFonts w:ascii="Arial Narrow" w:hAnsi="Arial Narrow" w:cs="Arial Narrow"/>
                <w:b/>
                <w:bCs/>
                <w:color w:val="000000"/>
                <w:sz w:val="18"/>
                <w:szCs w:val="18"/>
              </w:rPr>
            </w:pPr>
          </w:p>
          <w:p w:rsidR="001157A0" w:rsidRPr="008F570C" w:rsidRDefault="001157A0" w:rsidP="0005312C">
            <w:pPr>
              <w:spacing w:line="216" w:lineRule="auto"/>
              <w:jc w:val="center"/>
              <w:rPr>
                <w:rFonts w:ascii="Arial Narrow" w:hAnsi="Arial Narrow" w:cs="Arial Narrow"/>
                <w:b/>
                <w:bCs/>
                <w:color w:val="000000"/>
                <w:sz w:val="18"/>
                <w:szCs w:val="18"/>
              </w:rPr>
            </w:pPr>
          </w:p>
        </w:tc>
      </w:tr>
      <w:tr w:rsidR="00074A59" w:rsidRPr="008F570C">
        <w:trPr>
          <w:trHeight w:val="312"/>
        </w:trPr>
        <w:tc>
          <w:tcPr>
            <w:tcW w:w="2518" w:type="dxa"/>
            <w:vMerge/>
          </w:tcPr>
          <w:p w:rsidR="00074A59" w:rsidRPr="00E23918" w:rsidRDefault="00074A59" w:rsidP="0005312C">
            <w:pPr>
              <w:spacing w:line="216" w:lineRule="auto"/>
              <w:jc w:val="left"/>
              <w:rPr>
                <w:rFonts w:ascii="Arial Narrow" w:hAnsi="Arial Narrow" w:cs="Arial Narrow"/>
                <w:color w:val="000000"/>
                <w:sz w:val="22"/>
                <w:szCs w:val="22"/>
              </w:rPr>
            </w:pPr>
          </w:p>
        </w:tc>
        <w:tc>
          <w:tcPr>
            <w:tcW w:w="2504" w:type="dxa"/>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Ways to ensure fair and objective formal assessment are not identified or</w:t>
            </w:r>
            <w:r w:rsidRPr="003B4712">
              <w:rPr>
                <w:rFonts w:ascii="Arial Narrow" w:hAnsi="Arial Narrow" w:cs="Arial Narrow"/>
                <w:sz w:val="18"/>
                <w:szCs w:val="18"/>
              </w:rPr>
              <w:t>,</w:t>
            </w:r>
            <w:r w:rsidRPr="00BB4654">
              <w:rPr>
                <w:rFonts w:ascii="Arial Narrow" w:hAnsi="Arial Narrow" w:cs="Arial Narrow"/>
                <w:sz w:val="18"/>
                <w:szCs w:val="18"/>
              </w:rPr>
              <w:t xml:space="preserve"> if identified, are minimal, incorrect or inappropriate</w:t>
            </w:r>
          </w:p>
        </w:tc>
        <w:tc>
          <w:tcPr>
            <w:tcW w:w="2504" w:type="dxa"/>
            <w:gridSpan w:val="2"/>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At least two ways to ensure fair and objective formal assessment are correctly and appropriately identified</w:t>
            </w:r>
          </w:p>
        </w:tc>
        <w:tc>
          <w:tcPr>
            <w:tcW w:w="2505" w:type="dxa"/>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Several ways to ensure fair and objective formal assessment are described</w:t>
            </w:r>
            <w:r w:rsidRPr="003B4712">
              <w:rPr>
                <w:rFonts w:ascii="Arial Narrow" w:hAnsi="Arial Narrow" w:cs="Arial Narrow"/>
                <w:sz w:val="18"/>
                <w:szCs w:val="18"/>
              </w:rPr>
              <w:t>,</w:t>
            </w:r>
            <w:r w:rsidRPr="00BB4654">
              <w:rPr>
                <w:rFonts w:ascii="Arial Narrow" w:hAnsi="Arial Narrow" w:cs="Arial Narrow"/>
                <w:sz w:val="18"/>
                <w:szCs w:val="18"/>
              </w:rPr>
              <w:t xml:space="preserve"> rather than simply identified</w:t>
            </w:r>
            <w:r w:rsidRPr="003B4712">
              <w:rPr>
                <w:rFonts w:ascii="Arial Narrow" w:hAnsi="Arial Narrow" w:cs="Arial Narrow"/>
                <w:sz w:val="18"/>
                <w:szCs w:val="18"/>
              </w:rPr>
              <w:t>,</w:t>
            </w:r>
            <w:r w:rsidRPr="00BB4654">
              <w:rPr>
                <w:rFonts w:ascii="Arial Narrow" w:hAnsi="Arial Narrow" w:cs="Arial Narrow"/>
                <w:sz w:val="18"/>
                <w:szCs w:val="18"/>
              </w:rPr>
              <w:t xml:space="preserve"> and may includ</w:t>
            </w:r>
            <w:r w:rsidR="003B4712">
              <w:rPr>
                <w:rFonts w:ascii="Arial Narrow" w:hAnsi="Arial Narrow" w:cs="Arial Narrow"/>
                <w:sz w:val="18"/>
                <w:szCs w:val="18"/>
              </w:rPr>
              <w:t>e internal and external methods</w:t>
            </w:r>
          </w:p>
        </w:tc>
        <w:tc>
          <w:tcPr>
            <w:tcW w:w="3145" w:type="dxa"/>
            <w:gridSpan w:val="2"/>
            <w:vMerge/>
            <w:vAlign w:val="center"/>
          </w:tcPr>
          <w:p w:rsidR="00074A59" w:rsidRPr="008F570C" w:rsidRDefault="00074A59" w:rsidP="0005312C">
            <w:pPr>
              <w:spacing w:line="216" w:lineRule="auto"/>
              <w:jc w:val="center"/>
              <w:rPr>
                <w:rFonts w:ascii="Arial Narrow" w:hAnsi="Arial Narrow" w:cs="Arial Narrow"/>
                <w:b/>
                <w:bCs/>
                <w:color w:val="000000"/>
                <w:sz w:val="18"/>
                <w:szCs w:val="18"/>
              </w:rPr>
            </w:pPr>
          </w:p>
        </w:tc>
      </w:tr>
      <w:tr w:rsidR="00074A59" w:rsidRPr="008F570C">
        <w:trPr>
          <w:trHeight w:val="312"/>
        </w:trPr>
        <w:tc>
          <w:tcPr>
            <w:tcW w:w="2518" w:type="dxa"/>
            <w:vMerge/>
          </w:tcPr>
          <w:p w:rsidR="00074A59" w:rsidRPr="00E23918" w:rsidRDefault="00074A59" w:rsidP="0005312C">
            <w:pPr>
              <w:spacing w:line="216" w:lineRule="auto"/>
              <w:jc w:val="left"/>
              <w:rPr>
                <w:rFonts w:ascii="Arial Narrow" w:hAnsi="Arial Narrow" w:cs="Arial Narrow"/>
                <w:color w:val="000000"/>
                <w:sz w:val="22"/>
                <w:szCs w:val="22"/>
              </w:rPr>
            </w:pPr>
          </w:p>
        </w:tc>
        <w:tc>
          <w:tcPr>
            <w:tcW w:w="2504" w:type="dxa"/>
            <w:vMerge/>
          </w:tcPr>
          <w:p w:rsidR="00074A59" w:rsidRPr="00BB4654"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2"/>
            <w:vMerge/>
          </w:tcPr>
          <w:p w:rsidR="00074A59" w:rsidRPr="00BB4654"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vMerge/>
          </w:tcPr>
          <w:p w:rsidR="00074A59" w:rsidRPr="00BB4654"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12</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157A0" w:rsidRPr="008F570C">
        <w:trPr>
          <w:trHeight w:val="312"/>
        </w:trPr>
        <w:tc>
          <w:tcPr>
            <w:tcW w:w="2518" w:type="dxa"/>
            <w:vMerge w:val="restart"/>
          </w:tcPr>
          <w:p w:rsidR="001157A0" w:rsidRPr="000E00B1" w:rsidRDefault="001157A0" w:rsidP="00F10FED">
            <w:pPr>
              <w:spacing w:line="216" w:lineRule="auto"/>
              <w:jc w:val="left"/>
              <w:rPr>
                <w:color w:val="000000"/>
              </w:rPr>
            </w:pPr>
          </w:p>
          <w:p w:rsidR="001157A0" w:rsidRPr="000E00B1" w:rsidRDefault="001157A0" w:rsidP="00F10FED">
            <w:pPr>
              <w:spacing w:line="216" w:lineRule="auto"/>
              <w:jc w:val="left"/>
              <w:rPr>
                <w:color w:val="000000"/>
              </w:rPr>
            </w:pPr>
            <w:r w:rsidRPr="000E00B1">
              <w:rPr>
                <w:color w:val="000000"/>
              </w:rPr>
              <w:t>AC 2.2</w:t>
            </w:r>
          </w:p>
          <w:p w:rsidR="001157A0" w:rsidRPr="000E00B1" w:rsidRDefault="001157A0" w:rsidP="004C0B0C">
            <w:pPr>
              <w:pStyle w:val="Header"/>
              <w:jc w:val="left"/>
              <w:rPr>
                <w:color w:val="000000"/>
              </w:rPr>
            </w:pPr>
            <w:r w:rsidRPr="000E00B1">
              <w:rPr>
                <w:color w:val="000000"/>
              </w:rPr>
              <w:t>Explain how to set SMART objectives for a team member</w:t>
            </w:r>
          </w:p>
          <w:p w:rsidR="001157A0" w:rsidRPr="000E00B1" w:rsidRDefault="001157A0" w:rsidP="004C0B0C">
            <w:pPr>
              <w:spacing w:line="216" w:lineRule="auto"/>
              <w:ind w:left="720"/>
              <w:jc w:val="left"/>
              <w:rPr>
                <w:color w:val="000000"/>
              </w:rPr>
            </w:pPr>
          </w:p>
        </w:tc>
        <w:tc>
          <w:tcPr>
            <w:tcW w:w="2504"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1157A0" w:rsidRPr="008F570C" w:rsidRDefault="001157A0"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0E00B1" w:rsidRDefault="00074A59" w:rsidP="000E00B1">
            <w:pPr>
              <w:spacing w:line="216" w:lineRule="auto"/>
              <w:jc w:val="left"/>
              <w:rPr>
                <w:color w:val="000000"/>
              </w:rPr>
            </w:pPr>
          </w:p>
        </w:tc>
        <w:tc>
          <w:tcPr>
            <w:tcW w:w="2504" w:type="dxa"/>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An explanation is given of how to set SMART objectives for a team member </w:t>
            </w:r>
            <w:r w:rsidRPr="00BB4654">
              <w:rPr>
                <w:rFonts w:ascii="Arial Narrow" w:hAnsi="Arial Narrow" w:cs="Arial Narrow"/>
                <w:b/>
                <w:bCs/>
                <w:sz w:val="18"/>
                <w:szCs w:val="18"/>
              </w:rPr>
              <w:t xml:space="preserve">but </w:t>
            </w:r>
            <w:r w:rsidRPr="00BB4654">
              <w:rPr>
                <w:rFonts w:ascii="Arial Narrow" w:hAnsi="Arial Narrow" w:cs="Arial Narrow"/>
                <w:sz w:val="18"/>
                <w:szCs w:val="18"/>
              </w:rPr>
              <w:t xml:space="preserve">is minimal or incorrect </w:t>
            </w:r>
          </w:p>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How to set SMART objectives is merely stated as opposed to explained</w:t>
            </w:r>
          </w:p>
        </w:tc>
        <w:tc>
          <w:tcPr>
            <w:tcW w:w="2504" w:type="dxa"/>
            <w:gridSpan w:val="2"/>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An appropriate explanation is given of how to set correct SMART objectives for a team member although the explanation may be limited</w:t>
            </w:r>
          </w:p>
          <w:p w:rsidR="00074A59" w:rsidRPr="00BB4654" w:rsidRDefault="00074A59" w:rsidP="005C5B21">
            <w:pPr>
              <w:tabs>
                <w:tab w:val="left" w:pos="34"/>
              </w:tabs>
              <w:spacing w:line="216" w:lineRule="auto"/>
              <w:ind w:left="68"/>
              <w:jc w:val="left"/>
              <w:rPr>
                <w:rFonts w:ascii="Arial Narrow" w:hAnsi="Arial Narrow" w:cs="Arial Narrow"/>
                <w:sz w:val="18"/>
                <w:szCs w:val="18"/>
              </w:rPr>
            </w:pPr>
          </w:p>
        </w:tc>
        <w:tc>
          <w:tcPr>
            <w:tcW w:w="2505" w:type="dxa"/>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Clear and thorough explanation in detail is given of how to set SMART objectives for a team member and correct example(s) of SMART objectives may be included </w:t>
            </w:r>
          </w:p>
          <w:p w:rsidR="00074A59" w:rsidRPr="00BB4654" w:rsidRDefault="00074A59" w:rsidP="005C5B21">
            <w:pPr>
              <w:tabs>
                <w:tab w:val="left" w:pos="34"/>
              </w:tabs>
              <w:spacing w:line="216" w:lineRule="auto"/>
              <w:ind w:left="68"/>
              <w:jc w:val="left"/>
              <w:rPr>
                <w:rFonts w:ascii="Arial Narrow" w:hAnsi="Arial Narrow" w:cs="Arial Narrow"/>
                <w:sz w:val="18"/>
                <w:szCs w:val="18"/>
              </w:rPr>
            </w:pP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Pr="008F570C" w:rsidRDefault="00FB581A"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1157A0" w:rsidRPr="008F570C">
        <w:trPr>
          <w:trHeight w:val="312"/>
        </w:trPr>
        <w:tc>
          <w:tcPr>
            <w:tcW w:w="2518" w:type="dxa"/>
            <w:vMerge/>
          </w:tcPr>
          <w:p w:rsidR="001157A0" w:rsidRPr="000E00B1" w:rsidRDefault="001157A0" w:rsidP="0005312C">
            <w:pPr>
              <w:spacing w:line="216" w:lineRule="auto"/>
              <w:jc w:val="left"/>
              <w:rPr>
                <w:color w:val="000000"/>
              </w:rPr>
            </w:pPr>
          </w:p>
        </w:tc>
        <w:tc>
          <w:tcPr>
            <w:tcW w:w="2504" w:type="dxa"/>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3F64C5" w:rsidRDefault="003F64C5">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1157A0" w:rsidRPr="008F570C">
        <w:trPr>
          <w:trHeight w:val="312"/>
        </w:trPr>
        <w:tc>
          <w:tcPr>
            <w:tcW w:w="2518" w:type="dxa"/>
            <w:vMerge w:val="restart"/>
          </w:tcPr>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r w:rsidRPr="000E00B1">
              <w:rPr>
                <w:color w:val="000000"/>
              </w:rPr>
              <w:t>AC 2.3</w:t>
            </w:r>
          </w:p>
          <w:p w:rsidR="001157A0" w:rsidRPr="000E00B1" w:rsidRDefault="001157A0" w:rsidP="004C0B0C">
            <w:pPr>
              <w:pStyle w:val="Header"/>
              <w:jc w:val="left"/>
              <w:rPr>
                <w:color w:val="000000"/>
              </w:rPr>
            </w:pPr>
            <w:r w:rsidRPr="000E00B1">
              <w:rPr>
                <w:color w:val="000000"/>
              </w:rPr>
              <w:t>Explain how to set performance standards for a team member</w:t>
            </w:r>
          </w:p>
          <w:p w:rsidR="001157A0" w:rsidRPr="000E00B1" w:rsidRDefault="001157A0" w:rsidP="00D868D2">
            <w:pPr>
              <w:spacing w:line="216" w:lineRule="auto"/>
              <w:ind w:left="720"/>
              <w:jc w:val="left"/>
              <w:rPr>
                <w:color w:val="000000"/>
              </w:rPr>
            </w:pPr>
          </w:p>
        </w:tc>
        <w:tc>
          <w:tcPr>
            <w:tcW w:w="2504"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1157A0" w:rsidRPr="008F570C" w:rsidRDefault="001157A0"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0E00B1" w:rsidRDefault="00074A59" w:rsidP="000E00B1">
            <w:pPr>
              <w:spacing w:line="216" w:lineRule="auto"/>
              <w:jc w:val="left"/>
              <w:rPr>
                <w:color w:val="000000"/>
              </w:rPr>
            </w:pPr>
          </w:p>
        </w:tc>
        <w:tc>
          <w:tcPr>
            <w:tcW w:w="2504" w:type="dxa"/>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How to set performance standards for a team member is merely stated as opposed to explained</w:t>
            </w:r>
          </w:p>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 xml:space="preserve">An explanation is given of how to set performance standards for a team member </w:t>
            </w:r>
            <w:r w:rsidRPr="003E7570">
              <w:rPr>
                <w:rFonts w:ascii="Arial Narrow" w:hAnsi="Arial Narrow" w:cs="Arial Narrow"/>
                <w:b/>
                <w:bCs/>
                <w:sz w:val="18"/>
                <w:szCs w:val="18"/>
              </w:rPr>
              <w:t xml:space="preserve">but </w:t>
            </w:r>
            <w:r w:rsidRPr="003E7570">
              <w:rPr>
                <w:rFonts w:ascii="Arial Narrow" w:hAnsi="Arial Narrow" w:cs="Arial Narrow"/>
                <w:sz w:val="18"/>
                <w:szCs w:val="18"/>
              </w:rPr>
              <w:t>is minimal, inappropriate or incorrect</w:t>
            </w:r>
          </w:p>
        </w:tc>
        <w:tc>
          <w:tcPr>
            <w:tcW w:w="2504" w:type="dxa"/>
            <w:gridSpan w:val="2"/>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A correct and appropriate explanation is given of how to set performance standards for a team member although the explanation may be limited</w:t>
            </w:r>
          </w:p>
        </w:tc>
        <w:tc>
          <w:tcPr>
            <w:tcW w:w="2505" w:type="dxa"/>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Clear and thorough explanation in detail is given of how to set performance standards for a team member and example(s) of set performance standard(s) may be included</w:t>
            </w: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Pr="008F570C" w:rsidRDefault="00FB581A"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0E00B1" w:rsidRDefault="00074A59" w:rsidP="0005312C">
            <w:pPr>
              <w:spacing w:line="216" w:lineRule="auto"/>
              <w:jc w:val="left"/>
              <w:rPr>
                <w:color w:val="000000"/>
              </w:rPr>
            </w:pPr>
          </w:p>
        </w:tc>
        <w:tc>
          <w:tcPr>
            <w:tcW w:w="2504"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8</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157A0" w:rsidRPr="008F570C">
        <w:trPr>
          <w:trHeight w:val="312"/>
        </w:trPr>
        <w:tc>
          <w:tcPr>
            <w:tcW w:w="2518" w:type="dxa"/>
            <w:vMerge w:val="restart"/>
          </w:tcPr>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r w:rsidRPr="000E00B1">
              <w:rPr>
                <w:color w:val="000000"/>
              </w:rPr>
              <w:t>AC 2.4</w:t>
            </w:r>
          </w:p>
          <w:p w:rsidR="001157A0" w:rsidRPr="000E00B1" w:rsidRDefault="001157A0" w:rsidP="004C0B0C">
            <w:pPr>
              <w:pStyle w:val="Header"/>
              <w:jc w:val="left"/>
              <w:rPr>
                <w:color w:val="000000"/>
              </w:rPr>
            </w:pPr>
            <w:r w:rsidRPr="000E00B1">
              <w:rPr>
                <w:color w:val="000000"/>
              </w:rPr>
              <w:t>Explain how to measure performance against agreed standards</w:t>
            </w:r>
          </w:p>
          <w:p w:rsidR="001157A0" w:rsidRPr="000E00B1" w:rsidRDefault="001157A0" w:rsidP="00EC5D60">
            <w:pPr>
              <w:spacing w:line="216" w:lineRule="auto"/>
              <w:ind w:left="720"/>
              <w:jc w:val="left"/>
              <w:rPr>
                <w:color w:val="000000"/>
              </w:rPr>
            </w:pPr>
          </w:p>
        </w:tc>
        <w:tc>
          <w:tcPr>
            <w:tcW w:w="2504"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1157A0" w:rsidRPr="008F570C" w:rsidRDefault="001157A0"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E23918" w:rsidRDefault="00074A59" w:rsidP="00EC5D60">
            <w:pPr>
              <w:spacing w:line="216" w:lineRule="auto"/>
              <w:ind w:left="720"/>
              <w:jc w:val="left"/>
              <w:rPr>
                <w:rFonts w:ascii="Arial Narrow" w:hAnsi="Arial Narrow" w:cs="Arial Narrow"/>
                <w:color w:val="000000"/>
                <w:sz w:val="22"/>
                <w:szCs w:val="22"/>
              </w:rPr>
            </w:pPr>
          </w:p>
        </w:tc>
        <w:tc>
          <w:tcPr>
            <w:tcW w:w="2504" w:type="dxa"/>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How to measure performance against agreed standards is merely stated as opposed to explained</w:t>
            </w:r>
          </w:p>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 xml:space="preserve">An explanation is given of how to measure performance </w:t>
            </w:r>
            <w:r w:rsidRPr="003E7570">
              <w:rPr>
                <w:rFonts w:ascii="Arial Narrow" w:hAnsi="Arial Narrow" w:cs="Arial Narrow"/>
                <w:b/>
                <w:bCs/>
                <w:sz w:val="18"/>
                <w:szCs w:val="18"/>
              </w:rPr>
              <w:t xml:space="preserve">but </w:t>
            </w:r>
            <w:r w:rsidRPr="003E7570">
              <w:rPr>
                <w:rFonts w:ascii="Arial Narrow" w:hAnsi="Arial Narrow" w:cs="Arial Narrow"/>
                <w:sz w:val="18"/>
                <w:szCs w:val="18"/>
              </w:rPr>
              <w:t>does not relate to agreed standards and/or is minimal, inappropriate or incorrect</w:t>
            </w:r>
          </w:p>
        </w:tc>
        <w:tc>
          <w:tcPr>
            <w:tcW w:w="2504" w:type="dxa"/>
            <w:gridSpan w:val="2"/>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A correct and appropriate explanation is given of how to measure performance against agreed standards although the explanation may be limited and the performance standards are more implicit than explicit</w:t>
            </w:r>
          </w:p>
        </w:tc>
        <w:tc>
          <w:tcPr>
            <w:tcW w:w="2505" w:type="dxa"/>
            <w:vMerge w:val="restart"/>
          </w:tcPr>
          <w:p w:rsidR="004915B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Clear and thorough explanation in detail is given of how to measure perfo</w:t>
            </w:r>
            <w:r w:rsidR="004915B0">
              <w:rPr>
                <w:rFonts w:ascii="Arial Narrow" w:hAnsi="Arial Narrow" w:cs="Arial Narrow"/>
                <w:sz w:val="18"/>
                <w:szCs w:val="18"/>
              </w:rPr>
              <w:t>rmance against agreed standards</w:t>
            </w:r>
          </w:p>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The agreed performance standards are made explicitly clear and example(s) from own workplace may be included to enhance explanation</w:t>
            </w: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Pr="008F570C" w:rsidRDefault="00FB581A"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1157A0" w:rsidRPr="008F570C">
        <w:trPr>
          <w:trHeight w:val="79"/>
        </w:trPr>
        <w:tc>
          <w:tcPr>
            <w:tcW w:w="2518" w:type="dxa"/>
            <w:vMerge/>
          </w:tcPr>
          <w:p w:rsidR="001157A0" w:rsidRPr="008F570C" w:rsidRDefault="001157A0" w:rsidP="0005312C">
            <w:pPr>
              <w:spacing w:line="216" w:lineRule="auto"/>
              <w:jc w:val="left"/>
              <w:rPr>
                <w:rFonts w:ascii="Arial Narrow" w:hAnsi="Arial Narrow" w:cs="Arial Narrow"/>
                <w:b/>
                <w:bCs/>
                <w:color w:val="000000"/>
                <w:sz w:val="22"/>
                <w:szCs w:val="22"/>
              </w:rPr>
            </w:pPr>
          </w:p>
        </w:tc>
        <w:tc>
          <w:tcPr>
            <w:tcW w:w="2504" w:type="dxa"/>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B581A" w:rsidRPr="008F570C">
        <w:trPr>
          <w:trHeight w:val="312"/>
        </w:trPr>
        <w:tc>
          <w:tcPr>
            <w:tcW w:w="6588" w:type="dxa"/>
            <w:gridSpan w:val="3"/>
          </w:tcPr>
          <w:p w:rsidR="00FB581A" w:rsidRPr="008F570C" w:rsidRDefault="00FB581A" w:rsidP="00B23ADB">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FB581A" w:rsidRPr="008F570C" w:rsidRDefault="00FB581A" w:rsidP="00B23ADB">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FB581A" w:rsidRPr="008F570C" w:rsidRDefault="00FB581A" w:rsidP="00B23ADB">
            <w:pPr>
              <w:spacing w:line="216" w:lineRule="auto"/>
              <w:jc w:val="left"/>
              <w:rPr>
                <w:rFonts w:ascii="Arial Narrow" w:hAnsi="Arial Narrow" w:cs="Arial Narrow"/>
                <w:color w:val="000000"/>
              </w:rPr>
            </w:pPr>
          </w:p>
          <w:p w:rsidR="00FB581A" w:rsidRPr="008F570C" w:rsidRDefault="00FB581A" w:rsidP="00B23ADB">
            <w:pPr>
              <w:spacing w:line="216" w:lineRule="auto"/>
              <w:jc w:val="left"/>
              <w:rPr>
                <w:rFonts w:ascii="Arial Narrow" w:hAnsi="Arial Narrow" w:cs="Arial Narrow"/>
                <w:b/>
                <w:bCs/>
                <w:color w:val="000000"/>
              </w:rPr>
            </w:pPr>
          </w:p>
        </w:tc>
      </w:tr>
      <w:tr w:rsidR="00074A59" w:rsidRPr="008F570C">
        <w:trPr>
          <w:trHeight w:val="312"/>
        </w:trPr>
        <w:tc>
          <w:tcPr>
            <w:tcW w:w="13176" w:type="dxa"/>
            <w:gridSpan w:val="7"/>
            <w:shd w:val="clear" w:color="auto" w:fill="E0E0E0"/>
          </w:tcPr>
          <w:p w:rsidR="00074A59" w:rsidRPr="0073412D" w:rsidRDefault="00074A59" w:rsidP="0071580E">
            <w:pPr>
              <w:spacing w:before="120" w:after="120"/>
              <w:jc w:val="left"/>
            </w:pPr>
            <w:r w:rsidRPr="0073412D">
              <w:rPr>
                <w:b/>
                <w:bCs/>
                <w:color w:val="000000"/>
                <w:lang w:eastAsia="en-GB"/>
              </w:rPr>
              <w:t>Learning Outcome / Section</w:t>
            </w:r>
            <w:r w:rsidRPr="0073412D">
              <w:rPr>
                <w:b/>
                <w:bCs/>
                <w:color w:val="000000"/>
              </w:rPr>
              <w:t xml:space="preserve"> 3:</w:t>
            </w:r>
            <w:r w:rsidR="003F64C5">
              <w:rPr>
                <w:b/>
                <w:bCs/>
                <w:color w:val="000000"/>
              </w:rPr>
              <w:t xml:space="preserve"> </w:t>
            </w:r>
            <w:r w:rsidRPr="0073412D">
              <w:t>Understand the value of feedback in the workplace</w:t>
            </w:r>
          </w:p>
        </w:tc>
      </w:tr>
      <w:tr w:rsidR="00074A59" w:rsidRPr="008F570C">
        <w:trPr>
          <w:trHeight w:val="312"/>
        </w:trPr>
        <w:tc>
          <w:tcPr>
            <w:tcW w:w="2518" w:type="dxa"/>
            <w:vAlign w:val="center"/>
          </w:tcPr>
          <w:p w:rsidR="00074A59" w:rsidRPr="008F570C" w:rsidRDefault="00074A59"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074A59" w:rsidRPr="008F570C" w:rsidRDefault="00074A5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074A59" w:rsidRPr="008F570C" w:rsidRDefault="00074A59"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74A59" w:rsidRPr="008F570C" w:rsidRDefault="00074A59" w:rsidP="0073412D">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1157A0" w:rsidRPr="008F570C">
        <w:trPr>
          <w:trHeight w:val="312"/>
        </w:trPr>
        <w:tc>
          <w:tcPr>
            <w:tcW w:w="2518" w:type="dxa"/>
            <w:vMerge w:val="restart"/>
          </w:tcPr>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r w:rsidRPr="000E00B1">
              <w:rPr>
                <w:color w:val="000000"/>
              </w:rPr>
              <w:t>AC 3.1</w:t>
            </w:r>
          </w:p>
          <w:p w:rsidR="001157A0" w:rsidRPr="000E00B1" w:rsidRDefault="001157A0" w:rsidP="004C0B0C">
            <w:pPr>
              <w:jc w:val="left"/>
              <w:rPr>
                <w:color w:val="000000"/>
              </w:rPr>
            </w:pPr>
            <w:r w:rsidRPr="000E00B1">
              <w:rPr>
                <w:color w:val="000000"/>
              </w:rPr>
              <w:t>Explain the importance of feedback to improve performance</w:t>
            </w:r>
          </w:p>
          <w:p w:rsidR="001157A0" w:rsidRPr="000E00B1" w:rsidRDefault="001157A0" w:rsidP="0071580E">
            <w:pPr>
              <w:spacing w:line="216" w:lineRule="auto"/>
              <w:jc w:val="left"/>
              <w:rPr>
                <w:color w:val="000000"/>
              </w:rPr>
            </w:pPr>
          </w:p>
          <w:p w:rsidR="001157A0" w:rsidRPr="000E00B1" w:rsidRDefault="001157A0" w:rsidP="0071580E">
            <w:pPr>
              <w:spacing w:line="216" w:lineRule="auto"/>
              <w:jc w:val="left"/>
              <w:rPr>
                <w:color w:val="000000"/>
              </w:rPr>
            </w:pPr>
          </w:p>
        </w:tc>
        <w:tc>
          <w:tcPr>
            <w:tcW w:w="2504"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tcPr>
          <w:p w:rsidR="001157A0" w:rsidRPr="008F570C" w:rsidRDefault="001157A0" w:rsidP="0005312C">
            <w:pPr>
              <w:spacing w:line="216" w:lineRule="auto"/>
              <w:jc w:val="center"/>
              <w:rPr>
                <w:rFonts w:ascii="Arial Narrow" w:hAnsi="Arial Narrow" w:cs="Arial Narrow"/>
                <w:color w:val="000000"/>
                <w:sz w:val="18"/>
                <w:szCs w:val="18"/>
              </w:rPr>
            </w:pPr>
          </w:p>
          <w:p w:rsidR="001157A0" w:rsidRPr="008F570C"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Pr="008F570C" w:rsidRDefault="001157A0" w:rsidP="0005312C">
            <w:pPr>
              <w:spacing w:line="216" w:lineRule="auto"/>
              <w:jc w:val="center"/>
              <w:rPr>
                <w:rFonts w:ascii="Arial Narrow" w:hAnsi="Arial Narrow" w:cs="Arial Narrow"/>
                <w:color w:val="000000"/>
                <w:sz w:val="18"/>
                <w:szCs w:val="18"/>
              </w:rPr>
            </w:pPr>
          </w:p>
          <w:p w:rsidR="001157A0" w:rsidRPr="008F570C" w:rsidRDefault="001157A0"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0E00B1" w:rsidRDefault="00074A59" w:rsidP="0071580E">
            <w:pPr>
              <w:spacing w:line="216" w:lineRule="auto"/>
              <w:jc w:val="left"/>
              <w:rPr>
                <w:color w:val="000000"/>
              </w:rPr>
            </w:pPr>
          </w:p>
        </w:tc>
        <w:tc>
          <w:tcPr>
            <w:tcW w:w="2504" w:type="dxa"/>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The importance of feedback to improve performance is merely stated as opposed to explained</w:t>
            </w:r>
          </w:p>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 xml:space="preserve">The importance of feedback is explained </w:t>
            </w:r>
            <w:r w:rsidRPr="00B5093F">
              <w:rPr>
                <w:rFonts w:ascii="Arial Narrow" w:hAnsi="Arial Narrow" w:cs="Arial Narrow"/>
                <w:b/>
                <w:bCs/>
                <w:sz w:val="18"/>
                <w:szCs w:val="18"/>
              </w:rPr>
              <w:t xml:space="preserve">but </w:t>
            </w:r>
            <w:r w:rsidRPr="00B5093F">
              <w:rPr>
                <w:rFonts w:ascii="Arial Narrow" w:hAnsi="Arial Narrow" w:cs="Arial Narrow"/>
                <w:sz w:val="18"/>
                <w:szCs w:val="18"/>
              </w:rPr>
              <w:t>is not recognisably related to improving performance and/or</w:t>
            </w:r>
            <w:r w:rsidRPr="00B5093F">
              <w:rPr>
                <w:rFonts w:ascii="Arial Narrow" w:hAnsi="Arial Narrow" w:cs="Arial Narrow"/>
                <w:b/>
                <w:bCs/>
                <w:sz w:val="18"/>
                <w:szCs w:val="18"/>
              </w:rPr>
              <w:t xml:space="preserve"> </w:t>
            </w:r>
            <w:r w:rsidRPr="00B5093F">
              <w:rPr>
                <w:rFonts w:ascii="Arial Narrow" w:hAnsi="Arial Narrow" w:cs="Arial Narrow"/>
                <w:sz w:val="18"/>
                <w:szCs w:val="18"/>
              </w:rPr>
              <w:t>minimal, inappropriate or incorrect</w:t>
            </w:r>
          </w:p>
        </w:tc>
        <w:tc>
          <w:tcPr>
            <w:tcW w:w="2504" w:type="dxa"/>
            <w:gridSpan w:val="2"/>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The importance of feedback to improve performance is correctly and appropriately explained although its relation to improving performance may be more implicit than explicit</w:t>
            </w:r>
          </w:p>
        </w:tc>
        <w:tc>
          <w:tcPr>
            <w:tcW w:w="2505" w:type="dxa"/>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The importance of feedback explicitly to improve performance is clearly and</w:t>
            </w:r>
            <w:r w:rsidRPr="00B5093F">
              <w:rPr>
                <w:rFonts w:ascii="Arial Narrow" w:hAnsi="Arial Narrow" w:cs="Arial Narrow"/>
                <w:strike/>
                <w:sz w:val="18"/>
                <w:szCs w:val="18"/>
              </w:rPr>
              <w:t xml:space="preserve"> </w:t>
            </w:r>
            <w:r w:rsidRPr="00B5093F">
              <w:rPr>
                <w:rFonts w:ascii="Arial Narrow" w:hAnsi="Arial Narrow" w:cs="Arial Narrow"/>
                <w:sz w:val="18"/>
                <w:szCs w:val="18"/>
              </w:rPr>
              <w:t>thoroughly explained in detail</w:t>
            </w:r>
            <w:r w:rsidR="003F64C5">
              <w:rPr>
                <w:rFonts w:ascii="Arial Narrow" w:hAnsi="Arial Narrow" w:cs="Arial Narrow"/>
                <w:sz w:val="18"/>
                <w:szCs w:val="18"/>
              </w:rPr>
              <w:t xml:space="preserve"> </w:t>
            </w:r>
          </w:p>
        </w:tc>
        <w:tc>
          <w:tcPr>
            <w:tcW w:w="3145" w:type="dxa"/>
            <w:gridSpan w:val="2"/>
            <w:vMerge/>
            <w:vAlign w:val="center"/>
          </w:tcPr>
          <w:p w:rsidR="00074A59" w:rsidRPr="008F570C" w:rsidRDefault="00074A59"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0E00B1" w:rsidRDefault="00074A59" w:rsidP="0005312C">
            <w:pPr>
              <w:spacing w:line="216" w:lineRule="auto"/>
              <w:jc w:val="left"/>
              <w:rPr>
                <w:color w:val="000000"/>
              </w:rPr>
            </w:pPr>
          </w:p>
        </w:tc>
        <w:tc>
          <w:tcPr>
            <w:tcW w:w="2504"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12</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3F64C5" w:rsidRDefault="003F64C5">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1157A0" w:rsidRPr="008F570C">
        <w:trPr>
          <w:trHeight w:val="312"/>
        </w:trPr>
        <w:tc>
          <w:tcPr>
            <w:tcW w:w="2518" w:type="dxa"/>
            <w:vMerge w:val="restart"/>
          </w:tcPr>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r w:rsidRPr="000E00B1">
              <w:rPr>
                <w:color w:val="000000"/>
              </w:rPr>
              <w:t>AC 3.2</w:t>
            </w:r>
          </w:p>
          <w:p w:rsidR="001157A0" w:rsidRPr="000E00B1" w:rsidRDefault="001157A0" w:rsidP="004C0B0C">
            <w:pPr>
              <w:pStyle w:val="Header"/>
              <w:jc w:val="left"/>
              <w:rPr>
                <w:color w:val="000000"/>
              </w:rPr>
            </w:pPr>
            <w:r w:rsidRPr="000E00B1">
              <w:rPr>
                <w:color w:val="000000"/>
              </w:rPr>
              <w:t>Describe how to give effective feedback</w:t>
            </w:r>
          </w:p>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p>
        </w:tc>
        <w:tc>
          <w:tcPr>
            <w:tcW w:w="2504"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1157A0" w:rsidRPr="008F570C" w:rsidRDefault="001157A0"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E23918" w:rsidRDefault="00074A59" w:rsidP="0005312C">
            <w:pPr>
              <w:spacing w:line="216" w:lineRule="auto"/>
              <w:jc w:val="left"/>
              <w:rPr>
                <w:rFonts w:ascii="Arial Narrow" w:hAnsi="Arial Narrow" w:cs="Arial Narrow"/>
                <w:color w:val="000000"/>
              </w:rPr>
            </w:pPr>
          </w:p>
        </w:tc>
        <w:tc>
          <w:tcPr>
            <w:tcW w:w="2504" w:type="dxa"/>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A way of giving effective feedback is merely stated as opposed to described</w:t>
            </w:r>
          </w:p>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 xml:space="preserve">How to give effective feedback is described </w:t>
            </w:r>
            <w:r w:rsidRPr="002E3A77">
              <w:rPr>
                <w:rFonts w:ascii="Arial Narrow" w:hAnsi="Arial Narrow" w:cs="Arial Narrow"/>
                <w:b/>
                <w:bCs/>
                <w:sz w:val="18"/>
                <w:szCs w:val="18"/>
              </w:rPr>
              <w:t>but</w:t>
            </w:r>
            <w:r w:rsidRPr="00B5093F">
              <w:rPr>
                <w:rFonts w:ascii="Arial Narrow" w:hAnsi="Arial Narrow" w:cs="Arial Narrow"/>
                <w:sz w:val="18"/>
                <w:szCs w:val="18"/>
              </w:rPr>
              <w:t xml:space="preserve"> is minimal, inappropriate or incorrect</w:t>
            </w:r>
          </w:p>
        </w:tc>
        <w:tc>
          <w:tcPr>
            <w:tcW w:w="2504" w:type="dxa"/>
            <w:gridSpan w:val="2"/>
            <w:vMerge w:val="restart"/>
          </w:tcPr>
          <w:p w:rsidR="00074A59" w:rsidRPr="002E3A77"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Correct and appropriate description is given of how to give effective feedback although the description ma</w:t>
            </w:r>
            <w:r>
              <w:rPr>
                <w:rFonts w:ascii="Arial Narrow" w:hAnsi="Arial Narrow" w:cs="Arial Narrow"/>
                <w:sz w:val="18"/>
                <w:szCs w:val="18"/>
              </w:rPr>
              <w:t>y</w:t>
            </w:r>
            <w:r w:rsidRPr="00B5093F">
              <w:rPr>
                <w:rFonts w:ascii="Arial Narrow" w:hAnsi="Arial Narrow" w:cs="Arial Narrow"/>
                <w:sz w:val="18"/>
                <w:szCs w:val="18"/>
              </w:rPr>
              <w:t xml:space="preserve"> be limited</w:t>
            </w:r>
          </w:p>
          <w:p w:rsidR="00074A59" w:rsidRPr="00B5093F" w:rsidRDefault="00074A59" w:rsidP="002E3A77">
            <w:pPr>
              <w:ind w:left="272"/>
              <w:jc w:val="left"/>
              <w:rPr>
                <w:rFonts w:ascii="Arial Narrow" w:hAnsi="Arial Narrow" w:cs="Arial Narrow"/>
                <w:sz w:val="18"/>
                <w:szCs w:val="18"/>
              </w:rPr>
            </w:pPr>
          </w:p>
        </w:tc>
        <w:tc>
          <w:tcPr>
            <w:tcW w:w="2505" w:type="dxa"/>
            <w:vMerge w:val="restart"/>
          </w:tcPr>
          <w:p w:rsidR="00074A59" w:rsidRPr="002E3A77"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Clear and thorough description in detail is given of how to give effective feedback.</w:t>
            </w:r>
            <w:r w:rsidR="003F64C5">
              <w:rPr>
                <w:rFonts w:ascii="Arial Narrow" w:hAnsi="Arial Narrow" w:cs="Arial Narrow"/>
                <w:sz w:val="18"/>
                <w:szCs w:val="18"/>
              </w:rPr>
              <w:t xml:space="preserve"> </w:t>
            </w:r>
            <w:r w:rsidRPr="00B5093F">
              <w:rPr>
                <w:rFonts w:ascii="Arial Narrow" w:hAnsi="Arial Narrow" w:cs="Arial Narrow"/>
                <w:sz w:val="18"/>
                <w:szCs w:val="18"/>
              </w:rPr>
              <w:t>Examples of feedback or of recognised feedback models such as COBS may be included</w:t>
            </w:r>
          </w:p>
          <w:p w:rsidR="00074A59" w:rsidRPr="00B5093F" w:rsidRDefault="00074A59" w:rsidP="002E3A77">
            <w:pPr>
              <w:ind w:left="272"/>
              <w:jc w:val="left"/>
              <w:rPr>
                <w:rFonts w:ascii="Arial Narrow" w:hAnsi="Arial Narrow" w:cs="Arial Narrow"/>
                <w:sz w:val="18"/>
                <w:szCs w:val="18"/>
              </w:rPr>
            </w:pP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8F570C" w:rsidRDefault="00074A59" w:rsidP="0005312C">
            <w:pPr>
              <w:spacing w:line="216" w:lineRule="auto"/>
              <w:jc w:val="left"/>
              <w:rPr>
                <w:rFonts w:ascii="Arial Narrow" w:hAnsi="Arial Narrow" w:cs="Arial Narrow"/>
                <w:b/>
                <w:bCs/>
                <w:color w:val="000000"/>
                <w:sz w:val="22"/>
                <w:szCs w:val="22"/>
              </w:rPr>
            </w:pPr>
          </w:p>
        </w:tc>
        <w:tc>
          <w:tcPr>
            <w:tcW w:w="2504"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8</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B581A" w:rsidRPr="008F570C">
        <w:trPr>
          <w:trHeight w:val="312"/>
        </w:trPr>
        <w:tc>
          <w:tcPr>
            <w:tcW w:w="6588" w:type="dxa"/>
            <w:gridSpan w:val="3"/>
          </w:tcPr>
          <w:p w:rsidR="00FB581A" w:rsidRPr="008F570C" w:rsidRDefault="00FB581A" w:rsidP="00B23ADB">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FB581A" w:rsidRPr="008F570C" w:rsidRDefault="00FB581A" w:rsidP="00B23ADB">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FB581A" w:rsidRPr="008F570C" w:rsidRDefault="00FB581A" w:rsidP="00B23ADB">
            <w:pPr>
              <w:spacing w:line="216" w:lineRule="auto"/>
              <w:jc w:val="left"/>
              <w:rPr>
                <w:rFonts w:ascii="Arial Narrow" w:hAnsi="Arial Narrow" w:cs="Arial Narrow"/>
                <w:color w:val="000000"/>
              </w:rPr>
            </w:pPr>
          </w:p>
          <w:p w:rsidR="00FB581A" w:rsidRPr="008F570C" w:rsidRDefault="00FB581A" w:rsidP="00B23ADB">
            <w:pPr>
              <w:spacing w:line="216" w:lineRule="auto"/>
              <w:jc w:val="left"/>
              <w:rPr>
                <w:rFonts w:ascii="Arial Narrow" w:hAnsi="Arial Narrow" w:cs="Arial Narrow"/>
                <w:b/>
                <w:bCs/>
                <w:color w:val="000000"/>
              </w:rPr>
            </w:pPr>
          </w:p>
        </w:tc>
      </w:tr>
      <w:tr w:rsidR="00074A59" w:rsidRPr="008F570C">
        <w:trPr>
          <w:trHeight w:val="312"/>
        </w:trPr>
        <w:tc>
          <w:tcPr>
            <w:tcW w:w="13176" w:type="dxa"/>
            <w:gridSpan w:val="7"/>
            <w:shd w:val="clear" w:color="auto" w:fill="E0E0E0"/>
          </w:tcPr>
          <w:p w:rsidR="00074A59" w:rsidRPr="0073412D" w:rsidRDefault="00074A59" w:rsidP="0073412D">
            <w:pPr>
              <w:tabs>
                <w:tab w:val="left" w:pos="330"/>
              </w:tabs>
              <w:jc w:val="left"/>
            </w:pPr>
            <w:r w:rsidRPr="0073412D">
              <w:rPr>
                <w:b/>
                <w:bCs/>
                <w:color w:val="000000"/>
                <w:lang w:eastAsia="en-GB"/>
              </w:rPr>
              <w:t>Learning Outcome / Section</w:t>
            </w:r>
            <w:r w:rsidRPr="0073412D">
              <w:rPr>
                <w:b/>
                <w:bCs/>
                <w:color w:val="000000"/>
              </w:rPr>
              <w:t xml:space="preserve"> 4:</w:t>
            </w:r>
            <w:r w:rsidR="003F64C5">
              <w:rPr>
                <w:b/>
                <w:bCs/>
                <w:color w:val="000000"/>
              </w:rPr>
              <w:t xml:space="preserve"> </w:t>
            </w:r>
            <w:r w:rsidRPr="0073412D">
              <w:t>Know how to manage</w:t>
            </w:r>
            <w:r w:rsidR="003F64C5">
              <w:t xml:space="preserve"> </w:t>
            </w:r>
            <w:r w:rsidRPr="0073412D">
              <w:t>underperformance in the workplace</w:t>
            </w:r>
          </w:p>
        </w:tc>
      </w:tr>
      <w:tr w:rsidR="00074A59" w:rsidRPr="008F570C">
        <w:trPr>
          <w:trHeight w:val="312"/>
        </w:trPr>
        <w:tc>
          <w:tcPr>
            <w:tcW w:w="2518" w:type="dxa"/>
            <w:vAlign w:val="center"/>
          </w:tcPr>
          <w:p w:rsidR="00074A59" w:rsidRPr="008F570C" w:rsidRDefault="00074A59"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074A59" w:rsidRPr="008F570C" w:rsidRDefault="00074A5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074A59" w:rsidRPr="008F570C" w:rsidRDefault="00074A59"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74A59" w:rsidRPr="008F570C" w:rsidRDefault="00074A59" w:rsidP="0073412D">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6620AE" w:rsidRPr="008F570C">
        <w:trPr>
          <w:trHeight w:val="312"/>
        </w:trPr>
        <w:tc>
          <w:tcPr>
            <w:tcW w:w="2518" w:type="dxa"/>
            <w:vMerge w:val="restart"/>
          </w:tcPr>
          <w:p w:rsidR="006620AE" w:rsidRPr="00B653D2" w:rsidRDefault="006620AE" w:rsidP="00B21E4F">
            <w:pPr>
              <w:spacing w:line="216" w:lineRule="auto"/>
              <w:jc w:val="left"/>
              <w:rPr>
                <w:rFonts w:ascii="Arial Narrow" w:hAnsi="Arial Narrow" w:cs="Arial Narrow"/>
                <w:color w:val="000000"/>
                <w:sz w:val="22"/>
                <w:szCs w:val="22"/>
              </w:rPr>
            </w:pPr>
          </w:p>
          <w:p w:rsidR="006620AE" w:rsidRPr="000E00B1" w:rsidRDefault="006620AE" w:rsidP="00B21E4F">
            <w:pPr>
              <w:spacing w:line="216" w:lineRule="auto"/>
              <w:jc w:val="left"/>
              <w:rPr>
                <w:color w:val="000000"/>
              </w:rPr>
            </w:pPr>
            <w:r w:rsidRPr="000E00B1">
              <w:rPr>
                <w:color w:val="000000"/>
              </w:rPr>
              <w:t>AC 4.1</w:t>
            </w:r>
          </w:p>
          <w:p w:rsidR="006620AE" w:rsidRPr="000E00B1" w:rsidRDefault="006620AE" w:rsidP="004C0B0C">
            <w:pPr>
              <w:spacing w:line="216" w:lineRule="auto"/>
              <w:jc w:val="left"/>
              <w:rPr>
                <w:color w:val="000000"/>
              </w:rPr>
            </w:pPr>
            <w:r w:rsidRPr="000E00B1">
              <w:rPr>
                <w:color w:val="000000"/>
              </w:rPr>
              <w:t xml:space="preserve">Identify potential areas of underperformance in the workplace </w:t>
            </w:r>
          </w:p>
          <w:p w:rsidR="006620AE" w:rsidRPr="00B653D2" w:rsidRDefault="006620AE" w:rsidP="0005312C">
            <w:pPr>
              <w:spacing w:line="216" w:lineRule="auto"/>
              <w:jc w:val="center"/>
              <w:rPr>
                <w:rFonts w:ascii="Arial Narrow" w:hAnsi="Arial Narrow" w:cs="Arial Narrow"/>
                <w:color w:val="000000"/>
              </w:rPr>
            </w:pPr>
          </w:p>
        </w:tc>
        <w:tc>
          <w:tcPr>
            <w:tcW w:w="2504" w:type="dxa"/>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tcPr>
          <w:p w:rsidR="006620AE" w:rsidRPr="008F570C" w:rsidRDefault="006620AE" w:rsidP="0005312C">
            <w:pPr>
              <w:spacing w:line="216" w:lineRule="auto"/>
              <w:jc w:val="center"/>
              <w:rPr>
                <w:rFonts w:ascii="Arial Narrow" w:hAnsi="Arial Narrow" w:cs="Arial Narrow"/>
                <w:color w:val="000000"/>
                <w:sz w:val="18"/>
                <w:szCs w:val="18"/>
              </w:rPr>
            </w:pPr>
          </w:p>
          <w:p w:rsidR="006620AE" w:rsidRPr="008F570C" w:rsidRDefault="006620AE" w:rsidP="0005312C">
            <w:pPr>
              <w:spacing w:line="216" w:lineRule="auto"/>
              <w:jc w:val="center"/>
              <w:rPr>
                <w:rFonts w:ascii="Arial Narrow" w:hAnsi="Arial Narrow" w:cs="Arial Narrow"/>
                <w:color w:val="000000"/>
                <w:sz w:val="18"/>
                <w:szCs w:val="18"/>
              </w:rPr>
            </w:pPr>
          </w:p>
          <w:p w:rsidR="006620AE" w:rsidRDefault="006620AE" w:rsidP="0005312C">
            <w:pPr>
              <w:spacing w:line="216" w:lineRule="auto"/>
              <w:jc w:val="center"/>
              <w:rPr>
                <w:rFonts w:ascii="Arial Narrow" w:hAnsi="Arial Narrow" w:cs="Arial Narrow"/>
                <w:color w:val="000000"/>
                <w:sz w:val="18"/>
                <w:szCs w:val="18"/>
              </w:rPr>
            </w:pPr>
          </w:p>
          <w:p w:rsidR="006620AE" w:rsidRDefault="006620AE" w:rsidP="0005312C">
            <w:pPr>
              <w:spacing w:line="216" w:lineRule="auto"/>
              <w:jc w:val="center"/>
              <w:rPr>
                <w:rFonts w:ascii="Arial Narrow" w:hAnsi="Arial Narrow" w:cs="Arial Narrow"/>
                <w:color w:val="000000"/>
                <w:sz w:val="18"/>
                <w:szCs w:val="18"/>
              </w:rPr>
            </w:pPr>
          </w:p>
          <w:p w:rsidR="006620AE" w:rsidRDefault="006620AE" w:rsidP="0005312C">
            <w:pPr>
              <w:spacing w:line="216" w:lineRule="auto"/>
              <w:jc w:val="center"/>
              <w:rPr>
                <w:rFonts w:ascii="Arial Narrow" w:hAnsi="Arial Narrow" w:cs="Arial Narrow"/>
                <w:color w:val="000000"/>
                <w:sz w:val="18"/>
                <w:szCs w:val="18"/>
              </w:rPr>
            </w:pPr>
          </w:p>
          <w:p w:rsidR="006620AE" w:rsidRPr="008F570C" w:rsidRDefault="006620AE" w:rsidP="0005312C">
            <w:pPr>
              <w:spacing w:line="216" w:lineRule="auto"/>
              <w:jc w:val="center"/>
              <w:rPr>
                <w:rFonts w:ascii="Arial Narrow" w:hAnsi="Arial Narrow" w:cs="Arial Narrow"/>
                <w:color w:val="000000"/>
                <w:sz w:val="18"/>
                <w:szCs w:val="18"/>
              </w:rPr>
            </w:pPr>
          </w:p>
          <w:p w:rsidR="006620AE" w:rsidRPr="008F570C" w:rsidRDefault="006620AE"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B653D2" w:rsidRDefault="00074A59" w:rsidP="0005312C">
            <w:pPr>
              <w:spacing w:line="216" w:lineRule="auto"/>
              <w:jc w:val="left"/>
              <w:rPr>
                <w:rFonts w:ascii="Arial Narrow" w:hAnsi="Arial Narrow" w:cs="Arial Narrow"/>
                <w:b/>
                <w:bCs/>
                <w:color w:val="000000"/>
                <w:sz w:val="22"/>
                <w:szCs w:val="22"/>
              </w:rPr>
            </w:pPr>
          </w:p>
        </w:tc>
        <w:tc>
          <w:tcPr>
            <w:tcW w:w="2504" w:type="dxa"/>
            <w:vMerge w:val="restart"/>
          </w:tcPr>
          <w:p w:rsidR="00074A59" w:rsidRPr="00451F19" w:rsidRDefault="00074A59" w:rsidP="002E3A77">
            <w:pPr>
              <w:numPr>
                <w:ilvl w:val="0"/>
                <w:numId w:val="10"/>
              </w:numPr>
              <w:ind w:left="272" w:hanging="270"/>
              <w:jc w:val="left"/>
              <w:rPr>
                <w:rFonts w:ascii="Arial Narrow" w:hAnsi="Arial Narrow" w:cs="Arial Narrow"/>
                <w:sz w:val="18"/>
                <w:szCs w:val="18"/>
              </w:rPr>
            </w:pPr>
            <w:r w:rsidRPr="008E24B0">
              <w:rPr>
                <w:rFonts w:ascii="Arial Narrow" w:hAnsi="Arial Narrow" w:cs="Arial Narrow"/>
                <w:sz w:val="18"/>
                <w:szCs w:val="18"/>
              </w:rPr>
              <w:t xml:space="preserve">No </w:t>
            </w:r>
            <w:r w:rsidRPr="001D2E16">
              <w:rPr>
                <w:rFonts w:ascii="Arial Narrow" w:hAnsi="Arial Narrow" w:cs="Arial Narrow"/>
                <w:sz w:val="18"/>
                <w:szCs w:val="18"/>
              </w:rPr>
              <w:t>potential areas of underperfo</w:t>
            </w:r>
            <w:r w:rsidRPr="00B85E15">
              <w:rPr>
                <w:rFonts w:ascii="Arial Narrow" w:hAnsi="Arial Narrow" w:cs="Arial Narrow"/>
                <w:sz w:val="18"/>
                <w:szCs w:val="18"/>
              </w:rPr>
              <w:t>rmance in the workplace identified or, if identified, are inappropriate</w:t>
            </w:r>
          </w:p>
        </w:tc>
        <w:tc>
          <w:tcPr>
            <w:tcW w:w="2504" w:type="dxa"/>
            <w:gridSpan w:val="2"/>
            <w:vMerge w:val="restart"/>
          </w:tcPr>
          <w:p w:rsidR="00074A59" w:rsidRPr="0090796B" w:rsidRDefault="00074A59" w:rsidP="002E3A77">
            <w:pPr>
              <w:numPr>
                <w:ilvl w:val="0"/>
                <w:numId w:val="10"/>
              </w:numPr>
              <w:ind w:left="272" w:hanging="270"/>
              <w:jc w:val="left"/>
              <w:rPr>
                <w:rFonts w:ascii="Arial Narrow" w:hAnsi="Arial Narrow" w:cs="Arial Narrow"/>
                <w:color w:val="000000"/>
                <w:sz w:val="18"/>
                <w:szCs w:val="18"/>
              </w:rPr>
            </w:pPr>
            <w:r w:rsidRPr="00B5093F">
              <w:rPr>
                <w:rFonts w:ascii="Arial Narrow" w:hAnsi="Arial Narrow" w:cs="Arial Narrow"/>
                <w:sz w:val="18"/>
                <w:szCs w:val="18"/>
              </w:rPr>
              <w:t>At least two potential</w:t>
            </w:r>
            <w:r w:rsidRPr="0090796B">
              <w:rPr>
                <w:rFonts w:ascii="Arial Narrow" w:hAnsi="Arial Narrow" w:cs="Arial Narrow"/>
                <w:sz w:val="18"/>
                <w:szCs w:val="18"/>
              </w:rPr>
              <w:t xml:space="preserve"> areas of underperformance in the workplace</w:t>
            </w:r>
            <w:r w:rsidRPr="0090796B">
              <w:rPr>
                <w:rFonts w:ascii="Arial Narrow" w:hAnsi="Arial Narrow" w:cs="Arial Narrow"/>
                <w:color w:val="000000"/>
                <w:sz w:val="18"/>
                <w:szCs w:val="18"/>
              </w:rPr>
              <w:t xml:space="preserve"> are identified</w:t>
            </w:r>
          </w:p>
          <w:p w:rsidR="00074A59" w:rsidRPr="0090796B" w:rsidRDefault="00074A59" w:rsidP="0090796B">
            <w:pPr>
              <w:tabs>
                <w:tab w:val="left" w:pos="34"/>
              </w:tabs>
              <w:spacing w:line="216" w:lineRule="auto"/>
              <w:ind w:left="68"/>
              <w:jc w:val="left"/>
              <w:rPr>
                <w:rFonts w:ascii="Arial Narrow" w:hAnsi="Arial Narrow" w:cs="Arial Narrow"/>
                <w:color w:val="000000"/>
                <w:sz w:val="18"/>
                <w:szCs w:val="18"/>
              </w:rPr>
            </w:pPr>
          </w:p>
        </w:tc>
        <w:tc>
          <w:tcPr>
            <w:tcW w:w="2505" w:type="dxa"/>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Several potential</w:t>
            </w:r>
            <w:r w:rsidRPr="0090796B">
              <w:rPr>
                <w:rFonts w:ascii="Arial Narrow" w:hAnsi="Arial Narrow" w:cs="Arial Narrow"/>
                <w:sz w:val="18"/>
                <w:szCs w:val="18"/>
              </w:rPr>
              <w:t xml:space="preserve"> areas of underperformance in the </w:t>
            </w:r>
            <w:r w:rsidRPr="00B5093F">
              <w:rPr>
                <w:rFonts w:ascii="Arial Narrow" w:hAnsi="Arial Narrow" w:cs="Arial Narrow"/>
                <w:sz w:val="18"/>
                <w:szCs w:val="18"/>
              </w:rPr>
              <w:t>workplace are appropriately</w:t>
            </w:r>
            <w:r w:rsidR="003F64C5">
              <w:rPr>
                <w:rFonts w:ascii="Arial Narrow" w:hAnsi="Arial Narrow" w:cs="Arial Narrow"/>
                <w:sz w:val="18"/>
                <w:szCs w:val="18"/>
              </w:rPr>
              <w:t xml:space="preserve"> </w:t>
            </w:r>
            <w:r w:rsidRPr="00B5093F">
              <w:rPr>
                <w:rFonts w:ascii="Arial Narrow" w:hAnsi="Arial Narrow" w:cs="Arial Narrow"/>
                <w:sz w:val="18"/>
                <w:szCs w:val="18"/>
              </w:rPr>
              <w:t>identified with reasons given and/or an outline of the nature of the resulting underperformance</w:t>
            </w:r>
          </w:p>
          <w:p w:rsidR="00074A59" w:rsidRPr="0090796B" w:rsidRDefault="00074A59" w:rsidP="0090796B">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074A59" w:rsidRPr="008F570C" w:rsidRDefault="00074A59" w:rsidP="0005312C">
            <w:pPr>
              <w:spacing w:line="216" w:lineRule="auto"/>
              <w:jc w:val="center"/>
              <w:rPr>
                <w:rFonts w:ascii="Arial Narrow" w:hAnsi="Arial Narrow" w:cs="Arial Narrow"/>
                <w:color w:val="000000"/>
                <w:sz w:val="18"/>
                <w:szCs w:val="18"/>
              </w:rPr>
            </w:pPr>
          </w:p>
        </w:tc>
      </w:tr>
      <w:tr w:rsidR="006620AE" w:rsidRPr="008F570C">
        <w:trPr>
          <w:trHeight w:val="312"/>
        </w:trPr>
        <w:tc>
          <w:tcPr>
            <w:tcW w:w="2518" w:type="dxa"/>
            <w:vMerge/>
          </w:tcPr>
          <w:p w:rsidR="006620AE" w:rsidRPr="00B653D2" w:rsidRDefault="006620AE" w:rsidP="0005312C">
            <w:pPr>
              <w:spacing w:line="216" w:lineRule="auto"/>
              <w:jc w:val="left"/>
              <w:rPr>
                <w:rFonts w:ascii="Arial Narrow" w:hAnsi="Arial Narrow" w:cs="Arial Narrow"/>
                <w:b/>
                <w:bCs/>
                <w:color w:val="000000"/>
                <w:sz w:val="22"/>
                <w:szCs w:val="22"/>
              </w:rPr>
            </w:pPr>
          </w:p>
        </w:tc>
        <w:tc>
          <w:tcPr>
            <w:tcW w:w="2504" w:type="dxa"/>
            <w:vMerge/>
          </w:tcPr>
          <w:p w:rsidR="006620AE" w:rsidRPr="0090796B" w:rsidRDefault="006620AE" w:rsidP="0090796B">
            <w:pPr>
              <w:tabs>
                <w:tab w:val="left" w:pos="34"/>
              </w:tabs>
              <w:spacing w:line="216" w:lineRule="auto"/>
              <w:ind w:left="68"/>
              <w:jc w:val="left"/>
              <w:rPr>
                <w:rFonts w:ascii="Arial Narrow" w:hAnsi="Arial Narrow" w:cs="Arial Narrow"/>
                <w:b/>
                <w:bCs/>
                <w:i/>
                <w:iCs/>
                <w:color w:val="000000"/>
                <w:sz w:val="18"/>
                <w:szCs w:val="18"/>
              </w:rPr>
            </w:pPr>
          </w:p>
        </w:tc>
        <w:tc>
          <w:tcPr>
            <w:tcW w:w="2504" w:type="dxa"/>
            <w:gridSpan w:val="2"/>
            <w:vMerge/>
          </w:tcPr>
          <w:p w:rsidR="006620AE" w:rsidRPr="0090796B" w:rsidRDefault="006620AE" w:rsidP="0090796B">
            <w:pPr>
              <w:tabs>
                <w:tab w:val="left" w:pos="34"/>
              </w:tabs>
              <w:spacing w:line="216" w:lineRule="auto"/>
              <w:ind w:left="68"/>
              <w:jc w:val="left"/>
              <w:rPr>
                <w:rFonts w:ascii="Arial Narrow" w:hAnsi="Arial Narrow" w:cs="Arial Narrow"/>
                <w:b/>
                <w:bCs/>
                <w:i/>
                <w:iCs/>
                <w:color w:val="000000"/>
                <w:sz w:val="18"/>
                <w:szCs w:val="18"/>
              </w:rPr>
            </w:pPr>
          </w:p>
        </w:tc>
        <w:tc>
          <w:tcPr>
            <w:tcW w:w="2505" w:type="dxa"/>
            <w:vMerge/>
          </w:tcPr>
          <w:p w:rsidR="006620AE" w:rsidRPr="0090796B" w:rsidRDefault="006620AE" w:rsidP="0090796B">
            <w:pPr>
              <w:tabs>
                <w:tab w:val="left" w:pos="34"/>
              </w:tabs>
              <w:spacing w:line="216" w:lineRule="auto"/>
              <w:ind w:left="68"/>
              <w:jc w:val="left"/>
              <w:rPr>
                <w:rFonts w:ascii="Arial Narrow" w:hAnsi="Arial Narrow" w:cs="Arial Narrow"/>
                <w:b/>
                <w:bCs/>
                <w:i/>
                <w:iCs/>
                <w:color w:val="000000"/>
                <w:sz w:val="18"/>
                <w:szCs w:val="18"/>
              </w:rPr>
            </w:pPr>
          </w:p>
        </w:tc>
        <w:tc>
          <w:tcPr>
            <w:tcW w:w="1417"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620AE" w:rsidRPr="008F570C">
        <w:trPr>
          <w:trHeight w:val="312"/>
        </w:trPr>
        <w:tc>
          <w:tcPr>
            <w:tcW w:w="2518" w:type="dxa"/>
            <w:vMerge w:val="restart"/>
          </w:tcPr>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color w:val="000000"/>
              </w:rPr>
            </w:pPr>
            <w:r w:rsidRPr="000E00B1">
              <w:rPr>
                <w:color w:val="000000"/>
              </w:rPr>
              <w:t>AC 4.2</w:t>
            </w:r>
          </w:p>
          <w:p w:rsidR="006620AE" w:rsidRPr="000E00B1" w:rsidRDefault="006620AE" w:rsidP="004C0B0C">
            <w:pPr>
              <w:jc w:val="left"/>
            </w:pPr>
            <w:r w:rsidRPr="000E00B1">
              <w:t>Identify causes for failure to meet agreed performance levels</w:t>
            </w:r>
          </w:p>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b/>
                <w:bCs/>
                <w:color w:val="000000"/>
                <w:lang w:eastAsia="en-GB"/>
              </w:rPr>
            </w:pPr>
          </w:p>
        </w:tc>
        <w:tc>
          <w:tcPr>
            <w:tcW w:w="2504" w:type="dxa"/>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6620AE" w:rsidRPr="008F570C" w:rsidRDefault="006620AE"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0E00B1" w:rsidRDefault="00074A59" w:rsidP="0005312C">
            <w:pPr>
              <w:spacing w:line="216" w:lineRule="auto"/>
              <w:jc w:val="left"/>
              <w:rPr>
                <w:color w:val="000000"/>
              </w:rPr>
            </w:pPr>
          </w:p>
        </w:tc>
        <w:tc>
          <w:tcPr>
            <w:tcW w:w="2504" w:type="dxa"/>
            <w:vMerge w:val="restart"/>
          </w:tcPr>
          <w:p w:rsidR="00074A59" w:rsidRPr="0090796B" w:rsidRDefault="00074A59" w:rsidP="002E3A77">
            <w:pPr>
              <w:numPr>
                <w:ilvl w:val="0"/>
                <w:numId w:val="10"/>
              </w:numPr>
              <w:ind w:left="272" w:hanging="270"/>
              <w:jc w:val="left"/>
              <w:rPr>
                <w:rFonts w:ascii="Arial Narrow" w:hAnsi="Arial Narrow" w:cs="Arial Narrow"/>
                <w:color w:val="000000"/>
                <w:sz w:val="18"/>
                <w:szCs w:val="18"/>
              </w:rPr>
            </w:pPr>
            <w:r w:rsidRPr="0090796B">
              <w:rPr>
                <w:rFonts w:ascii="Arial Narrow" w:hAnsi="Arial Narrow" w:cs="Arial Narrow"/>
                <w:sz w:val="18"/>
                <w:szCs w:val="18"/>
              </w:rPr>
              <w:t xml:space="preserve">Causes for failure to meet agreed performance levels are not identified or if identified, are </w:t>
            </w:r>
            <w:r w:rsidRPr="00057A8B">
              <w:rPr>
                <w:rFonts w:ascii="Arial Narrow" w:hAnsi="Arial Narrow" w:cs="Arial Narrow"/>
                <w:sz w:val="18"/>
                <w:szCs w:val="18"/>
              </w:rPr>
              <w:t xml:space="preserve">inappropriate </w:t>
            </w:r>
          </w:p>
        </w:tc>
        <w:tc>
          <w:tcPr>
            <w:tcW w:w="2504" w:type="dxa"/>
            <w:gridSpan w:val="2"/>
            <w:vMerge w:val="restart"/>
          </w:tcPr>
          <w:p w:rsidR="00074A59" w:rsidRPr="00057A8B" w:rsidRDefault="00074A59" w:rsidP="002E3A77">
            <w:pPr>
              <w:numPr>
                <w:ilvl w:val="0"/>
                <w:numId w:val="10"/>
              </w:numPr>
              <w:ind w:left="272" w:hanging="270"/>
              <w:jc w:val="left"/>
              <w:rPr>
                <w:rFonts w:ascii="Arial Narrow" w:hAnsi="Arial Narrow" w:cs="Arial Narrow"/>
                <w:sz w:val="18"/>
                <w:szCs w:val="18"/>
              </w:rPr>
            </w:pPr>
            <w:r w:rsidRPr="00057A8B">
              <w:rPr>
                <w:rFonts w:ascii="Arial Narrow" w:hAnsi="Arial Narrow" w:cs="Arial Narrow"/>
                <w:sz w:val="18"/>
                <w:szCs w:val="18"/>
              </w:rPr>
              <w:t>At least two appropriate causes for failure to meet agreed performance levels are identified although the performance standards may be implicit</w:t>
            </w:r>
          </w:p>
        </w:tc>
        <w:tc>
          <w:tcPr>
            <w:tcW w:w="2505" w:type="dxa"/>
            <w:vMerge w:val="restart"/>
          </w:tcPr>
          <w:p w:rsidR="00074A59" w:rsidRPr="00057A8B" w:rsidRDefault="00074A59" w:rsidP="002E3A77">
            <w:pPr>
              <w:numPr>
                <w:ilvl w:val="0"/>
                <w:numId w:val="10"/>
              </w:numPr>
              <w:ind w:left="272" w:hanging="270"/>
              <w:jc w:val="left"/>
              <w:rPr>
                <w:rFonts w:ascii="Arial Narrow" w:hAnsi="Arial Narrow" w:cs="Arial Narrow"/>
                <w:sz w:val="18"/>
                <w:szCs w:val="18"/>
              </w:rPr>
            </w:pPr>
            <w:r w:rsidRPr="00057A8B">
              <w:rPr>
                <w:rFonts w:ascii="Arial Narrow" w:hAnsi="Arial Narrow" w:cs="Arial Narrow"/>
                <w:sz w:val="18"/>
                <w:szCs w:val="18"/>
              </w:rPr>
              <w:t>Several appropriate causes for failure to meet agreed performance levels are clearly identified and the agreed performance standards made explicitly clear</w:t>
            </w:r>
          </w:p>
          <w:p w:rsidR="00074A59" w:rsidRPr="0090796B" w:rsidRDefault="00074A59" w:rsidP="00997674">
            <w:pPr>
              <w:tabs>
                <w:tab w:val="left" w:pos="34"/>
              </w:tabs>
              <w:spacing w:line="216" w:lineRule="auto"/>
              <w:jc w:val="left"/>
              <w:rPr>
                <w:rFonts w:ascii="Arial Narrow" w:hAnsi="Arial Narrow" w:cs="Arial Narrow"/>
                <w:color w:val="000000"/>
                <w:sz w:val="18"/>
                <w:szCs w:val="18"/>
              </w:rPr>
            </w:pPr>
            <w:r w:rsidRPr="0090796B">
              <w:rPr>
                <w:rFonts w:ascii="Arial Narrow" w:hAnsi="Arial Narrow" w:cs="Arial Narrow"/>
                <w:sz w:val="18"/>
                <w:szCs w:val="18"/>
              </w:rPr>
              <w:t>.</w:t>
            </w:r>
            <w:r w:rsidR="003F64C5">
              <w:rPr>
                <w:rFonts w:ascii="Arial Narrow" w:hAnsi="Arial Narrow" w:cs="Arial Narrow"/>
                <w:sz w:val="18"/>
                <w:szCs w:val="18"/>
              </w:rPr>
              <w:t xml:space="preserve"> </w:t>
            </w: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B21E4F">
            <w:pPr>
              <w:spacing w:line="216" w:lineRule="auto"/>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6620AE" w:rsidRPr="008F570C">
        <w:trPr>
          <w:trHeight w:val="312"/>
        </w:trPr>
        <w:tc>
          <w:tcPr>
            <w:tcW w:w="2518" w:type="dxa"/>
            <w:vMerge/>
          </w:tcPr>
          <w:p w:rsidR="006620AE" w:rsidRPr="000E00B1" w:rsidRDefault="006620AE" w:rsidP="0005312C">
            <w:pPr>
              <w:spacing w:line="216" w:lineRule="auto"/>
              <w:jc w:val="left"/>
              <w:rPr>
                <w:b/>
                <w:bCs/>
                <w:color w:val="000000"/>
              </w:rPr>
            </w:pPr>
          </w:p>
        </w:tc>
        <w:tc>
          <w:tcPr>
            <w:tcW w:w="2504" w:type="dxa"/>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3F64C5" w:rsidRDefault="003F64C5">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6620AE" w:rsidRPr="008F570C">
        <w:trPr>
          <w:trHeight w:val="312"/>
        </w:trPr>
        <w:tc>
          <w:tcPr>
            <w:tcW w:w="2518" w:type="dxa"/>
            <w:vMerge w:val="restart"/>
          </w:tcPr>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color w:val="000000"/>
              </w:rPr>
            </w:pPr>
            <w:r w:rsidRPr="000E00B1">
              <w:rPr>
                <w:color w:val="000000"/>
              </w:rPr>
              <w:t>AC 4.3</w:t>
            </w:r>
          </w:p>
          <w:p w:rsidR="006620AE" w:rsidRPr="000E00B1" w:rsidRDefault="006620AE" w:rsidP="004C0B0C">
            <w:pPr>
              <w:jc w:val="left"/>
            </w:pPr>
            <w:r w:rsidRPr="000E00B1">
              <w:t>Describe actions to restore performance to acceptable levels</w:t>
            </w:r>
          </w:p>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b/>
                <w:bCs/>
                <w:color w:val="000000"/>
                <w:lang w:eastAsia="en-GB"/>
              </w:rPr>
            </w:pPr>
          </w:p>
        </w:tc>
        <w:tc>
          <w:tcPr>
            <w:tcW w:w="2504" w:type="dxa"/>
            <w:gridSpan w:val="2"/>
          </w:tcPr>
          <w:p w:rsidR="006620AE" w:rsidRPr="00762FEB" w:rsidRDefault="006620A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6620AE" w:rsidRPr="00762FEB" w:rsidRDefault="006620A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2"/>
          </w:tcPr>
          <w:p w:rsidR="006620AE" w:rsidRPr="00762FEB" w:rsidRDefault="006620A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6620AE" w:rsidRPr="008F570C" w:rsidRDefault="006620AE"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B653D2" w:rsidRDefault="00074A59" w:rsidP="0005312C">
            <w:pPr>
              <w:spacing w:line="216" w:lineRule="auto"/>
              <w:jc w:val="left"/>
              <w:rPr>
                <w:rFonts w:ascii="Arial Narrow" w:hAnsi="Arial Narrow" w:cs="Arial Narrow"/>
                <w:color w:val="000000"/>
              </w:rPr>
            </w:pPr>
          </w:p>
        </w:tc>
        <w:tc>
          <w:tcPr>
            <w:tcW w:w="2504" w:type="dxa"/>
            <w:gridSpan w:val="2"/>
            <w:vMerge w:val="restart"/>
          </w:tcPr>
          <w:p w:rsidR="00074A59" w:rsidRPr="0038115A" w:rsidRDefault="00074A59" w:rsidP="002E3A77">
            <w:pPr>
              <w:numPr>
                <w:ilvl w:val="0"/>
                <w:numId w:val="10"/>
              </w:numPr>
              <w:ind w:left="272" w:hanging="270"/>
              <w:jc w:val="left"/>
              <w:rPr>
                <w:rFonts w:ascii="Arial Narrow" w:hAnsi="Arial Narrow" w:cs="Arial Narrow"/>
                <w:sz w:val="18"/>
                <w:szCs w:val="18"/>
              </w:rPr>
            </w:pPr>
            <w:r w:rsidRPr="0038115A">
              <w:rPr>
                <w:rFonts w:ascii="Arial Narrow" w:hAnsi="Arial Narrow" w:cs="Arial Narrow"/>
                <w:sz w:val="18"/>
                <w:szCs w:val="18"/>
              </w:rPr>
              <w:t>Actions to restore performance to acceptable levels are merely listed as opposed to described</w:t>
            </w:r>
          </w:p>
          <w:p w:rsidR="00074A59" w:rsidRPr="0038115A" w:rsidRDefault="00074A59" w:rsidP="002E3A77">
            <w:pPr>
              <w:numPr>
                <w:ilvl w:val="0"/>
                <w:numId w:val="10"/>
              </w:numPr>
              <w:ind w:left="272" w:hanging="270"/>
              <w:jc w:val="left"/>
              <w:rPr>
                <w:rFonts w:ascii="Arial Narrow" w:hAnsi="Arial Narrow" w:cs="Arial Narrow"/>
                <w:sz w:val="18"/>
                <w:szCs w:val="18"/>
              </w:rPr>
            </w:pPr>
            <w:r w:rsidRPr="0038115A">
              <w:rPr>
                <w:rFonts w:ascii="Arial Narrow" w:hAnsi="Arial Narrow" w:cs="Arial Narrow"/>
                <w:sz w:val="18"/>
                <w:szCs w:val="18"/>
              </w:rPr>
              <w:t xml:space="preserve">Actions to restore performance to acceptable levels are described </w:t>
            </w:r>
            <w:r w:rsidRPr="0038115A">
              <w:rPr>
                <w:rFonts w:ascii="Arial Narrow" w:hAnsi="Arial Narrow" w:cs="Arial Narrow"/>
                <w:b/>
                <w:bCs/>
                <w:sz w:val="18"/>
                <w:szCs w:val="18"/>
              </w:rPr>
              <w:t>but</w:t>
            </w:r>
            <w:r w:rsidRPr="0038115A">
              <w:rPr>
                <w:rFonts w:ascii="Arial Narrow" w:hAnsi="Arial Narrow" w:cs="Arial Narrow"/>
                <w:sz w:val="18"/>
                <w:szCs w:val="18"/>
              </w:rPr>
              <w:t xml:space="preserve"> are minimal, inappropriate or incorrect</w:t>
            </w:r>
          </w:p>
          <w:p w:rsidR="00074A59" w:rsidRPr="0038115A" w:rsidRDefault="00074A59" w:rsidP="0090796B">
            <w:pPr>
              <w:jc w:val="left"/>
              <w:rPr>
                <w:rFonts w:ascii="Arial Narrow" w:hAnsi="Arial Narrow" w:cs="Arial Narrow"/>
                <w:sz w:val="18"/>
                <w:szCs w:val="18"/>
              </w:rPr>
            </w:pPr>
          </w:p>
          <w:p w:rsidR="00074A59" w:rsidRPr="0038115A" w:rsidRDefault="00074A59" w:rsidP="0090796B">
            <w:pPr>
              <w:tabs>
                <w:tab w:val="left" w:pos="34"/>
              </w:tabs>
              <w:spacing w:line="216" w:lineRule="auto"/>
              <w:ind w:left="68"/>
              <w:jc w:val="left"/>
              <w:rPr>
                <w:rFonts w:ascii="Arial Narrow" w:hAnsi="Arial Narrow" w:cs="Arial Narrow"/>
                <w:sz w:val="18"/>
                <w:szCs w:val="18"/>
              </w:rPr>
            </w:pPr>
          </w:p>
        </w:tc>
        <w:tc>
          <w:tcPr>
            <w:tcW w:w="2504" w:type="dxa"/>
            <w:gridSpan w:val="2"/>
            <w:vMerge w:val="restart"/>
          </w:tcPr>
          <w:p w:rsidR="00074A59" w:rsidRPr="0038115A" w:rsidRDefault="00074A59" w:rsidP="002E3A77">
            <w:pPr>
              <w:numPr>
                <w:ilvl w:val="0"/>
                <w:numId w:val="10"/>
              </w:numPr>
              <w:ind w:left="272" w:hanging="270"/>
              <w:jc w:val="left"/>
              <w:rPr>
                <w:rFonts w:ascii="Arial Narrow" w:hAnsi="Arial Narrow" w:cs="Arial Narrow"/>
                <w:sz w:val="18"/>
                <w:szCs w:val="18"/>
              </w:rPr>
            </w:pPr>
            <w:r w:rsidRPr="0038115A">
              <w:rPr>
                <w:rFonts w:ascii="Arial Narrow" w:hAnsi="Arial Narrow" w:cs="Arial Narrow"/>
                <w:sz w:val="18"/>
                <w:szCs w:val="18"/>
              </w:rPr>
              <w:t>At least two appropriate actions to restore performance to acceptable levels are described although the description may be limited and the way in which the actions would improve performance is implicit</w:t>
            </w:r>
          </w:p>
        </w:tc>
        <w:tc>
          <w:tcPr>
            <w:tcW w:w="2505" w:type="dxa"/>
            <w:gridSpan w:val="2"/>
            <w:vMerge w:val="restart"/>
          </w:tcPr>
          <w:p w:rsidR="00074A59" w:rsidRPr="0038115A" w:rsidRDefault="00074A59" w:rsidP="002E3A77">
            <w:pPr>
              <w:numPr>
                <w:ilvl w:val="0"/>
                <w:numId w:val="10"/>
              </w:numPr>
              <w:ind w:left="272" w:hanging="270"/>
              <w:jc w:val="left"/>
              <w:rPr>
                <w:rFonts w:ascii="Arial Narrow" w:hAnsi="Arial Narrow" w:cs="Arial Narrow"/>
                <w:sz w:val="18"/>
                <w:szCs w:val="18"/>
              </w:rPr>
            </w:pPr>
            <w:r w:rsidRPr="0038115A">
              <w:rPr>
                <w:rFonts w:ascii="Arial Narrow" w:hAnsi="Arial Narrow" w:cs="Arial Narrow"/>
                <w:sz w:val="18"/>
                <w:szCs w:val="18"/>
              </w:rPr>
              <w:t xml:space="preserve">Several appropriate actions to restore performance to acceptable levels are clearly and thoroughly described in detail with examples given of organisational methods such as ‘performance management’ </w:t>
            </w:r>
            <w:r w:rsidR="002E3A77" w:rsidRPr="0038115A">
              <w:rPr>
                <w:rFonts w:ascii="Arial Narrow" w:hAnsi="Arial Narrow" w:cs="Arial Narrow"/>
                <w:sz w:val="18"/>
                <w:szCs w:val="18"/>
              </w:rPr>
              <w:t>or ‘supervision’</w:t>
            </w:r>
            <w:r w:rsidRPr="0038115A">
              <w:rPr>
                <w:rFonts w:ascii="Arial Narrow" w:hAnsi="Arial Narrow" w:cs="Arial Narrow"/>
                <w:sz w:val="18"/>
                <w:szCs w:val="18"/>
              </w:rPr>
              <w:t>.</w:t>
            </w:r>
            <w:r w:rsidR="003F64C5">
              <w:rPr>
                <w:rFonts w:ascii="Arial Narrow" w:hAnsi="Arial Narrow" w:cs="Arial Narrow"/>
                <w:sz w:val="18"/>
                <w:szCs w:val="18"/>
              </w:rPr>
              <w:t xml:space="preserve"> </w:t>
            </w:r>
            <w:r w:rsidRPr="0038115A">
              <w:rPr>
                <w:rFonts w:ascii="Arial Narrow" w:hAnsi="Arial Narrow" w:cs="Arial Narrow"/>
                <w:sz w:val="18"/>
                <w:szCs w:val="18"/>
              </w:rPr>
              <w:t>The way in which those actions would produce improved performance is made explicitly clear</w:t>
            </w: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6620AE" w:rsidRPr="008F570C">
        <w:trPr>
          <w:trHeight w:val="312"/>
        </w:trPr>
        <w:tc>
          <w:tcPr>
            <w:tcW w:w="2518" w:type="dxa"/>
            <w:vMerge/>
          </w:tcPr>
          <w:p w:rsidR="006620AE" w:rsidRPr="008F570C" w:rsidRDefault="006620AE" w:rsidP="0005312C">
            <w:pPr>
              <w:spacing w:line="216" w:lineRule="auto"/>
              <w:jc w:val="left"/>
              <w:rPr>
                <w:rFonts w:ascii="Arial Narrow" w:hAnsi="Arial Narrow" w:cs="Arial Narrow"/>
                <w:b/>
                <w:bCs/>
                <w:color w:val="000000"/>
                <w:sz w:val="22"/>
                <w:szCs w:val="22"/>
              </w:rPr>
            </w:pPr>
          </w:p>
        </w:tc>
        <w:tc>
          <w:tcPr>
            <w:tcW w:w="2504" w:type="dxa"/>
            <w:gridSpan w:val="2"/>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C73E9" w:rsidRPr="008F570C">
        <w:trPr>
          <w:trHeight w:val="312"/>
        </w:trPr>
        <w:tc>
          <w:tcPr>
            <w:tcW w:w="6588" w:type="dxa"/>
            <w:gridSpan w:val="4"/>
          </w:tcPr>
          <w:p w:rsidR="003C73E9" w:rsidRPr="008F570C" w:rsidRDefault="003C73E9" w:rsidP="00B23ADB">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3C73E9" w:rsidRPr="008F570C" w:rsidRDefault="003C73E9" w:rsidP="00B23ADB">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3C73E9" w:rsidRPr="008F570C" w:rsidRDefault="003C73E9" w:rsidP="00B23ADB">
            <w:pPr>
              <w:spacing w:line="216" w:lineRule="auto"/>
              <w:jc w:val="left"/>
              <w:rPr>
                <w:rFonts w:ascii="Arial Narrow" w:hAnsi="Arial Narrow" w:cs="Arial Narrow"/>
                <w:color w:val="000000"/>
              </w:rPr>
            </w:pPr>
          </w:p>
          <w:p w:rsidR="003C73E9" w:rsidRPr="008F570C" w:rsidRDefault="003C73E9" w:rsidP="00B23ADB">
            <w:pPr>
              <w:spacing w:line="216" w:lineRule="auto"/>
              <w:jc w:val="left"/>
              <w:rPr>
                <w:rFonts w:ascii="Arial Narrow" w:hAnsi="Arial Narrow" w:cs="Arial Narrow"/>
                <w:b/>
                <w:bCs/>
                <w:color w:val="000000"/>
              </w:rPr>
            </w:pPr>
          </w:p>
        </w:tc>
      </w:tr>
      <w:tr w:rsidR="00074A59" w:rsidRPr="008F570C">
        <w:trPr>
          <w:trHeight w:val="312"/>
        </w:trPr>
        <w:tc>
          <w:tcPr>
            <w:tcW w:w="9606" w:type="dxa"/>
            <w:gridSpan w:val="6"/>
          </w:tcPr>
          <w:p w:rsidR="00074A59" w:rsidRPr="008F570C" w:rsidRDefault="00074A59" w:rsidP="0048263A">
            <w:pPr>
              <w:jc w:val="left"/>
              <w:rPr>
                <w:rFonts w:ascii="Arial Narrow" w:hAnsi="Arial Narrow" w:cs="Arial Narrow"/>
                <w:i/>
                <w:iCs/>
                <w:color w:val="000000"/>
              </w:rPr>
            </w:pPr>
          </w:p>
        </w:tc>
        <w:tc>
          <w:tcPr>
            <w:tcW w:w="3570" w:type="dxa"/>
            <w:gridSpan w:val="3"/>
            <w:vAlign w:val="center"/>
          </w:tcPr>
          <w:p w:rsidR="00074A59" w:rsidRPr="008F570C" w:rsidRDefault="00074A59" w:rsidP="0048263A">
            <w:pPr>
              <w:jc w:val="center"/>
              <w:rPr>
                <w:rFonts w:ascii="Arial Narrow" w:hAnsi="Arial Narrow" w:cs="Arial Narrow"/>
                <w:b/>
                <w:bCs/>
                <w:color w:val="000000"/>
              </w:rPr>
            </w:pPr>
          </w:p>
          <w:p w:rsidR="00074A59" w:rsidRPr="008F570C" w:rsidRDefault="00074A59"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074A59" w:rsidRPr="008F570C" w:rsidRDefault="00074A59"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491500">
              <w:rPr>
                <w:rFonts w:ascii="Arial Narrow" w:hAnsi="Arial Narrow" w:cs="Arial Narrow"/>
                <w:b/>
                <w:bCs/>
                <w:color w:val="000000"/>
              </w:rPr>
              <w:t xml:space="preserve"> </w:t>
            </w:r>
            <w:r w:rsidRPr="008F570C">
              <w:rPr>
                <w:rFonts w:ascii="Arial Narrow" w:hAnsi="Arial Narrow" w:cs="Arial Narrow"/>
                <w:b/>
                <w:bCs/>
                <w:color w:val="000000"/>
              </w:rPr>
              <w:t>MARKS</w:t>
            </w:r>
          </w:p>
        </w:tc>
      </w:tr>
      <w:tr w:rsidR="00074A59" w:rsidRPr="008F570C">
        <w:trPr>
          <w:trHeight w:val="312"/>
        </w:trPr>
        <w:tc>
          <w:tcPr>
            <w:tcW w:w="6588" w:type="dxa"/>
            <w:gridSpan w:val="4"/>
            <w:shd w:val="clear" w:color="auto" w:fill="E0E0E0"/>
            <w:vAlign w:val="center"/>
          </w:tcPr>
          <w:p w:rsidR="00074A59" w:rsidRPr="008F570C" w:rsidDel="003C592C" w:rsidRDefault="00074A59"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074A59" w:rsidRPr="008F570C" w:rsidRDefault="00074A59"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6620AE" w:rsidRPr="008F570C">
        <w:trPr>
          <w:trHeight w:val="312"/>
        </w:trPr>
        <w:tc>
          <w:tcPr>
            <w:tcW w:w="3294" w:type="dxa"/>
            <w:gridSpan w:val="2"/>
            <w:vAlign w:val="center"/>
          </w:tcPr>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294" w:type="dxa"/>
            <w:gridSpan w:val="2"/>
            <w:vAlign w:val="center"/>
          </w:tcPr>
          <w:p w:rsidR="006620AE" w:rsidRPr="00762FEB" w:rsidRDefault="006620AE" w:rsidP="00B23ADB">
            <w:pPr>
              <w:autoSpaceDE w:val="0"/>
              <w:autoSpaceDN w:val="0"/>
              <w:adjustRightInd w:val="0"/>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Assessor:</w:t>
            </w:r>
          </w:p>
          <w:p w:rsidR="006620AE" w:rsidRPr="00762FEB" w:rsidRDefault="006620AE" w:rsidP="00B23ADB">
            <w:pPr>
              <w:autoSpaceDE w:val="0"/>
              <w:autoSpaceDN w:val="0"/>
              <w:adjustRightInd w:val="0"/>
              <w:spacing w:line="216" w:lineRule="auto"/>
              <w:jc w:val="left"/>
              <w:rPr>
                <w:rFonts w:ascii="Arial Narrow" w:hAnsi="Arial Narrow" w:cs="Arial Narrow"/>
                <w:b/>
                <w:bCs/>
                <w:lang w:eastAsia="en-GB"/>
              </w:rPr>
            </w:pPr>
          </w:p>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w:t>
            </w:r>
          </w:p>
        </w:tc>
        <w:tc>
          <w:tcPr>
            <w:tcW w:w="3443" w:type="dxa"/>
            <w:gridSpan w:val="3"/>
            <w:vAlign w:val="center"/>
          </w:tcPr>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145" w:type="dxa"/>
            <w:gridSpan w:val="2"/>
            <w:vAlign w:val="center"/>
          </w:tcPr>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QA:</w:t>
            </w:r>
          </w:p>
          <w:p w:rsidR="006620AE" w:rsidRPr="00762FEB" w:rsidRDefault="006620AE" w:rsidP="00B23ADB">
            <w:pPr>
              <w:spacing w:line="216" w:lineRule="auto"/>
              <w:jc w:val="left"/>
              <w:rPr>
                <w:rFonts w:ascii="Arial Narrow" w:hAnsi="Arial Narrow" w:cs="Arial Narrow"/>
                <w:b/>
                <w:bCs/>
                <w:lang w:eastAsia="en-GB"/>
              </w:rPr>
            </w:pPr>
          </w:p>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 of QA check:</w:t>
            </w:r>
          </w:p>
        </w:tc>
      </w:tr>
    </w:tbl>
    <w:p w:rsidR="00094ABB" w:rsidRPr="008F570C" w:rsidRDefault="00094ABB" w:rsidP="00277821">
      <w:pPr>
        <w:rPr>
          <w:rFonts w:ascii="Arial Narrow" w:hAnsi="Arial Narrow" w:cs="Arial Narrow"/>
          <w:color w:val="000000"/>
        </w:rPr>
      </w:pPr>
    </w:p>
    <w:sectPr w:rsidR="00094ABB" w:rsidRPr="008F570C" w:rsidSect="00AB4AF5">
      <w:headerReference w:type="even" r:id="rId10"/>
      <w:headerReference w:type="default" r:id="rId11"/>
      <w:footerReference w:type="even" r:id="rId12"/>
      <w:footerReference w:type="default" r:id="rId13"/>
      <w:headerReference w:type="first" r:id="rId14"/>
      <w:footerReference w:type="first" r:id="rId15"/>
      <w:pgSz w:w="15840" w:h="12240" w:orient="landscape"/>
      <w:pgMar w:top="135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A11" w:rsidRDefault="00064A11" w:rsidP="00AB4AF5">
      <w:r>
        <w:separator/>
      </w:r>
    </w:p>
  </w:endnote>
  <w:endnote w:type="continuationSeparator" w:id="0">
    <w:p w:rsidR="00064A11" w:rsidRDefault="00064A11" w:rsidP="00AB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F39" w:rsidRDefault="000E3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3984590"/>
      <w:docPartObj>
        <w:docPartGallery w:val="Page Numbers (Bottom of Page)"/>
        <w:docPartUnique/>
      </w:docPartObj>
    </w:sdtPr>
    <w:sdtEndPr>
      <w:rPr>
        <w:noProof/>
      </w:rPr>
    </w:sdtEndPr>
    <w:sdtContent>
      <w:p w:rsidR="00AB4AF5" w:rsidRPr="00AB4AF5" w:rsidRDefault="00AB4AF5" w:rsidP="00AB4AF5">
        <w:pPr>
          <w:pStyle w:val="Footer"/>
          <w:tabs>
            <w:tab w:val="left" w:pos="285"/>
            <w:tab w:val="right" w:pos="12960"/>
          </w:tabs>
          <w:jc w:val="left"/>
          <w:rPr>
            <w:sz w:val="20"/>
            <w:szCs w:val="20"/>
          </w:rPr>
        </w:pPr>
        <w:r w:rsidRPr="00AB4AF5">
          <w:rPr>
            <w:sz w:val="20"/>
            <w:szCs w:val="20"/>
          </w:rPr>
          <w:t>Awarded by City &amp; Guilds</w:t>
        </w:r>
      </w:p>
      <w:p w:rsidR="00AB4AF5" w:rsidRPr="00AB4AF5" w:rsidRDefault="00AB4AF5" w:rsidP="00AB4AF5">
        <w:pPr>
          <w:pStyle w:val="Footer"/>
          <w:tabs>
            <w:tab w:val="left" w:pos="285"/>
            <w:tab w:val="right" w:pos="12960"/>
          </w:tabs>
          <w:jc w:val="left"/>
          <w:rPr>
            <w:sz w:val="20"/>
            <w:szCs w:val="20"/>
          </w:rPr>
        </w:pPr>
        <w:r w:rsidRPr="00AB4AF5">
          <w:rPr>
            <w:sz w:val="20"/>
            <w:szCs w:val="20"/>
          </w:rPr>
          <w:t>Mark sheet – Understanding performance management</w:t>
        </w:r>
      </w:p>
      <w:p w:rsidR="00AB4AF5" w:rsidRPr="00AB4AF5" w:rsidRDefault="000E3F39" w:rsidP="00AB4AF5">
        <w:pPr>
          <w:pStyle w:val="Footer"/>
          <w:tabs>
            <w:tab w:val="left" w:pos="285"/>
            <w:tab w:val="right" w:pos="12960"/>
          </w:tabs>
          <w:jc w:val="left"/>
          <w:rPr>
            <w:sz w:val="20"/>
            <w:szCs w:val="20"/>
          </w:rPr>
        </w:pPr>
        <w:r>
          <w:rPr>
            <w:sz w:val="20"/>
            <w:szCs w:val="20"/>
          </w:rPr>
          <w:t>Version 1.0 (April</w:t>
        </w:r>
        <w:bookmarkStart w:id="0" w:name="_GoBack"/>
        <w:bookmarkEnd w:id="0"/>
        <w:r w:rsidR="00AB4AF5" w:rsidRPr="00AB4AF5">
          <w:rPr>
            <w:sz w:val="20"/>
            <w:szCs w:val="20"/>
          </w:rPr>
          <w:t xml:space="preserve"> 201</w:t>
        </w:r>
        <w:r>
          <w:rPr>
            <w:sz w:val="20"/>
            <w:szCs w:val="20"/>
          </w:rPr>
          <w:t>7</w:t>
        </w:r>
        <w:r w:rsidR="00AB4AF5" w:rsidRPr="00AB4AF5">
          <w:rPr>
            <w:sz w:val="20"/>
            <w:szCs w:val="20"/>
          </w:rPr>
          <w:t>)</w:t>
        </w:r>
        <w:r w:rsidR="00AB4AF5" w:rsidRPr="00AB4AF5">
          <w:rPr>
            <w:sz w:val="20"/>
            <w:szCs w:val="20"/>
          </w:rPr>
          <w:tab/>
        </w:r>
        <w:r w:rsidR="00AB4AF5" w:rsidRPr="00AB4AF5">
          <w:rPr>
            <w:sz w:val="20"/>
            <w:szCs w:val="20"/>
          </w:rPr>
          <w:tab/>
        </w:r>
        <w:r w:rsidR="00AB4AF5" w:rsidRPr="00AB4AF5">
          <w:rPr>
            <w:sz w:val="20"/>
            <w:szCs w:val="20"/>
          </w:rPr>
          <w:tab/>
        </w:r>
        <w:r w:rsidR="00AB4AF5" w:rsidRPr="00AB4AF5">
          <w:rPr>
            <w:sz w:val="20"/>
            <w:szCs w:val="20"/>
          </w:rPr>
          <w:fldChar w:fldCharType="begin"/>
        </w:r>
        <w:r w:rsidR="00AB4AF5" w:rsidRPr="00AB4AF5">
          <w:rPr>
            <w:sz w:val="20"/>
            <w:szCs w:val="20"/>
          </w:rPr>
          <w:instrText xml:space="preserve"> PAGE   \* MERGEFORMAT </w:instrText>
        </w:r>
        <w:r w:rsidR="00AB4AF5" w:rsidRPr="00AB4AF5">
          <w:rPr>
            <w:sz w:val="20"/>
            <w:szCs w:val="20"/>
          </w:rPr>
          <w:fldChar w:fldCharType="separate"/>
        </w:r>
        <w:r>
          <w:rPr>
            <w:noProof/>
            <w:sz w:val="20"/>
            <w:szCs w:val="20"/>
          </w:rPr>
          <w:t>1</w:t>
        </w:r>
        <w:r w:rsidR="00AB4AF5" w:rsidRPr="00AB4AF5">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F39" w:rsidRDefault="000E3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A11" w:rsidRDefault="00064A11" w:rsidP="00AB4AF5">
      <w:r>
        <w:separator/>
      </w:r>
    </w:p>
  </w:footnote>
  <w:footnote w:type="continuationSeparator" w:id="0">
    <w:p w:rsidR="00064A11" w:rsidRDefault="00064A11" w:rsidP="00AB4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F39" w:rsidRDefault="000E3F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AF5" w:rsidRDefault="000E3F39">
    <w:pPr>
      <w:pStyle w:val="Header"/>
    </w:pPr>
    <w:r>
      <w:rPr>
        <w:noProof/>
        <w:lang w:eastAsia="en-GB"/>
      </w:rPr>
      <w:drawing>
        <wp:anchor distT="0" distB="0" distL="114300" distR="114300" simplePos="0" relativeHeight="251659264" behindDoc="0" locked="0" layoutInCell="1" allowOverlap="1" wp14:anchorId="34092F90" wp14:editId="5F728772">
          <wp:simplePos x="0" y="0"/>
          <wp:positionH relativeFrom="column">
            <wp:posOffset>7258636</wp:posOffset>
          </wp:positionH>
          <wp:positionV relativeFrom="paragraph">
            <wp:posOffset>-394090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F39" w:rsidRDefault="000E3F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14571D2"/>
    <w:multiLevelType w:val="hybridMultilevel"/>
    <w:tmpl w:val="A02401DA"/>
    <w:lvl w:ilvl="0" w:tplc="04090001">
      <w:start w:val="1"/>
      <w:numFmt w:val="bullet"/>
      <w:lvlText w:val=""/>
      <w:lvlJc w:val="left"/>
      <w:pPr>
        <w:ind w:left="788" w:hanging="360"/>
      </w:pPr>
      <w:rPr>
        <w:rFonts w:ascii="Symbol" w:hAnsi="Symbol" w:cs="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cs="Wingdings" w:hint="default"/>
      </w:rPr>
    </w:lvl>
    <w:lvl w:ilvl="3" w:tplc="04090001">
      <w:start w:val="1"/>
      <w:numFmt w:val="bullet"/>
      <w:lvlText w:val=""/>
      <w:lvlJc w:val="left"/>
      <w:pPr>
        <w:ind w:left="2948" w:hanging="360"/>
      </w:pPr>
      <w:rPr>
        <w:rFonts w:ascii="Symbol" w:hAnsi="Symbol" w:cs="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cs="Wingdings" w:hint="default"/>
      </w:rPr>
    </w:lvl>
    <w:lvl w:ilvl="6" w:tplc="04090001">
      <w:start w:val="1"/>
      <w:numFmt w:val="bullet"/>
      <w:lvlText w:val=""/>
      <w:lvlJc w:val="left"/>
      <w:pPr>
        <w:ind w:left="5108" w:hanging="360"/>
      </w:pPr>
      <w:rPr>
        <w:rFonts w:ascii="Symbol" w:hAnsi="Symbol" w:cs="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cs="Wingdings" w:hint="default"/>
      </w:rPr>
    </w:lvl>
  </w:abstractNum>
  <w:abstractNum w:abstractNumId="5" w15:restartNumberingAfterBreak="0">
    <w:nsid w:val="31F07B8B"/>
    <w:multiLevelType w:val="hybridMultilevel"/>
    <w:tmpl w:val="DFD813C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B3371F8"/>
    <w:multiLevelType w:val="hybridMultilevel"/>
    <w:tmpl w:val="0092522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7C2D2613"/>
    <w:multiLevelType w:val="hybridMultilevel"/>
    <w:tmpl w:val="77B6F4C6"/>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6"/>
  </w:num>
  <w:num w:numId="5">
    <w:abstractNumId w:val="3"/>
  </w:num>
  <w:num w:numId="6">
    <w:abstractNumId w:val="8"/>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0B3B"/>
    <w:rsid w:val="000235B2"/>
    <w:rsid w:val="0004353B"/>
    <w:rsid w:val="0005312C"/>
    <w:rsid w:val="00057A8B"/>
    <w:rsid w:val="00064A11"/>
    <w:rsid w:val="00071E68"/>
    <w:rsid w:val="00074A59"/>
    <w:rsid w:val="00094ABB"/>
    <w:rsid w:val="000A17A6"/>
    <w:rsid w:val="000C45D8"/>
    <w:rsid w:val="000E00B1"/>
    <w:rsid w:val="000E3F39"/>
    <w:rsid w:val="00106F94"/>
    <w:rsid w:val="001157A0"/>
    <w:rsid w:val="0011724E"/>
    <w:rsid w:val="00124B84"/>
    <w:rsid w:val="00126AC1"/>
    <w:rsid w:val="00130EF7"/>
    <w:rsid w:val="00136FBF"/>
    <w:rsid w:val="0014586B"/>
    <w:rsid w:val="00161844"/>
    <w:rsid w:val="001717E6"/>
    <w:rsid w:val="00174405"/>
    <w:rsid w:val="00196B58"/>
    <w:rsid w:val="001A249F"/>
    <w:rsid w:val="001A731D"/>
    <w:rsid w:val="001B0BF7"/>
    <w:rsid w:val="001D10B4"/>
    <w:rsid w:val="001D2E16"/>
    <w:rsid w:val="001F5E1C"/>
    <w:rsid w:val="00253395"/>
    <w:rsid w:val="00257FFC"/>
    <w:rsid w:val="00273400"/>
    <w:rsid w:val="00277821"/>
    <w:rsid w:val="0029068F"/>
    <w:rsid w:val="00294702"/>
    <w:rsid w:val="002A7914"/>
    <w:rsid w:val="002E1A2B"/>
    <w:rsid w:val="002E3A77"/>
    <w:rsid w:val="002E3F9B"/>
    <w:rsid w:val="003127D8"/>
    <w:rsid w:val="003178D8"/>
    <w:rsid w:val="00325DD0"/>
    <w:rsid w:val="003429FE"/>
    <w:rsid w:val="003603F0"/>
    <w:rsid w:val="003672CA"/>
    <w:rsid w:val="0037185D"/>
    <w:rsid w:val="0038115A"/>
    <w:rsid w:val="00390DDE"/>
    <w:rsid w:val="00390F8A"/>
    <w:rsid w:val="003A0A18"/>
    <w:rsid w:val="003B4712"/>
    <w:rsid w:val="003B7E43"/>
    <w:rsid w:val="003C592C"/>
    <w:rsid w:val="003C73E9"/>
    <w:rsid w:val="003D0952"/>
    <w:rsid w:val="003D4AFD"/>
    <w:rsid w:val="003D67BA"/>
    <w:rsid w:val="003E7570"/>
    <w:rsid w:val="003F64C5"/>
    <w:rsid w:val="00406191"/>
    <w:rsid w:val="00420743"/>
    <w:rsid w:val="00444862"/>
    <w:rsid w:val="00451F19"/>
    <w:rsid w:val="00463264"/>
    <w:rsid w:val="00467B46"/>
    <w:rsid w:val="00472629"/>
    <w:rsid w:val="0048263A"/>
    <w:rsid w:val="00483726"/>
    <w:rsid w:val="00491500"/>
    <w:rsid w:val="004915B0"/>
    <w:rsid w:val="004977E9"/>
    <w:rsid w:val="004B0E63"/>
    <w:rsid w:val="004B2EF2"/>
    <w:rsid w:val="004B5A90"/>
    <w:rsid w:val="004B661B"/>
    <w:rsid w:val="004B6708"/>
    <w:rsid w:val="004C0B0C"/>
    <w:rsid w:val="004D22FD"/>
    <w:rsid w:val="004D2C05"/>
    <w:rsid w:val="004D2C5F"/>
    <w:rsid w:val="004E6296"/>
    <w:rsid w:val="005114C8"/>
    <w:rsid w:val="00513F16"/>
    <w:rsid w:val="00521B1B"/>
    <w:rsid w:val="005308BE"/>
    <w:rsid w:val="00546F63"/>
    <w:rsid w:val="0059743E"/>
    <w:rsid w:val="005B620E"/>
    <w:rsid w:val="005B7B4D"/>
    <w:rsid w:val="005C37DA"/>
    <w:rsid w:val="005C5B21"/>
    <w:rsid w:val="005D3AC0"/>
    <w:rsid w:val="005F7AD2"/>
    <w:rsid w:val="00611975"/>
    <w:rsid w:val="00621F88"/>
    <w:rsid w:val="0062327A"/>
    <w:rsid w:val="00623EF9"/>
    <w:rsid w:val="00627372"/>
    <w:rsid w:val="006339AF"/>
    <w:rsid w:val="006341D7"/>
    <w:rsid w:val="006423FC"/>
    <w:rsid w:val="006538F1"/>
    <w:rsid w:val="00655F04"/>
    <w:rsid w:val="006620AE"/>
    <w:rsid w:val="00667E47"/>
    <w:rsid w:val="006711F1"/>
    <w:rsid w:val="0067417A"/>
    <w:rsid w:val="006745E8"/>
    <w:rsid w:val="00675F14"/>
    <w:rsid w:val="006B6C77"/>
    <w:rsid w:val="006F7FEB"/>
    <w:rsid w:val="00703676"/>
    <w:rsid w:val="0071580E"/>
    <w:rsid w:val="00723A0B"/>
    <w:rsid w:val="00731822"/>
    <w:rsid w:val="0073253B"/>
    <w:rsid w:val="0073412D"/>
    <w:rsid w:val="00742E61"/>
    <w:rsid w:val="00750ED9"/>
    <w:rsid w:val="00762FEB"/>
    <w:rsid w:val="00776B23"/>
    <w:rsid w:val="007A1D9A"/>
    <w:rsid w:val="007A2661"/>
    <w:rsid w:val="007B0400"/>
    <w:rsid w:val="007B0F16"/>
    <w:rsid w:val="007D2D6C"/>
    <w:rsid w:val="007E60CC"/>
    <w:rsid w:val="008136C5"/>
    <w:rsid w:val="0081659B"/>
    <w:rsid w:val="00824411"/>
    <w:rsid w:val="0082550A"/>
    <w:rsid w:val="00827B71"/>
    <w:rsid w:val="0084196B"/>
    <w:rsid w:val="008711C5"/>
    <w:rsid w:val="00876D15"/>
    <w:rsid w:val="008B2022"/>
    <w:rsid w:val="008D5F98"/>
    <w:rsid w:val="008D7D1C"/>
    <w:rsid w:val="008E24B0"/>
    <w:rsid w:val="008F570C"/>
    <w:rsid w:val="0090796B"/>
    <w:rsid w:val="00910396"/>
    <w:rsid w:val="009241B9"/>
    <w:rsid w:val="00933A65"/>
    <w:rsid w:val="00942172"/>
    <w:rsid w:val="00955FF5"/>
    <w:rsid w:val="009723A8"/>
    <w:rsid w:val="00974A71"/>
    <w:rsid w:val="00983F18"/>
    <w:rsid w:val="00997674"/>
    <w:rsid w:val="00997EC7"/>
    <w:rsid w:val="009A4473"/>
    <w:rsid w:val="009C2654"/>
    <w:rsid w:val="009C7F1B"/>
    <w:rsid w:val="009E01ED"/>
    <w:rsid w:val="009E385A"/>
    <w:rsid w:val="00A0624C"/>
    <w:rsid w:val="00A15ED5"/>
    <w:rsid w:val="00A235B9"/>
    <w:rsid w:val="00A24C9B"/>
    <w:rsid w:val="00A56342"/>
    <w:rsid w:val="00A6386C"/>
    <w:rsid w:val="00A64BCB"/>
    <w:rsid w:val="00A67B60"/>
    <w:rsid w:val="00A70E5D"/>
    <w:rsid w:val="00A80EA6"/>
    <w:rsid w:val="00A91DE7"/>
    <w:rsid w:val="00AA564D"/>
    <w:rsid w:val="00AB4AF5"/>
    <w:rsid w:val="00AD728B"/>
    <w:rsid w:val="00AE4D9B"/>
    <w:rsid w:val="00AF0490"/>
    <w:rsid w:val="00AF7B71"/>
    <w:rsid w:val="00B00BFB"/>
    <w:rsid w:val="00B14B50"/>
    <w:rsid w:val="00B176AB"/>
    <w:rsid w:val="00B1787D"/>
    <w:rsid w:val="00B21E4F"/>
    <w:rsid w:val="00B23ADB"/>
    <w:rsid w:val="00B46D45"/>
    <w:rsid w:val="00B5093F"/>
    <w:rsid w:val="00B535E5"/>
    <w:rsid w:val="00B653D2"/>
    <w:rsid w:val="00B846AD"/>
    <w:rsid w:val="00B85E15"/>
    <w:rsid w:val="00BB4654"/>
    <w:rsid w:val="00BC1824"/>
    <w:rsid w:val="00BC4558"/>
    <w:rsid w:val="00BC550A"/>
    <w:rsid w:val="00BE6420"/>
    <w:rsid w:val="00BE784D"/>
    <w:rsid w:val="00BF6884"/>
    <w:rsid w:val="00C04E16"/>
    <w:rsid w:val="00C45358"/>
    <w:rsid w:val="00C52764"/>
    <w:rsid w:val="00C57184"/>
    <w:rsid w:val="00C62D06"/>
    <w:rsid w:val="00C64C3F"/>
    <w:rsid w:val="00C7282C"/>
    <w:rsid w:val="00CA7E50"/>
    <w:rsid w:val="00CD716A"/>
    <w:rsid w:val="00D02ACD"/>
    <w:rsid w:val="00D03A3B"/>
    <w:rsid w:val="00D1770A"/>
    <w:rsid w:val="00D25930"/>
    <w:rsid w:val="00D30C16"/>
    <w:rsid w:val="00D4254A"/>
    <w:rsid w:val="00D44194"/>
    <w:rsid w:val="00D62925"/>
    <w:rsid w:val="00D730E0"/>
    <w:rsid w:val="00D7486F"/>
    <w:rsid w:val="00D80F3F"/>
    <w:rsid w:val="00D82CC0"/>
    <w:rsid w:val="00D868D2"/>
    <w:rsid w:val="00D925DE"/>
    <w:rsid w:val="00DB101B"/>
    <w:rsid w:val="00DC17CA"/>
    <w:rsid w:val="00DC29E9"/>
    <w:rsid w:val="00DD3DED"/>
    <w:rsid w:val="00DD6ED9"/>
    <w:rsid w:val="00DF5554"/>
    <w:rsid w:val="00DF56FA"/>
    <w:rsid w:val="00E01653"/>
    <w:rsid w:val="00E176C0"/>
    <w:rsid w:val="00E23918"/>
    <w:rsid w:val="00E5054D"/>
    <w:rsid w:val="00E64473"/>
    <w:rsid w:val="00E65608"/>
    <w:rsid w:val="00E806B7"/>
    <w:rsid w:val="00E94F2E"/>
    <w:rsid w:val="00E9590F"/>
    <w:rsid w:val="00E95D56"/>
    <w:rsid w:val="00EC1217"/>
    <w:rsid w:val="00EC1A8F"/>
    <w:rsid w:val="00EC5D60"/>
    <w:rsid w:val="00EC6163"/>
    <w:rsid w:val="00ED1284"/>
    <w:rsid w:val="00F10FED"/>
    <w:rsid w:val="00F12E20"/>
    <w:rsid w:val="00F22951"/>
    <w:rsid w:val="00F251C8"/>
    <w:rsid w:val="00F433D0"/>
    <w:rsid w:val="00F4366E"/>
    <w:rsid w:val="00F538F8"/>
    <w:rsid w:val="00F71EB2"/>
    <w:rsid w:val="00F8486B"/>
    <w:rsid w:val="00FB581A"/>
    <w:rsid w:val="00FE2EF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BEE1D623-E92C-4103-A642-47EB8D38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4C0B0C"/>
    <w:pPr>
      <w:tabs>
        <w:tab w:val="center" w:pos="4153"/>
        <w:tab w:val="right" w:pos="8306"/>
      </w:tabs>
    </w:pPr>
  </w:style>
  <w:style w:type="character" w:customStyle="1" w:styleId="HeaderChar">
    <w:name w:val="Header Char"/>
    <w:basedOn w:val="DefaultParagraphFont"/>
    <w:link w:val="Header"/>
    <w:uiPriority w:val="99"/>
    <w:locked/>
    <w:rsid w:val="004C0B0C"/>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D80F3F"/>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unhideWhenUsed/>
    <w:rsid w:val="00AB4AF5"/>
    <w:pPr>
      <w:tabs>
        <w:tab w:val="center" w:pos="4680"/>
        <w:tab w:val="right" w:pos="9360"/>
      </w:tabs>
    </w:pPr>
  </w:style>
  <w:style w:type="character" w:customStyle="1" w:styleId="FooterChar">
    <w:name w:val="Footer Char"/>
    <w:basedOn w:val="DefaultParagraphFont"/>
    <w:link w:val="Footer"/>
    <w:uiPriority w:val="99"/>
    <w:rsid w:val="00AB4AF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1749</Value>
      <Value>95</Value>
      <Value>2020</Value>
      <Value>2019</Value>
      <Value>2018</Value>
      <Value>198</Value>
      <Value>197</Value>
      <Value>1184</Value>
      <Value>189</Value>
      <Value>188</Value>
      <Value>187</Value>
      <Value>186</Value>
      <Value>1465</Value>
      <Value>1463</Value>
      <Value>415</Value>
      <Value>390</Value>
      <Value>603</Value>
      <Value>2035</Value>
      <Value>2095</Value>
      <Value>593</Value>
      <Value>592</Value>
      <Value>340</Value>
      <Value>1750</Value>
      <Value>1183</Value>
      <Value>49</Value>
      <Value>1011</Value>
      <Value>1010</Value>
      <Value>46</Value>
      <Value>1007</Value>
      <Value>1006</Value>
      <Value>1005</Value>
      <Value>1012</Value>
      <Value>1009</Value>
      <Value>37</Value>
      <Value>36</Value>
      <Value>963</Value>
      <Value>962</Value>
      <Value>961</Value>
      <Value>116</Value>
      <Value>1310</Value>
      <Value>1309</Value>
      <Value>1308</Value>
      <Value>115</Value>
      <Value>126</Value>
      <Value>125</Value>
      <Value>533</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8600-323</TermName>
          <TermId xmlns="http://schemas.microsoft.com/office/infopath/2007/PartnerControls">ecb5d6ed-ebf0-4400-ae4b-9175837c00d3</TermId>
        </TermInfo>
        <TermInfo xmlns="http://schemas.microsoft.com/office/infopath/2007/PartnerControls">
          <TermName xmlns="http://schemas.microsoft.com/office/infopath/2007/PartnerControls">8602-323</TermName>
          <TermId xmlns="http://schemas.microsoft.com/office/infopath/2007/PartnerControls">f921709c-ea1e-43f5-bdbe-a22748adf905</TermId>
        </TermInfo>
        <TermInfo xmlns="http://schemas.microsoft.com/office/infopath/2007/PartnerControls">
          <TermName xmlns="http://schemas.microsoft.com/office/infopath/2007/PartnerControls">8605-323</TermName>
          <TermId xmlns="http://schemas.microsoft.com/office/infopath/2007/PartnerControls">32d57ab7-e442-4a7f-bf62-fae9bd9f68e3</TermId>
        </TermInfo>
        <TermInfo xmlns="http://schemas.microsoft.com/office/infopath/2007/PartnerControls">
          <TermName xmlns="http://schemas.microsoft.com/office/infopath/2007/PartnerControls">8606-323</TermName>
          <TermId xmlns="http://schemas.microsoft.com/office/infopath/2007/PartnerControls">d47b7363-3009-4a82-a212-77b111ae2229</TermId>
        </TermInfo>
        <TermInfo xmlns="http://schemas.microsoft.com/office/infopath/2007/PartnerControls">
          <TermName xmlns="http://schemas.microsoft.com/office/infopath/2007/PartnerControls">8615-307</TermName>
          <TermId xmlns="http://schemas.microsoft.com/office/infopath/2007/PartnerControls">964ed45e-8624-41f2-ab73-6c1a368badac</TermId>
        </TermInfo>
        <TermInfo xmlns="http://schemas.microsoft.com/office/infopath/2007/PartnerControls">
          <TermName xmlns="http://schemas.microsoft.com/office/infopath/2007/PartnerControls">8625-323</TermName>
          <TermId xmlns="http://schemas.microsoft.com/office/infopath/2007/PartnerControls">68fd8e53-6b50-4d95-97d6-9c6f955746d4</TermId>
        </TermInfo>
        <TermInfo xmlns="http://schemas.microsoft.com/office/infopath/2007/PartnerControls">
          <TermName xmlns="http://schemas.microsoft.com/office/infopath/2007/PartnerControls">8753-315</TermName>
          <TermId xmlns="http://schemas.microsoft.com/office/infopath/2007/PartnerControls">fb3fac26-68d6-4e36-b6a1-d8598c5638ee</TermId>
        </TermInfo>
        <TermInfo xmlns="http://schemas.microsoft.com/office/infopath/2007/PartnerControls">
          <TermName xmlns="http://schemas.microsoft.com/office/infopath/2007/PartnerControls">8815-623</TermName>
          <TermId xmlns="http://schemas.microsoft.com/office/infopath/2007/PartnerControls">429fbb8d-bf1a-4fb6-8f99-fd26f9e79302</TermId>
        </TermInfo>
        <TermInfo xmlns="http://schemas.microsoft.com/office/infopath/2007/PartnerControls">
          <TermName xmlns="http://schemas.microsoft.com/office/infopath/2007/PartnerControls">8816-623</TermName>
          <TermId xmlns="http://schemas.microsoft.com/office/infopath/2007/PartnerControls">20c85356-679a-4191-ae52-e79b1eafefd2</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77FA2-52F8-46C1-A95E-4C18FEAA86E9}"/>
</file>

<file path=customXml/itemProps2.xml><?xml version="1.0" encoding="utf-8"?>
<ds:datastoreItem xmlns:ds="http://schemas.openxmlformats.org/officeDocument/2006/customXml" ds:itemID="{412CCB32-4F0D-468B-AD23-81557E014F3A}"/>
</file>

<file path=customXml/itemProps3.xml><?xml version="1.0" encoding="utf-8"?>
<ds:datastoreItem xmlns:ds="http://schemas.openxmlformats.org/officeDocument/2006/customXml" ds:itemID="{9EE7D3A5-CC24-4C95-A693-4E7C13407A1E}"/>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Understanding Performance Management</vt:lpstr>
    </vt:vector>
  </TitlesOfParts>
  <Company>City &amp; Guilds</Company>
  <LinksUpToDate>false</LinksUpToDate>
  <CharactersWithSpaces>11287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Performance Management</dc:title>
  <dc:creator>shalinis</dc:creator>
  <cp:lastModifiedBy>Jurgita Baleviciute</cp:lastModifiedBy>
  <cp:revision>3</cp:revision>
  <dcterms:created xsi:type="dcterms:W3CDTF">2017-02-15T14:38:00Z</dcterms:created>
  <dcterms:modified xsi:type="dcterms:W3CDTF">2017-04-26T14:05:00Z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340;#8600-323|ecb5d6ed-ebf0-4400-ae4b-9175837c00d3;#415;#8602-323|f921709c-ea1e-43f5-bdbe-a22748adf905;#533;#8605-323|32d57ab7-e442-4a7f-bf62-fae9bd9f68e3;#1183;#8606-323|d47b7363-3009-4a82-a212-77b111ae2229;#2095;#8615-307|964ed45e-8624-41f2-ab73-6c1a368badac;#1184;#8625-323|68fd8e53-6b50-4d95-97d6-9c6f955746d4;#603;#8753-315|fb3fac26-68d6-4e36-b6a1-d8598c5638ee;#1749;#8815-623|429fbb8d-bf1a-4fb6-8f99-fd26f9e79302;#1750;#8816-623|20c85356-679a-4191-ae52-e79b1eafefd2</vt:lpwstr>
  </property>
  <property fmtid="{D5CDD505-2E9C-101B-9397-08002B2CF9AE}" pid="4" name="Family Code">
    <vt:lpwstr>8;#8600|099f2cf7-8bb5-4962-b2c4-31f26d542cc5;#390;#8602|f4456173-9a20-43c0-8161-f248f6218207;#109;#8605|4ca9d4f6-eb3a-4a12-baaa-e0e314869f84;#114;#8753|0bec94fe-1c1b-4322-9202-7a92c07b4fd8;#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49;#8602-21|92fa1b18-115e-4ac6-8031-ff9566008a1e;#2031;#8602-24|dacf4ce7-fdda-4c03-b445-ebdb30a797e6;#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