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64" w:rsidRPr="00E66564" w:rsidRDefault="00E66564" w:rsidP="00E66564">
      <w:pPr>
        <w:jc w:val="left"/>
        <w:rPr>
          <w:b/>
          <w:bCs/>
          <w:sz w:val="24"/>
          <w:szCs w:val="24"/>
        </w:rPr>
      </w:pPr>
      <w:r>
        <w:rPr>
          <w:b/>
          <w:bCs/>
          <w:sz w:val="24"/>
          <w:szCs w:val="24"/>
        </w:rPr>
        <w:t xml:space="preserve">Assignment Task for Unit: </w:t>
      </w:r>
      <w:r w:rsidRPr="00E66564">
        <w:rPr>
          <w:b/>
          <w:bCs/>
          <w:sz w:val="24"/>
          <w:szCs w:val="24"/>
        </w:rPr>
        <w:t>Understanding support services operations in an organisation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66564" w:rsidRPr="002F67C8">
        <w:trPr>
          <w:trHeight w:val="397"/>
        </w:trPr>
        <w:tc>
          <w:tcPr>
            <w:tcW w:w="4993" w:type="dxa"/>
            <w:vAlign w:val="center"/>
          </w:tcPr>
          <w:p w:rsidR="00E66564" w:rsidRPr="00586E16" w:rsidRDefault="00E66564"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E66564" w:rsidRPr="00586E16" w:rsidRDefault="00E66564" w:rsidP="00604BE9">
            <w:pPr>
              <w:jc w:val="left"/>
              <w:rPr>
                <w:b/>
                <w:bCs/>
                <w:sz w:val="20"/>
                <w:szCs w:val="20"/>
              </w:rPr>
            </w:pPr>
            <w:r w:rsidRPr="00586E16">
              <w:rPr>
                <w:b/>
                <w:bCs/>
                <w:sz w:val="20"/>
                <w:szCs w:val="20"/>
              </w:rPr>
              <w:t>Centre Name</w:t>
            </w:r>
            <w:r>
              <w:rPr>
                <w:b/>
                <w:bCs/>
                <w:sz w:val="20"/>
                <w:szCs w:val="20"/>
              </w:rPr>
              <w:t>:</w:t>
            </w:r>
          </w:p>
        </w:tc>
      </w:tr>
      <w:tr w:rsidR="00E66564" w:rsidRPr="002F67C8">
        <w:trPr>
          <w:trHeight w:val="397"/>
        </w:trPr>
        <w:tc>
          <w:tcPr>
            <w:tcW w:w="4993" w:type="dxa"/>
            <w:vAlign w:val="center"/>
          </w:tcPr>
          <w:p w:rsidR="00E66564" w:rsidRPr="00586E16" w:rsidRDefault="00E66564"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E66564" w:rsidRPr="00586E16" w:rsidRDefault="00E66564"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E66564" w:rsidRPr="002F67C8">
        <w:trPr>
          <w:trHeight w:val="397"/>
        </w:trPr>
        <w:tc>
          <w:tcPr>
            <w:tcW w:w="9612" w:type="dxa"/>
            <w:gridSpan w:val="3"/>
            <w:vAlign w:val="center"/>
          </w:tcPr>
          <w:p w:rsidR="00E66564" w:rsidRDefault="00E66564" w:rsidP="00604BE9">
            <w:pPr>
              <w:jc w:val="left"/>
              <w:rPr>
                <w:b/>
                <w:bCs/>
                <w:sz w:val="20"/>
                <w:szCs w:val="20"/>
              </w:rPr>
            </w:pPr>
          </w:p>
          <w:p w:rsidR="00E66564" w:rsidRDefault="00E66564" w:rsidP="00604BE9">
            <w:pPr>
              <w:jc w:val="left"/>
              <w:rPr>
                <w:b/>
                <w:bCs/>
                <w:sz w:val="20"/>
                <w:szCs w:val="20"/>
              </w:rPr>
            </w:pPr>
            <w:r w:rsidRPr="002F67C8">
              <w:rPr>
                <w:b/>
                <w:bCs/>
                <w:sz w:val="20"/>
                <w:szCs w:val="20"/>
              </w:rPr>
              <w:t>TASK</w:t>
            </w:r>
          </w:p>
          <w:p w:rsidR="00E66564" w:rsidRDefault="00E66564" w:rsidP="00604BE9">
            <w:pPr>
              <w:jc w:val="left"/>
              <w:rPr>
                <w:b/>
                <w:bCs/>
                <w:sz w:val="20"/>
                <w:szCs w:val="20"/>
              </w:rPr>
            </w:pPr>
          </w:p>
          <w:p w:rsidR="00E66564" w:rsidRPr="00F01505" w:rsidRDefault="00E66564" w:rsidP="00E66564">
            <w:pPr>
              <w:pStyle w:val="Default"/>
              <w:jc w:val="both"/>
              <w:rPr>
                <w:sz w:val="20"/>
                <w:szCs w:val="20"/>
              </w:rPr>
            </w:pPr>
            <w:r>
              <w:rPr>
                <w:sz w:val="20"/>
                <w:szCs w:val="20"/>
              </w:rPr>
              <w:t>The purpose of this u</w:t>
            </w:r>
            <w:r w:rsidRPr="00F01505">
              <w:rPr>
                <w:sz w:val="20"/>
                <w:szCs w:val="20"/>
              </w:rPr>
              <w:t>nit is to develop your understanding of support services operations within the context of your own organisation.</w:t>
            </w:r>
          </w:p>
          <w:p w:rsidR="00E66564" w:rsidRPr="00F01505" w:rsidRDefault="00E66564" w:rsidP="00E66564">
            <w:pPr>
              <w:pStyle w:val="Default"/>
              <w:jc w:val="both"/>
              <w:rPr>
                <w:sz w:val="20"/>
                <w:szCs w:val="20"/>
              </w:rPr>
            </w:pPr>
          </w:p>
          <w:p w:rsidR="00E66564" w:rsidRPr="00F01505" w:rsidRDefault="00E66564" w:rsidP="00E66564">
            <w:pPr>
              <w:pStyle w:val="Default"/>
              <w:jc w:val="both"/>
              <w:rPr>
                <w:sz w:val="20"/>
                <w:szCs w:val="20"/>
              </w:rPr>
            </w:pPr>
            <w:r w:rsidRPr="00F01505">
              <w:rPr>
                <w:sz w:val="20"/>
                <w:szCs w:val="20"/>
              </w:rPr>
              <w:t>The task requires you to review the nature and scope of products and services required in your workplace and consider the range of delivery options available in order to ensure quality and performance standards are maintained.</w:t>
            </w:r>
          </w:p>
          <w:p w:rsidR="00E66564" w:rsidRDefault="00E66564" w:rsidP="00604BE9">
            <w:pPr>
              <w:jc w:val="left"/>
              <w:rPr>
                <w:b/>
                <w:bCs/>
                <w:sz w:val="20"/>
                <w:szCs w:val="20"/>
              </w:rPr>
            </w:pPr>
          </w:p>
          <w:p w:rsidR="00E66564" w:rsidRDefault="00E66564" w:rsidP="00604BE9">
            <w:pPr>
              <w:jc w:val="left"/>
              <w:rPr>
                <w:b/>
                <w:bCs/>
                <w:sz w:val="20"/>
                <w:szCs w:val="20"/>
              </w:rPr>
            </w:pPr>
            <w:r w:rsidRPr="00DA261F">
              <w:rPr>
                <w:b/>
                <w:bCs/>
                <w:sz w:val="20"/>
                <w:szCs w:val="20"/>
              </w:rPr>
              <w:t>NOTE:</w:t>
            </w:r>
          </w:p>
          <w:p w:rsidR="00E66564" w:rsidRPr="00617A49" w:rsidRDefault="00E66564"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E66564" w:rsidRPr="00617A49" w:rsidRDefault="00823A09" w:rsidP="00604BE9">
            <w:pPr>
              <w:jc w:val="left"/>
              <w:rPr>
                <w:i/>
                <w:iCs/>
                <w:sz w:val="20"/>
                <w:szCs w:val="20"/>
              </w:rPr>
            </w:pPr>
            <w:r>
              <w:rPr>
                <w:i/>
                <w:iCs/>
                <w:sz w:val="20"/>
                <w:szCs w:val="20"/>
              </w:rPr>
              <w:t>You should plan to spend approximately 16 hours researching your workplace context, preparing for and writing or presenting the outcomes of this assignment for assessment.</w:t>
            </w:r>
            <w:r w:rsidR="00E66564" w:rsidRPr="00617A49">
              <w:rPr>
                <w:i/>
                <w:iCs/>
                <w:sz w:val="20"/>
                <w:szCs w:val="20"/>
              </w:rPr>
              <w:t xml:space="preserve"> The 'nominal' word count for this assignment is 1000 words: the suggested range is between 800 and 1</w:t>
            </w:r>
            <w:r w:rsidR="00E66564">
              <w:rPr>
                <w:i/>
                <w:iCs/>
                <w:sz w:val="20"/>
                <w:szCs w:val="20"/>
              </w:rPr>
              <w:t>2</w:t>
            </w:r>
            <w:r w:rsidR="00E66564" w:rsidRPr="00617A49">
              <w:rPr>
                <w:i/>
                <w:iCs/>
                <w:sz w:val="20"/>
                <w:szCs w:val="20"/>
              </w:rPr>
              <w:t>00 words.</w:t>
            </w:r>
          </w:p>
          <w:p w:rsidR="00E66564" w:rsidRPr="00617A49" w:rsidRDefault="00E66564" w:rsidP="00604BE9">
            <w:pPr>
              <w:jc w:val="left"/>
              <w:rPr>
                <w:i/>
                <w:iCs/>
                <w:sz w:val="20"/>
                <w:szCs w:val="20"/>
              </w:rPr>
            </w:pPr>
          </w:p>
          <w:p w:rsidR="00E66564" w:rsidRPr="00617A49" w:rsidRDefault="00E66564" w:rsidP="00604BE9">
            <w:pPr>
              <w:jc w:val="left"/>
              <w:rPr>
                <w:i/>
                <w:iCs/>
                <w:sz w:val="20"/>
                <w:szCs w:val="20"/>
              </w:rPr>
            </w:pPr>
            <w:r w:rsidRPr="00617A49">
              <w:rPr>
                <w:i/>
                <w:iCs/>
                <w:sz w:val="20"/>
                <w:szCs w:val="20"/>
              </w:rPr>
              <w:t>Check your assignment carefully prior to submission using the assessment criteria.</w:t>
            </w:r>
          </w:p>
          <w:p w:rsidR="00E66564" w:rsidRPr="002F67C8" w:rsidRDefault="00E66564" w:rsidP="00604BE9">
            <w:pPr>
              <w:jc w:val="left"/>
              <w:rPr>
                <w:b/>
                <w:bCs/>
                <w:sz w:val="20"/>
                <w:szCs w:val="20"/>
              </w:rPr>
            </w:pPr>
          </w:p>
        </w:tc>
      </w:tr>
      <w:tr w:rsidR="00E66564" w:rsidRPr="002F67C8">
        <w:trPr>
          <w:trHeight w:val="397"/>
        </w:trPr>
        <w:tc>
          <w:tcPr>
            <w:tcW w:w="5268" w:type="dxa"/>
            <w:gridSpan w:val="2"/>
            <w:vAlign w:val="center"/>
          </w:tcPr>
          <w:p w:rsidR="00E66564" w:rsidRPr="002F67C8" w:rsidRDefault="00E6656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E66564" w:rsidRPr="006025D1" w:rsidRDefault="00E66564" w:rsidP="00604BE9">
            <w:pPr>
              <w:jc w:val="center"/>
              <w:rPr>
                <w:sz w:val="20"/>
                <w:szCs w:val="20"/>
              </w:rPr>
            </w:pPr>
            <w:r w:rsidRPr="006025D1">
              <w:rPr>
                <w:sz w:val="20"/>
                <w:szCs w:val="20"/>
              </w:rPr>
              <w:t>Assessment Criteria</w:t>
            </w:r>
          </w:p>
        </w:tc>
      </w:tr>
      <w:tr w:rsidR="00E66564" w:rsidRPr="002F67C8">
        <w:trPr>
          <w:trHeight w:val="397"/>
        </w:trPr>
        <w:tc>
          <w:tcPr>
            <w:tcW w:w="5268" w:type="dxa"/>
            <w:gridSpan w:val="2"/>
          </w:tcPr>
          <w:p w:rsidR="00E66564" w:rsidRPr="00F01505" w:rsidRDefault="00E66564" w:rsidP="00E66564">
            <w:pPr>
              <w:pStyle w:val="Default"/>
              <w:rPr>
                <w:b/>
                <w:bCs/>
                <w:sz w:val="20"/>
                <w:szCs w:val="20"/>
              </w:rPr>
            </w:pPr>
            <w:r w:rsidRPr="00F01505">
              <w:rPr>
                <w:b/>
                <w:bCs/>
                <w:sz w:val="20"/>
                <w:szCs w:val="20"/>
              </w:rPr>
              <w:t>Range of support services and legislation</w:t>
            </w:r>
          </w:p>
          <w:p w:rsidR="00E66564" w:rsidRDefault="00E66564" w:rsidP="00E66564">
            <w:pPr>
              <w:pStyle w:val="Default"/>
              <w:rPr>
                <w:sz w:val="20"/>
                <w:szCs w:val="20"/>
              </w:rPr>
            </w:pPr>
          </w:p>
          <w:p w:rsidR="00E66564" w:rsidRPr="00F01505" w:rsidRDefault="00E66564" w:rsidP="00E66564">
            <w:pPr>
              <w:pStyle w:val="Default"/>
              <w:rPr>
                <w:sz w:val="20"/>
                <w:szCs w:val="20"/>
              </w:rPr>
            </w:pPr>
            <w:r w:rsidRPr="00F01505">
              <w:rPr>
                <w:sz w:val="20"/>
                <w:szCs w:val="20"/>
              </w:rPr>
              <w:t>Provide a list of the essential support services currently delivered in the workplace and distinguish between ‘hard’ and ‘soft’ services</w:t>
            </w:r>
            <w:r>
              <w:rPr>
                <w:sz w:val="20"/>
                <w:szCs w:val="20"/>
              </w:rPr>
              <w:t xml:space="preserve"> (i</w:t>
            </w:r>
            <w:r w:rsidRPr="00F01505">
              <w:rPr>
                <w:sz w:val="20"/>
                <w:szCs w:val="20"/>
              </w:rPr>
              <w:t>t is suggested four examples from each category would be sufficient).</w:t>
            </w:r>
          </w:p>
          <w:p w:rsidR="00E66564" w:rsidRPr="00F01505" w:rsidRDefault="00E66564" w:rsidP="00E66564">
            <w:pPr>
              <w:pStyle w:val="Default"/>
              <w:rPr>
                <w:sz w:val="20"/>
                <w:szCs w:val="20"/>
              </w:rPr>
            </w:pPr>
          </w:p>
          <w:p w:rsidR="00E66564" w:rsidRDefault="00E66564" w:rsidP="00E66564">
            <w:pPr>
              <w:pStyle w:val="Default"/>
              <w:rPr>
                <w:sz w:val="20"/>
                <w:szCs w:val="20"/>
              </w:rPr>
            </w:pPr>
            <w:r w:rsidRPr="00F01505">
              <w:rPr>
                <w:sz w:val="20"/>
                <w:szCs w:val="20"/>
              </w:rPr>
              <w:t>Select from your list an example from each category and identify the main legislation and regulations that apply to the chosen support services</w:t>
            </w:r>
            <w:r>
              <w:rPr>
                <w:sz w:val="20"/>
                <w:szCs w:val="20"/>
              </w:rPr>
              <w:t xml:space="preserve"> (i</w:t>
            </w:r>
            <w:r w:rsidRPr="00F01505">
              <w:rPr>
                <w:sz w:val="20"/>
                <w:szCs w:val="20"/>
              </w:rPr>
              <w:t xml:space="preserve">t is sufficient to supply brief details or references). </w:t>
            </w:r>
          </w:p>
          <w:p w:rsidR="00E66564" w:rsidRPr="00F01505" w:rsidRDefault="00E66564" w:rsidP="00E66564">
            <w:pPr>
              <w:pStyle w:val="Default"/>
              <w:rPr>
                <w:sz w:val="20"/>
                <w:szCs w:val="20"/>
              </w:rPr>
            </w:pPr>
          </w:p>
        </w:tc>
        <w:tc>
          <w:tcPr>
            <w:tcW w:w="4344" w:type="dxa"/>
          </w:tcPr>
          <w:p w:rsidR="00E66564" w:rsidRDefault="00E66564" w:rsidP="00E66564">
            <w:pPr>
              <w:pStyle w:val="Header"/>
              <w:jc w:val="left"/>
              <w:rPr>
                <w:sz w:val="20"/>
                <w:szCs w:val="20"/>
              </w:rPr>
            </w:pPr>
          </w:p>
          <w:p w:rsidR="00E66564" w:rsidRDefault="000355F3" w:rsidP="00E66564">
            <w:pPr>
              <w:pStyle w:val="Header"/>
              <w:numPr>
                <w:ilvl w:val="0"/>
                <w:numId w:val="5"/>
              </w:numPr>
              <w:tabs>
                <w:tab w:val="clear" w:pos="720"/>
                <w:tab w:val="num" w:pos="261"/>
              </w:tabs>
              <w:ind w:left="261" w:hanging="261"/>
              <w:jc w:val="left"/>
              <w:rPr>
                <w:sz w:val="20"/>
                <w:szCs w:val="20"/>
              </w:rPr>
            </w:pPr>
            <w:r w:rsidRPr="009A3D4C">
              <w:rPr>
                <w:sz w:val="20"/>
                <w:szCs w:val="20"/>
              </w:rPr>
              <w:t>Describe the range of support services that is required by own organisation</w:t>
            </w:r>
            <w:r>
              <w:rPr>
                <w:sz w:val="20"/>
                <w:szCs w:val="20"/>
              </w:rPr>
              <w:t xml:space="preserve">, distinguishing </w:t>
            </w:r>
            <w:r w:rsidRPr="009A3D4C">
              <w:rPr>
                <w:sz w:val="20"/>
                <w:szCs w:val="20"/>
              </w:rPr>
              <w:t>between ‘hard’ and soft’ services</w:t>
            </w:r>
            <w:r w:rsidR="00E66564">
              <w:rPr>
                <w:sz w:val="20"/>
                <w:szCs w:val="20"/>
              </w:rPr>
              <w:t xml:space="preserve"> </w:t>
            </w:r>
            <w:r w:rsidR="00E66564">
              <w:rPr>
                <w:i/>
                <w:iCs/>
                <w:sz w:val="20"/>
                <w:szCs w:val="20"/>
              </w:rPr>
              <w:t>(16 marks)</w:t>
            </w:r>
          </w:p>
          <w:p w:rsidR="00E66564" w:rsidRDefault="00E66564" w:rsidP="00E66564">
            <w:pPr>
              <w:pStyle w:val="Header"/>
              <w:numPr>
                <w:ilvl w:val="0"/>
                <w:numId w:val="5"/>
              </w:numPr>
              <w:tabs>
                <w:tab w:val="clear" w:pos="720"/>
                <w:tab w:val="num" w:pos="261"/>
              </w:tabs>
              <w:ind w:left="261" w:hanging="261"/>
              <w:jc w:val="left"/>
              <w:rPr>
                <w:sz w:val="20"/>
                <w:szCs w:val="20"/>
              </w:rPr>
            </w:pPr>
            <w:r>
              <w:rPr>
                <w:sz w:val="20"/>
                <w:szCs w:val="20"/>
              </w:rPr>
              <w:t xml:space="preserve">Identify the legislation that impacts on these services </w:t>
            </w:r>
            <w:r>
              <w:rPr>
                <w:i/>
                <w:iCs/>
                <w:sz w:val="20"/>
                <w:szCs w:val="20"/>
              </w:rPr>
              <w:t>(12 marks)</w:t>
            </w:r>
          </w:p>
          <w:p w:rsidR="00E66564" w:rsidRPr="003607A2" w:rsidRDefault="00E66564" w:rsidP="00E66564">
            <w:pPr>
              <w:pStyle w:val="Header"/>
              <w:ind w:left="-675"/>
              <w:jc w:val="left"/>
              <w:rPr>
                <w:sz w:val="20"/>
                <w:szCs w:val="20"/>
              </w:rPr>
            </w:pPr>
            <w:r>
              <w:rPr>
                <w:sz w:val="20"/>
                <w:szCs w:val="20"/>
              </w:rPr>
              <w:t xml:space="preserve"> </w:t>
            </w:r>
          </w:p>
        </w:tc>
      </w:tr>
      <w:tr w:rsidR="00E66564" w:rsidRPr="002F67C8">
        <w:trPr>
          <w:trHeight w:val="397"/>
        </w:trPr>
        <w:tc>
          <w:tcPr>
            <w:tcW w:w="5268" w:type="dxa"/>
            <w:gridSpan w:val="2"/>
          </w:tcPr>
          <w:p w:rsidR="00E66564" w:rsidRDefault="00E66564" w:rsidP="00E66564">
            <w:pPr>
              <w:pStyle w:val="Default"/>
              <w:rPr>
                <w:b/>
                <w:bCs/>
                <w:sz w:val="20"/>
                <w:szCs w:val="20"/>
              </w:rPr>
            </w:pPr>
            <w:r w:rsidRPr="00F01505">
              <w:rPr>
                <w:b/>
                <w:bCs/>
                <w:sz w:val="20"/>
                <w:szCs w:val="20"/>
              </w:rPr>
              <w:t>Knowledge of support services being used and delivery methods</w:t>
            </w:r>
          </w:p>
          <w:p w:rsidR="00E66564" w:rsidRPr="00F01505" w:rsidRDefault="00E66564" w:rsidP="00E66564">
            <w:pPr>
              <w:pStyle w:val="Default"/>
              <w:rPr>
                <w:b/>
                <w:bCs/>
                <w:sz w:val="20"/>
                <w:szCs w:val="20"/>
              </w:rPr>
            </w:pPr>
          </w:p>
          <w:p w:rsidR="00E66564" w:rsidRPr="00F01505" w:rsidRDefault="00823A09" w:rsidP="00E66564">
            <w:pPr>
              <w:pStyle w:val="Default"/>
              <w:rPr>
                <w:sz w:val="20"/>
                <w:szCs w:val="20"/>
              </w:rPr>
            </w:pPr>
            <w:r>
              <w:rPr>
                <w:sz w:val="20"/>
                <w:szCs w:val="20"/>
              </w:rPr>
              <w:t>Describe</w:t>
            </w:r>
            <w:r w:rsidR="00E66564" w:rsidRPr="00F01505">
              <w:rPr>
                <w:sz w:val="20"/>
                <w:szCs w:val="20"/>
              </w:rPr>
              <w:t xml:space="preserve"> the key elements of a typical service level agreement that demonstrates understanding of their purpose, structure and content.</w:t>
            </w:r>
          </w:p>
          <w:p w:rsidR="00E66564" w:rsidRPr="00F01505" w:rsidRDefault="00E66564" w:rsidP="00E66564">
            <w:pPr>
              <w:pStyle w:val="Default"/>
              <w:rPr>
                <w:sz w:val="20"/>
                <w:szCs w:val="20"/>
              </w:rPr>
            </w:pPr>
          </w:p>
          <w:p w:rsidR="00E66564" w:rsidRPr="00F01505" w:rsidRDefault="00E66564" w:rsidP="00E66564">
            <w:pPr>
              <w:pStyle w:val="Default"/>
              <w:rPr>
                <w:sz w:val="20"/>
                <w:szCs w:val="20"/>
              </w:rPr>
            </w:pPr>
            <w:r w:rsidRPr="00F01505">
              <w:rPr>
                <w:sz w:val="20"/>
                <w:szCs w:val="20"/>
              </w:rPr>
              <w:t>Using an example from your own workplace, briefly describe how a service level agreement is used by your organisation and outline the processes involved in its operation.</w:t>
            </w:r>
          </w:p>
          <w:p w:rsidR="00E66564" w:rsidRPr="00F01505" w:rsidRDefault="00E66564" w:rsidP="00E66564">
            <w:pPr>
              <w:pStyle w:val="Default"/>
              <w:rPr>
                <w:sz w:val="20"/>
                <w:szCs w:val="20"/>
              </w:rPr>
            </w:pPr>
          </w:p>
          <w:p w:rsidR="00E66564" w:rsidRDefault="00823A09" w:rsidP="00E66564">
            <w:pPr>
              <w:pStyle w:val="Default"/>
              <w:rPr>
                <w:sz w:val="20"/>
                <w:szCs w:val="20"/>
              </w:rPr>
            </w:pPr>
            <w:r>
              <w:rPr>
                <w:sz w:val="20"/>
                <w:szCs w:val="20"/>
              </w:rPr>
              <w:t>Describe</w:t>
            </w:r>
            <w:r w:rsidR="00E66564" w:rsidRPr="00F01505">
              <w:rPr>
                <w:sz w:val="20"/>
                <w:szCs w:val="20"/>
              </w:rPr>
              <w:t xml:space="preserve"> which services are provided by the facilities management team or department to internal customers and provide an outline </w:t>
            </w:r>
            <w:r w:rsidR="00E66564">
              <w:rPr>
                <w:sz w:val="20"/>
                <w:szCs w:val="20"/>
              </w:rPr>
              <w:t xml:space="preserve">of the delivery mechanisms used </w:t>
            </w:r>
            <w:r w:rsidR="00E66564">
              <w:rPr>
                <w:sz w:val="20"/>
                <w:szCs w:val="20"/>
              </w:rPr>
              <w:lastRenderedPageBreak/>
              <w:t>(it</w:t>
            </w:r>
            <w:r w:rsidR="00E66564" w:rsidRPr="00F01505">
              <w:rPr>
                <w:sz w:val="20"/>
                <w:szCs w:val="20"/>
              </w:rPr>
              <w:t xml:space="preserve"> is suggested communication channels and authorisation procedures be considered). </w:t>
            </w:r>
          </w:p>
          <w:p w:rsidR="00E66564" w:rsidRPr="00F01505" w:rsidRDefault="00E66564" w:rsidP="00E66564">
            <w:pPr>
              <w:pStyle w:val="Default"/>
              <w:rPr>
                <w:sz w:val="20"/>
                <w:szCs w:val="20"/>
              </w:rPr>
            </w:pPr>
          </w:p>
        </w:tc>
        <w:tc>
          <w:tcPr>
            <w:tcW w:w="4344" w:type="dxa"/>
          </w:tcPr>
          <w:p w:rsidR="00E66564" w:rsidRDefault="00E66564" w:rsidP="00E66564">
            <w:pPr>
              <w:pStyle w:val="Header"/>
              <w:jc w:val="left"/>
              <w:rPr>
                <w:sz w:val="20"/>
                <w:szCs w:val="20"/>
              </w:rPr>
            </w:pPr>
          </w:p>
          <w:p w:rsidR="00E66564" w:rsidRDefault="00E66564" w:rsidP="00E66564">
            <w:pPr>
              <w:pStyle w:val="Header"/>
              <w:numPr>
                <w:ilvl w:val="0"/>
                <w:numId w:val="5"/>
              </w:numPr>
              <w:tabs>
                <w:tab w:val="clear" w:pos="720"/>
                <w:tab w:val="num" w:pos="261"/>
              </w:tabs>
              <w:ind w:left="261" w:hanging="261"/>
              <w:jc w:val="left"/>
              <w:rPr>
                <w:i/>
                <w:iCs/>
                <w:sz w:val="20"/>
                <w:szCs w:val="20"/>
              </w:rPr>
            </w:pPr>
            <w:r>
              <w:rPr>
                <w:sz w:val="20"/>
                <w:szCs w:val="20"/>
              </w:rPr>
              <w:t xml:space="preserve">Describe the role of service level agreements, their </w:t>
            </w:r>
            <w:r w:rsidRPr="00FC6AB5">
              <w:rPr>
                <w:sz w:val="20"/>
                <w:szCs w:val="20"/>
              </w:rPr>
              <w:t xml:space="preserve">typical </w:t>
            </w:r>
            <w:r>
              <w:rPr>
                <w:sz w:val="20"/>
                <w:szCs w:val="20"/>
              </w:rPr>
              <w:t xml:space="preserve">structure and </w:t>
            </w:r>
            <w:r w:rsidRPr="00FC6AB5">
              <w:rPr>
                <w:sz w:val="20"/>
                <w:szCs w:val="20"/>
              </w:rPr>
              <w:t xml:space="preserve">content </w:t>
            </w:r>
            <w:r>
              <w:rPr>
                <w:i/>
                <w:iCs/>
                <w:sz w:val="20"/>
                <w:szCs w:val="20"/>
              </w:rPr>
              <w:t>(16 marks)</w:t>
            </w:r>
          </w:p>
          <w:p w:rsidR="00E66564" w:rsidRDefault="00E66564" w:rsidP="00E66564">
            <w:pPr>
              <w:pStyle w:val="Header"/>
              <w:numPr>
                <w:ilvl w:val="0"/>
                <w:numId w:val="5"/>
              </w:numPr>
              <w:tabs>
                <w:tab w:val="clear" w:pos="720"/>
                <w:tab w:val="num" w:pos="261"/>
              </w:tabs>
              <w:ind w:left="261" w:hanging="261"/>
              <w:jc w:val="left"/>
              <w:rPr>
                <w:sz w:val="20"/>
                <w:szCs w:val="20"/>
              </w:rPr>
            </w:pPr>
            <w:r>
              <w:rPr>
                <w:sz w:val="20"/>
                <w:szCs w:val="20"/>
              </w:rPr>
              <w:t xml:space="preserve">Describe how service level agreements are used with both customers and suppliers in own organisation </w:t>
            </w:r>
            <w:r>
              <w:rPr>
                <w:i/>
                <w:iCs/>
                <w:sz w:val="18"/>
                <w:szCs w:val="18"/>
              </w:rPr>
              <w:t xml:space="preserve">(12 </w:t>
            </w:r>
            <w:r>
              <w:rPr>
                <w:sz w:val="20"/>
                <w:szCs w:val="20"/>
              </w:rPr>
              <w:t>marks)</w:t>
            </w:r>
          </w:p>
          <w:p w:rsidR="00E66564" w:rsidRDefault="00823A09" w:rsidP="00E66564">
            <w:pPr>
              <w:pStyle w:val="Header"/>
              <w:numPr>
                <w:ilvl w:val="0"/>
                <w:numId w:val="5"/>
              </w:numPr>
              <w:tabs>
                <w:tab w:val="clear" w:pos="720"/>
                <w:tab w:val="num" w:pos="261"/>
              </w:tabs>
              <w:ind w:left="261" w:hanging="261"/>
              <w:jc w:val="left"/>
              <w:rPr>
                <w:sz w:val="20"/>
                <w:szCs w:val="20"/>
              </w:rPr>
            </w:pPr>
            <w:r>
              <w:rPr>
                <w:sz w:val="20"/>
                <w:szCs w:val="20"/>
              </w:rPr>
              <w:t>D</w:t>
            </w:r>
            <w:r w:rsidR="00E66564">
              <w:rPr>
                <w:sz w:val="20"/>
                <w:szCs w:val="20"/>
              </w:rPr>
              <w:t xml:space="preserve">escribe what support services are currently being provided by the facilities management department and how these are delivered </w:t>
            </w:r>
            <w:r w:rsidR="00E66564">
              <w:rPr>
                <w:i/>
                <w:iCs/>
                <w:sz w:val="18"/>
                <w:szCs w:val="18"/>
              </w:rPr>
              <w:t xml:space="preserve">(16 </w:t>
            </w:r>
            <w:r w:rsidR="00E66564">
              <w:rPr>
                <w:sz w:val="20"/>
                <w:szCs w:val="20"/>
              </w:rPr>
              <w:t>marks)</w:t>
            </w:r>
          </w:p>
          <w:p w:rsidR="00E66564" w:rsidRPr="00F01505" w:rsidRDefault="00E66564" w:rsidP="00E66564">
            <w:pPr>
              <w:pStyle w:val="Default"/>
              <w:ind w:left="-108" w:right="-69"/>
              <w:rPr>
                <w:sz w:val="18"/>
                <w:szCs w:val="18"/>
              </w:rPr>
            </w:pPr>
          </w:p>
        </w:tc>
      </w:tr>
      <w:tr w:rsidR="00E66564" w:rsidRPr="002F67C8">
        <w:trPr>
          <w:trHeight w:val="397"/>
        </w:trPr>
        <w:tc>
          <w:tcPr>
            <w:tcW w:w="5268" w:type="dxa"/>
            <w:gridSpan w:val="2"/>
          </w:tcPr>
          <w:p w:rsidR="00E66564" w:rsidRPr="00F01505" w:rsidRDefault="00E66564" w:rsidP="00E66564">
            <w:pPr>
              <w:pStyle w:val="Default"/>
              <w:rPr>
                <w:sz w:val="20"/>
                <w:szCs w:val="20"/>
              </w:rPr>
            </w:pPr>
            <w:r w:rsidRPr="00F01505">
              <w:rPr>
                <w:b/>
                <w:bCs/>
                <w:sz w:val="20"/>
                <w:szCs w:val="20"/>
              </w:rPr>
              <w:t>Options for delivering support services</w:t>
            </w:r>
          </w:p>
          <w:p w:rsidR="00E66564" w:rsidRDefault="00E66564" w:rsidP="00E66564">
            <w:pPr>
              <w:pStyle w:val="Default"/>
              <w:rPr>
                <w:sz w:val="20"/>
                <w:szCs w:val="20"/>
              </w:rPr>
            </w:pPr>
          </w:p>
          <w:p w:rsidR="00E66564" w:rsidRDefault="00823A09" w:rsidP="00E66564">
            <w:pPr>
              <w:pStyle w:val="Default"/>
              <w:rPr>
                <w:sz w:val="20"/>
                <w:szCs w:val="20"/>
              </w:rPr>
            </w:pPr>
            <w:r>
              <w:rPr>
                <w:sz w:val="20"/>
                <w:szCs w:val="20"/>
              </w:rPr>
              <w:t>Explain</w:t>
            </w:r>
            <w:r w:rsidR="00E66564" w:rsidRPr="00F01505">
              <w:rPr>
                <w:sz w:val="20"/>
                <w:szCs w:val="20"/>
              </w:rPr>
              <w:t xml:space="preserve"> how support services are provided to meet the performance standards required by the organisation.</w:t>
            </w:r>
            <w:r>
              <w:rPr>
                <w:sz w:val="20"/>
                <w:szCs w:val="20"/>
              </w:rPr>
              <w:t xml:space="preserve"> </w:t>
            </w:r>
            <w:r w:rsidR="00E66564" w:rsidRPr="00F01505">
              <w:rPr>
                <w:sz w:val="20"/>
                <w:szCs w:val="20"/>
              </w:rPr>
              <w:t>You should take into account the different delivery options available, for example in-house, external contractor etc.</w:t>
            </w:r>
          </w:p>
          <w:p w:rsidR="00E66564" w:rsidRPr="00F01505" w:rsidRDefault="00E66564" w:rsidP="00E66564">
            <w:pPr>
              <w:pStyle w:val="Default"/>
              <w:rPr>
                <w:sz w:val="20"/>
                <w:szCs w:val="20"/>
              </w:rPr>
            </w:pPr>
          </w:p>
          <w:p w:rsidR="00E66564" w:rsidRDefault="00823A09" w:rsidP="00E66564">
            <w:pPr>
              <w:pStyle w:val="Default"/>
              <w:rPr>
                <w:sz w:val="20"/>
                <w:szCs w:val="20"/>
              </w:rPr>
            </w:pPr>
            <w:r>
              <w:rPr>
                <w:sz w:val="20"/>
                <w:szCs w:val="20"/>
              </w:rPr>
              <w:t xml:space="preserve">Explain how quality of support services </w:t>
            </w:r>
            <w:r w:rsidR="00E66564" w:rsidRPr="00F01505">
              <w:rPr>
                <w:sz w:val="20"/>
                <w:szCs w:val="20"/>
              </w:rPr>
              <w:t>is measured and monitored and provide two examples of suitable tools that may be used.</w:t>
            </w:r>
            <w:r>
              <w:rPr>
                <w:sz w:val="20"/>
                <w:szCs w:val="20"/>
              </w:rPr>
              <w:t xml:space="preserve"> </w:t>
            </w:r>
          </w:p>
          <w:p w:rsidR="00E66564" w:rsidRPr="00F01505" w:rsidRDefault="00E66564" w:rsidP="00E66564">
            <w:pPr>
              <w:pStyle w:val="Default"/>
              <w:rPr>
                <w:sz w:val="20"/>
                <w:szCs w:val="20"/>
              </w:rPr>
            </w:pPr>
          </w:p>
        </w:tc>
        <w:tc>
          <w:tcPr>
            <w:tcW w:w="4344" w:type="dxa"/>
          </w:tcPr>
          <w:p w:rsidR="00E66564" w:rsidRDefault="00E66564" w:rsidP="00E66564">
            <w:pPr>
              <w:pStyle w:val="Header"/>
              <w:jc w:val="left"/>
              <w:rPr>
                <w:sz w:val="20"/>
                <w:szCs w:val="20"/>
              </w:rPr>
            </w:pPr>
          </w:p>
          <w:p w:rsidR="00E66564" w:rsidRDefault="00E66564" w:rsidP="00E66564">
            <w:pPr>
              <w:pStyle w:val="Header"/>
              <w:numPr>
                <w:ilvl w:val="0"/>
                <w:numId w:val="5"/>
              </w:numPr>
              <w:tabs>
                <w:tab w:val="clear" w:pos="720"/>
                <w:tab w:val="num" w:pos="261"/>
              </w:tabs>
              <w:ind w:left="261" w:hanging="261"/>
              <w:jc w:val="left"/>
              <w:rPr>
                <w:sz w:val="20"/>
                <w:szCs w:val="20"/>
              </w:rPr>
            </w:pPr>
            <w:r>
              <w:rPr>
                <w:sz w:val="20"/>
                <w:szCs w:val="20"/>
              </w:rPr>
              <w:t xml:space="preserve">Explain various ways of providing support services to meet organisational requirements </w:t>
            </w:r>
            <w:r>
              <w:rPr>
                <w:i/>
                <w:iCs/>
                <w:sz w:val="20"/>
                <w:szCs w:val="20"/>
              </w:rPr>
              <w:t>(16 marks)</w:t>
            </w:r>
          </w:p>
          <w:p w:rsidR="00E66564" w:rsidRDefault="00E66564" w:rsidP="00E66564">
            <w:pPr>
              <w:pStyle w:val="Header"/>
              <w:numPr>
                <w:ilvl w:val="0"/>
                <w:numId w:val="5"/>
              </w:numPr>
              <w:tabs>
                <w:tab w:val="clear" w:pos="720"/>
                <w:tab w:val="num" w:pos="261"/>
              </w:tabs>
              <w:ind w:left="261" w:hanging="261"/>
              <w:jc w:val="left"/>
              <w:rPr>
                <w:sz w:val="20"/>
                <w:szCs w:val="20"/>
              </w:rPr>
            </w:pPr>
            <w:r>
              <w:rPr>
                <w:sz w:val="20"/>
                <w:szCs w:val="20"/>
              </w:rPr>
              <w:t xml:space="preserve">Explain how the quality of support services is measured and monitored </w:t>
            </w:r>
            <w:r>
              <w:rPr>
                <w:i/>
                <w:iCs/>
                <w:sz w:val="20"/>
                <w:szCs w:val="20"/>
              </w:rPr>
              <w:t xml:space="preserve">(12 marks) </w:t>
            </w:r>
          </w:p>
        </w:tc>
      </w:tr>
      <w:tr w:rsidR="00E66564" w:rsidRPr="002F67C8">
        <w:tc>
          <w:tcPr>
            <w:tcW w:w="9612" w:type="dxa"/>
            <w:gridSpan w:val="3"/>
            <w:vAlign w:val="center"/>
          </w:tcPr>
          <w:p w:rsidR="00E66564" w:rsidRPr="00240185" w:rsidRDefault="00E6656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sectPr w:rsidR="00094ABB" w:rsidRPr="009E01ED" w:rsidSect="002E0A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88" w:rsidRDefault="00CC7A88" w:rsidP="002E0A6E">
      <w:r>
        <w:separator/>
      </w:r>
    </w:p>
  </w:endnote>
  <w:endnote w:type="continuationSeparator" w:id="0">
    <w:p w:rsidR="00CC7A88" w:rsidRDefault="00CC7A88" w:rsidP="002E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FA" w:rsidRDefault="002A0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B" w:rsidRDefault="00412F5B" w:rsidP="00412F5B">
    <w:pPr>
      <w:pStyle w:val="Footer"/>
      <w:rPr>
        <w:sz w:val="20"/>
      </w:rPr>
    </w:pPr>
    <w:r>
      <w:rPr>
        <w:sz w:val="20"/>
      </w:rPr>
      <w:t>Awarded by City &amp; Guilds</w:t>
    </w:r>
  </w:p>
  <w:p w:rsidR="00412F5B" w:rsidRDefault="00412F5B" w:rsidP="00412F5B">
    <w:pPr>
      <w:pStyle w:val="Footer"/>
      <w:rPr>
        <w:sz w:val="20"/>
        <w:lang w:eastAsia="en-GB"/>
      </w:rPr>
    </w:pPr>
    <w:r>
      <w:rPr>
        <w:sz w:val="20"/>
      </w:rPr>
      <w:t xml:space="preserve">Assignment – </w:t>
    </w:r>
    <w:r w:rsidR="00C459B6" w:rsidRPr="00C459B6">
      <w:rPr>
        <w:sz w:val="20"/>
      </w:rPr>
      <w:t>Understanding support services operations in an organisation</w:t>
    </w:r>
  </w:p>
  <w:p w:rsidR="002E0A6E" w:rsidRPr="00412F5B" w:rsidRDefault="00412F5B">
    <w:pPr>
      <w:pStyle w:val="Footer"/>
      <w:rPr>
        <w:sz w:val="20"/>
      </w:rPr>
    </w:pPr>
    <w:r>
      <w:rPr>
        <w:sz w:val="20"/>
      </w:rPr>
      <w:t>Version 1.0 (</w:t>
    </w:r>
    <w:r w:rsidR="002A0FFA">
      <w:rPr>
        <w:sz w:val="20"/>
      </w:rPr>
      <w:t xml:space="preserve">March </w:t>
    </w:r>
    <w:bookmarkStart w:id="0" w:name="_GoBack"/>
    <w:bookmarkEnd w:id="0"/>
    <w:r>
      <w:rPr>
        <w:sz w:val="20"/>
      </w:rPr>
      <w:t>201</w:t>
    </w:r>
    <w:r w:rsidR="002A0FFA">
      <w:rPr>
        <w:sz w:val="20"/>
      </w:rPr>
      <w:t>7</w:t>
    </w:r>
    <w:r>
      <w:rPr>
        <w:sz w:val="20"/>
      </w:rPr>
      <w:t>)</w:t>
    </w:r>
    <w:r>
      <w:rPr>
        <w:sz w:val="20"/>
      </w:rPr>
      <w:tab/>
    </w:r>
    <w:r>
      <w:rPr>
        <w:sz w:val="20"/>
      </w:rPr>
      <w:tab/>
    </w:r>
    <w:r>
      <w:rPr>
        <w:sz w:val="20"/>
      </w:rPr>
      <w:fldChar w:fldCharType="begin"/>
    </w:r>
    <w:r>
      <w:rPr>
        <w:sz w:val="20"/>
      </w:rPr>
      <w:instrText xml:space="preserve"> PAGE   \* MERGEFORMAT </w:instrText>
    </w:r>
    <w:r>
      <w:rPr>
        <w:sz w:val="20"/>
      </w:rPr>
      <w:fldChar w:fldCharType="separate"/>
    </w:r>
    <w:r w:rsidR="002A0FFA">
      <w:rPr>
        <w:noProof/>
        <w:sz w:val="20"/>
      </w:rPr>
      <w:t>1</w:t>
    </w:r>
    <w:r>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FA" w:rsidRDefault="002A0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88" w:rsidRDefault="00CC7A88" w:rsidP="002E0A6E">
      <w:r>
        <w:separator/>
      </w:r>
    </w:p>
  </w:footnote>
  <w:footnote w:type="continuationSeparator" w:id="0">
    <w:p w:rsidR="00CC7A88" w:rsidRDefault="00CC7A88" w:rsidP="002E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FA" w:rsidRDefault="002A0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6E" w:rsidRDefault="002A0FFA" w:rsidP="002E0A6E">
    <w:pPr>
      <w:pStyle w:val="Header"/>
      <w:jc w:val="right"/>
    </w:pPr>
    <w:r>
      <w:rPr>
        <w:noProof/>
        <w:lang w:eastAsia="en-GB"/>
      </w:rPr>
      <w:drawing>
        <wp:anchor distT="0" distB="0" distL="114300" distR="114300" simplePos="0" relativeHeight="251658240" behindDoc="0" locked="0" layoutInCell="1" allowOverlap="1" wp14:anchorId="65F439B4" wp14:editId="65568A67">
          <wp:simplePos x="0" y="0"/>
          <wp:positionH relativeFrom="column">
            <wp:posOffset>4996543</wp:posOffset>
          </wp:positionH>
          <wp:positionV relativeFrom="paragraph">
            <wp:posOffset>86995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FA" w:rsidRDefault="002A0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116C1D"/>
    <w:multiLevelType w:val="hybridMultilevel"/>
    <w:tmpl w:val="CDEA337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64"/>
    <w:rsid w:val="000355F3"/>
    <w:rsid w:val="00071E68"/>
    <w:rsid w:val="00094ABB"/>
    <w:rsid w:val="00110B72"/>
    <w:rsid w:val="00174405"/>
    <w:rsid w:val="00240185"/>
    <w:rsid w:val="002A0FFA"/>
    <w:rsid w:val="002A3FBE"/>
    <w:rsid w:val="002A7914"/>
    <w:rsid w:val="002E0A6E"/>
    <w:rsid w:val="002F67C8"/>
    <w:rsid w:val="003607A2"/>
    <w:rsid w:val="00390F8A"/>
    <w:rsid w:val="003D0952"/>
    <w:rsid w:val="00412F5B"/>
    <w:rsid w:val="0047653B"/>
    <w:rsid w:val="004D22FD"/>
    <w:rsid w:val="0054647E"/>
    <w:rsid w:val="00586E16"/>
    <w:rsid w:val="005C37DA"/>
    <w:rsid w:val="005D3AC0"/>
    <w:rsid w:val="006025D1"/>
    <w:rsid w:val="00604BE9"/>
    <w:rsid w:val="00617A49"/>
    <w:rsid w:val="006F7FEB"/>
    <w:rsid w:val="007A47E7"/>
    <w:rsid w:val="008136C5"/>
    <w:rsid w:val="00823A09"/>
    <w:rsid w:val="0084196B"/>
    <w:rsid w:val="00933A65"/>
    <w:rsid w:val="00983F18"/>
    <w:rsid w:val="009A3D4C"/>
    <w:rsid w:val="009E01ED"/>
    <w:rsid w:val="00A15ED5"/>
    <w:rsid w:val="00B176AB"/>
    <w:rsid w:val="00BC4558"/>
    <w:rsid w:val="00C459B6"/>
    <w:rsid w:val="00C64C3F"/>
    <w:rsid w:val="00CC7A88"/>
    <w:rsid w:val="00DA261F"/>
    <w:rsid w:val="00E65F59"/>
    <w:rsid w:val="00E66564"/>
    <w:rsid w:val="00E94F2E"/>
    <w:rsid w:val="00F01505"/>
    <w:rsid w:val="00F12E20"/>
    <w:rsid w:val="00F46F1A"/>
    <w:rsid w:val="00FC6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C495AE-D8FE-47F0-8617-565F7AA9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564"/>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E66564"/>
    <w:pPr>
      <w:numPr>
        <w:ilvl w:val="1"/>
        <w:numId w:val="1"/>
      </w:numPr>
      <w:jc w:val="left"/>
    </w:pPr>
  </w:style>
  <w:style w:type="paragraph" w:customStyle="1" w:styleId="Indicativecontent">
    <w:name w:val="Indicative content"/>
    <w:basedOn w:val="Normal"/>
    <w:uiPriority w:val="99"/>
    <w:rsid w:val="00E66564"/>
    <w:pPr>
      <w:numPr>
        <w:numId w:val="1"/>
      </w:numPr>
      <w:jc w:val="left"/>
    </w:pPr>
    <w:rPr>
      <w:sz w:val="20"/>
      <w:szCs w:val="20"/>
    </w:rPr>
  </w:style>
  <w:style w:type="paragraph" w:customStyle="1" w:styleId="Default">
    <w:name w:val="Default"/>
    <w:uiPriority w:val="99"/>
    <w:rsid w:val="00E66564"/>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E66564"/>
    <w:pPr>
      <w:tabs>
        <w:tab w:val="center" w:pos="4153"/>
        <w:tab w:val="right" w:pos="8306"/>
      </w:tabs>
    </w:pPr>
  </w:style>
  <w:style w:type="character" w:customStyle="1" w:styleId="HeaderChar">
    <w:name w:val="Header Char"/>
    <w:basedOn w:val="DefaultParagraphFont"/>
    <w:link w:val="Header"/>
    <w:uiPriority w:val="99"/>
    <w:locked/>
    <w:rsid w:val="00E66564"/>
    <w:rPr>
      <w:rFonts w:ascii="Arial" w:eastAsia="Times New Roman" w:hAnsi="Arial" w:cs="Arial"/>
      <w:sz w:val="22"/>
      <w:szCs w:val="22"/>
      <w:lang w:val="en-GB" w:eastAsia="en-US"/>
    </w:rPr>
  </w:style>
  <w:style w:type="character" w:customStyle="1" w:styleId="CharChar1">
    <w:name w:val="Char Char1"/>
    <w:uiPriority w:val="99"/>
    <w:locked/>
    <w:rsid w:val="000355F3"/>
    <w:rPr>
      <w:rFonts w:ascii="Arial" w:hAnsi="Arial" w:cs="Arial"/>
      <w:sz w:val="22"/>
      <w:szCs w:val="22"/>
      <w:lang w:val="en-GB" w:eastAsia="en-US"/>
    </w:rPr>
  </w:style>
  <w:style w:type="paragraph" w:styleId="Footer">
    <w:name w:val="footer"/>
    <w:basedOn w:val="Normal"/>
    <w:link w:val="FooterChar"/>
    <w:uiPriority w:val="99"/>
    <w:unhideWhenUsed/>
    <w:rsid w:val="002E0A6E"/>
    <w:pPr>
      <w:tabs>
        <w:tab w:val="center" w:pos="4513"/>
        <w:tab w:val="right" w:pos="9026"/>
      </w:tabs>
    </w:pPr>
  </w:style>
  <w:style w:type="character" w:customStyle="1" w:styleId="FooterChar">
    <w:name w:val="Footer Char"/>
    <w:basedOn w:val="DefaultParagraphFont"/>
    <w:link w:val="Footer"/>
    <w:uiPriority w:val="99"/>
    <w:rsid w:val="002E0A6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2842">
      <w:bodyDiv w:val="1"/>
      <w:marLeft w:val="0"/>
      <w:marRight w:val="0"/>
      <w:marTop w:val="0"/>
      <w:marBottom w:val="0"/>
      <w:divBdr>
        <w:top w:val="none" w:sz="0" w:space="0" w:color="auto"/>
        <w:left w:val="none" w:sz="0" w:space="0" w:color="auto"/>
        <w:bottom w:val="none" w:sz="0" w:space="0" w:color="auto"/>
        <w:right w:val="none" w:sz="0" w:space="0" w:color="auto"/>
      </w:divBdr>
    </w:div>
    <w:div w:id="15390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8753-33</TermName>
          <TermId xmlns="http://schemas.microsoft.com/office/infopath/2007/PartnerControls">65397500-12db-4bee-a378-5377b56c92f6</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1196</Value>
      <Value>1195</Value>
      <Value>95</Value>
      <Value>2020</Value>
      <Value>2019</Value>
      <Value>2018</Value>
      <Value>198</Value>
      <Value>197</Value>
      <Value>189</Value>
      <Value>188</Value>
      <Value>187</Value>
      <Value>186</Value>
      <Value>2042</Value>
      <Value>1463</Value>
      <Value>606</Value>
      <Value>390</Value>
      <Value>2035</Value>
      <Value>1465</Value>
      <Value>593</Value>
      <Value>592</Value>
      <Value>1768</Value>
      <Value>1767</Value>
      <Value>49</Value>
      <Value>1011</Value>
      <Value>1010</Value>
      <Value>46</Value>
      <Value>1007</Value>
      <Value>1006</Value>
      <Value>1005</Value>
      <Value>1012</Value>
      <Value>423</Value>
      <Value>1009</Value>
      <Value>37</Value>
      <Value>36</Value>
      <Value>116</Value>
      <Value>349</Value>
      <Value>1310</Value>
      <Value>1309</Value>
      <Value>1308</Value>
      <Value>115</Value>
      <Value>112</Value>
      <Value>126</Value>
      <Value>125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8600-331</TermName>
          <TermId xmlns="http://schemas.microsoft.com/office/infopath/2007/PartnerControls">9fb5168e-02d6-4330-a761-9afd16336258</TermId>
        </TermInfo>
        <TermInfo xmlns="http://schemas.microsoft.com/office/infopath/2007/PartnerControls">
          <TermName xmlns="http://schemas.microsoft.com/office/infopath/2007/PartnerControls">8602-331</TermName>
          <TermId xmlns="http://schemas.microsoft.com/office/infopath/2007/PartnerControls">5c3dd464-6703-4535-ac7d-f4e4817cefdc</TermId>
        </TermInfo>
        <TermInfo xmlns="http://schemas.microsoft.com/office/infopath/2007/PartnerControls">
          <TermName xmlns="http://schemas.microsoft.com/office/infopath/2007/PartnerControls">8605-331</TermName>
          <TermId xmlns="http://schemas.microsoft.com/office/infopath/2007/PartnerControls">ce791105-3da6-40d0-9410-cb2b7f4f21fa</TermId>
        </TermInfo>
        <TermInfo xmlns="http://schemas.microsoft.com/office/infopath/2007/PartnerControls">
          <TermName xmlns="http://schemas.microsoft.com/office/infopath/2007/PartnerControls">8753-319</TermName>
          <TermId xmlns="http://schemas.microsoft.com/office/infopath/2007/PartnerControls">a8a74bc2-d955-4d84-8ac5-52ccb9b98626</TermId>
        </TermInfo>
        <TermInfo xmlns="http://schemas.microsoft.com/office/infopath/2007/PartnerControls">
          <TermName xmlns="http://schemas.microsoft.com/office/infopath/2007/PartnerControls">8625-331</TermName>
          <TermId xmlns="http://schemas.microsoft.com/office/infopath/2007/PartnerControls">61babe61-dc6b-4ff0-8c37-15bb98d98153</TermId>
        </TermInfo>
        <TermInfo xmlns="http://schemas.microsoft.com/office/infopath/2007/PartnerControls">
          <TermName xmlns="http://schemas.microsoft.com/office/infopath/2007/PartnerControls">8606-331</TermName>
          <TermId xmlns="http://schemas.microsoft.com/office/infopath/2007/PartnerControls">85d9d3ad-0389-466f-aaa3-7709a28cd0c4</TermId>
        </TermInfo>
        <TermInfo xmlns="http://schemas.microsoft.com/office/infopath/2007/PartnerControls">
          <TermName xmlns="http://schemas.microsoft.com/office/infopath/2007/PartnerControls">8815-631</TermName>
          <TermId xmlns="http://schemas.microsoft.com/office/infopath/2007/PartnerControls">fe4bfd14-1bca-45c9-9478-8de406f04d07</TermId>
        </TermInfo>
        <TermInfo xmlns="http://schemas.microsoft.com/office/infopath/2007/PartnerControls">
          <TermName xmlns="http://schemas.microsoft.com/office/infopath/2007/PartnerControls">8816-631</TermName>
          <TermId xmlns="http://schemas.microsoft.com/office/infopath/2007/PartnerControls">60b22ef9-e964-4237-be89-b7f99cdb4c3c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2129A88C-CD5A-461D-BFEB-81355023C948}"/>
</file>

<file path=customXml/itemProps2.xml><?xml version="1.0" encoding="utf-8"?>
<ds:datastoreItem xmlns:ds="http://schemas.openxmlformats.org/officeDocument/2006/customXml" ds:itemID="{AC63EC16-023C-4C19-884B-2682C8717D28}"/>
</file>

<file path=customXml/itemProps3.xml><?xml version="1.0" encoding="utf-8"?>
<ds:datastoreItem xmlns:ds="http://schemas.openxmlformats.org/officeDocument/2006/customXml" ds:itemID="{EFB66DD9-1D3A-4F5C-B65D-2CF6A5B8AED7}"/>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Understanding Support Services Operations in an Organisation</vt:lpstr>
    </vt:vector>
  </TitlesOfParts>
  <Company>City &amp; Guilds</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Support Services Operations in an Organisation</dc:title>
  <dc:creator>shalinis</dc:creator>
  <cp:lastModifiedBy>Jurgita Baleviciute</cp:lastModifiedBy>
  <cp:revision>2</cp:revision>
  <dcterms:created xsi:type="dcterms:W3CDTF">2017-03-01T16:43:00Z</dcterms:created>
  <dcterms:modified xsi:type="dcterms:W3CDTF">2017-03-01T16:43:00Z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349;#8600-331|9fb5168e-02d6-4330-a761-9afd16336258;#423;#8602-331|5c3dd464-6703-4535-ac7d-f4e4817cefdc;#112;#8605-331|ce791105-3da6-40d0-9410-cb2b7f4f21fa;#606;#8753-319|a8a74bc2-d955-4d84-8ac5-52ccb9b98626;#1196;#8625-331|61babe61-dc6b-4ff0-8c37-15bb98d98153;#1195;#8606-331|85d9d3ad-0389-466f-aaa3-7709a28cd0c4;#1767;#8815-631|fe4bfd14-1bca-45c9-9478-8de406f04d07;#1768;#8816-631|60b22ef9-e964-4237-be89-b7f99cdb4c3c</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2042;#8753-33|65397500-12db-4bee-a378-5377b56c92f6;#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