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15E74" w:rsidRDefault="00824411" w:rsidP="00824411">
      <w:pPr>
        <w:spacing w:after="120"/>
        <w:ind w:left="-142" w:right="-720"/>
        <w:rPr>
          <w:b/>
          <w:bCs/>
          <w:color w:val="000000"/>
        </w:rPr>
      </w:pPr>
      <w:bookmarkStart w:id="0" w:name="_GoBack"/>
      <w:bookmarkEnd w:id="0"/>
      <w:r w:rsidRPr="00815E74">
        <w:rPr>
          <w:b/>
          <w:bCs/>
          <w:caps/>
          <w:color w:val="000000"/>
        </w:rPr>
        <w:t>MARK SHEET</w:t>
      </w:r>
      <w:r w:rsidRPr="00815E74">
        <w:rPr>
          <w:b/>
          <w:bCs/>
          <w:color w:val="000000"/>
        </w:rPr>
        <w:t xml:space="preserve"> –</w:t>
      </w:r>
      <w:r w:rsidR="00E5054D" w:rsidRPr="00815E74">
        <w:rPr>
          <w:b/>
          <w:bCs/>
          <w:color w:val="000000"/>
        </w:rPr>
        <w:t xml:space="preserve"> </w:t>
      </w:r>
      <w:r w:rsidR="00265BDF" w:rsidRPr="00815E74">
        <w:rPr>
          <w:b/>
          <w:bCs/>
          <w:color w:val="000000"/>
        </w:rPr>
        <w:t xml:space="preserve">M4.06 </w:t>
      </w:r>
      <w:r w:rsidR="00265BDF" w:rsidRPr="00815E74">
        <w:rPr>
          <w:b/>
          <w:bCs/>
          <w:caps/>
        </w:rPr>
        <w:t>Managing risk in the workplace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265BDF">
              <w:t>Understand the importance of managing risks in the workplace</w:t>
            </w:r>
            <w:r w:rsidR="00265BDF" w:rsidRPr="008F570C">
              <w:rPr>
                <w:rFonts w:ascii="Arial Narrow" w:hAnsi="Arial Narrow" w:cs="Arial Narrow"/>
                <w:color w:val="000000"/>
              </w:rPr>
              <w:t xml:space="preserv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15E74" w:rsidRDefault="00390DDE" w:rsidP="00815E74">
            <w:pPr>
              <w:spacing w:line="216" w:lineRule="auto"/>
              <w:jc w:val="left"/>
              <w:rPr>
                <w:color w:val="000000"/>
              </w:rPr>
            </w:pPr>
          </w:p>
          <w:p w:rsidR="00390DDE" w:rsidRPr="00815E74" w:rsidRDefault="00390DDE" w:rsidP="00815E74">
            <w:pPr>
              <w:spacing w:line="216" w:lineRule="auto"/>
              <w:jc w:val="left"/>
              <w:rPr>
                <w:color w:val="000000"/>
              </w:rPr>
            </w:pPr>
            <w:r w:rsidRPr="00815E74">
              <w:rPr>
                <w:color w:val="000000"/>
              </w:rPr>
              <w:t>AC 1.1</w:t>
            </w:r>
          </w:p>
          <w:p w:rsidR="00265BDF" w:rsidRPr="00815E74" w:rsidRDefault="00265BDF" w:rsidP="00815E74">
            <w:pPr>
              <w:spacing w:before="240"/>
              <w:jc w:val="left"/>
            </w:pPr>
            <w:r w:rsidRPr="00815E74">
              <w:t xml:space="preserve">Evaluate relevant laws and legislation relating to risk management in own area of responsibility </w:t>
            </w:r>
          </w:p>
          <w:p w:rsidR="00390DDE" w:rsidRPr="00815E74" w:rsidRDefault="00390DDE" w:rsidP="00815E74">
            <w:pPr>
              <w:spacing w:line="216" w:lineRule="auto"/>
              <w:jc w:val="left"/>
              <w:rPr>
                <w:color w:val="000000"/>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C75D76">
              <w:rPr>
                <w:rFonts w:ascii="Arial Narrow" w:hAnsi="Arial Narrow" w:cs="Arial Narrow"/>
                <w:b/>
                <w:bCs/>
                <w:i/>
                <w:iCs/>
                <w:color w:val="000000"/>
              </w:rPr>
              <w:t>5</w:t>
            </w:r>
            <w:r w:rsidR="00C445F2">
              <w:rPr>
                <w:rFonts w:ascii="Arial Narrow" w:hAnsi="Arial Narrow" w:cs="Arial Narrow"/>
                <w:b/>
                <w:bCs/>
                <w:i/>
                <w:iCs/>
                <w:color w:val="000000"/>
              </w:rPr>
              <w:t>/20</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C75D76">
              <w:rPr>
                <w:rFonts w:ascii="Arial Narrow" w:hAnsi="Arial Narrow" w:cs="Arial Narrow"/>
                <w:b/>
                <w:bCs/>
                <w:i/>
                <w:iCs/>
                <w:color w:val="000000"/>
              </w:rPr>
              <w:t>10</w:t>
            </w:r>
            <w:r w:rsidR="00C445F2">
              <w:rPr>
                <w:rFonts w:ascii="Arial Narrow" w:hAnsi="Arial Narrow" w:cs="Arial Narrow"/>
                <w:b/>
                <w:bCs/>
                <w:i/>
                <w:iCs/>
                <w:color w:val="000000"/>
              </w:rPr>
              <w:t>/20</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75D76">
              <w:rPr>
                <w:rFonts w:ascii="Arial Narrow" w:hAnsi="Arial Narrow" w:cs="Arial Narrow"/>
                <w:b/>
                <w:bCs/>
                <w:i/>
                <w:iCs/>
                <w:color w:val="000000"/>
              </w:rPr>
              <w:t>15</w:t>
            </w:r>
            <w:r w:rsidR="00C445F2">
              <w:rPr>
                <w:rFonts w:ascii="Arial Narrow" w:hAnsi="Arial Narrow" w:cs="Arial Narrow"/>
                <w:b/>
                <w:bCs/>
                <w:i/>
                <w:iCs/>
                <w:color w:val="000000"/>
              </w:rPr>
              <w:t>/20</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815E74" w:rsidRDefault="00815E74" w:rsidP="0005312C">
            <w:pPr>
              <w:spacing w:line="216" w:lineRule="auto"/>
              <w:jc w:val="center"/>
              <w:rPr>
                <w:rFonts w:ascii="Arial Narrow" w:hAnsi="Arial Narrow" w:cs="Arial Narrow"/>
                <w:b/>
                <w:bCs/>
                <w:color w:val="000000"/>
                <w:sz w:val="18"/>
                <w:szCs w:val="18"/>
              </w:rPr>
            </w:pPr>
          </w:p>
          <w:p w:rsidR="00815E74" w:rsidRDefault="00815E74" w:rsidP="0005312C">
            <w:pPr>
              <w:spacing w:line="216" w:lineRule="auto"/>
              <w:jc w:val="center"/>
              <w:rPr>
                <w:rFonts w:ascii="Arial Narrow" w:hAnsi="Arial Narrow" w:cs="Arial Narrow"/>
                <w:b/>
                <w:bCs/>
                <w:color w:val="000000"/>
                <w:sz w:val="18"/>
                <w:szCs w:val="18"/>
              </w:rPr>
            </w:pPr>
          </w:p>
          <w:p w:rsidR="00815E74" w:rsidRDefault="00815E74" w:rsidP="0005312C">
            <w:pPr>
              <w:spacing w:line="216" w:lineRule="auto"/>
              <w:jc w:val="center"/>
              <w:rPr>
                <w:rFonts w:ascii="Arial Narrow" w:hAnsi="Arial Narrow" w:cs="Arial Narrow"/>
                <w:b/>
                <w:bCs/>
                <w:color w:val="000000"/>
                <w:sz w:val="18"/>
                <w:szCs w:val="18"/>
              </w:rPr>
            </w:pPr>
          </w:p>
          <w:p w:rsidR="00815E74" w:rsidRDefault="00815E74" w:rsidP="0005312C">
            <w:pPr>
              <w:spacing w:line="216" w:lineRule="auto"/>
              <w:jc w:val="center"/>
              <w:rPr>
                <w:rFonts w:ascii="Arial Narrow" w:hAnsi="Arial Narrow" w:cs="Arial Narrow"/>
                <w:b/>
                <w:bCs/>
                <w:color w:val="000000"/>
                <w:sz w:val="18"/>
                <w:szCs w:val="18"/>
              </w:rPr>
            </w:pPr>
          </w:p>
          <w:p w:rsidR="00815E74" w:rsidRDefault="00815E74" w:rsidP="0005312C">
            <w:pPr>
              <w:spacing w:line="216" w:lineRule="auto"/>
              <w:jc w:val="center"/>
              <w:rPr>
                <w:rFonts w:ascii="Arial Narrow" w:hAnsi="Arial Narrow" w:cs="Arial Narrow"/>
                <w:b/>
                <w:bCs/>
                <w:color w:val="000000"/>
                <w:sz w:val="18"/>
                <w:szCs w:val="18"/>
              </w:rPr>
            </w:pPr>
          </w:p>
          <w:p w:rsidR="00815E74" w:rsidRDefault="00815E74"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Pr="008F570C" w:rsidRDefault="007C1AC0"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15E74" w:rsidRDefault="00723A0B" w:rsidP="00815E74">
            <w:pPr>
              <w:spacing w:line="216" w:lineRule="auto"/>
              <w:jc w:val="left"/>
              <w:rPr>
                <w:color w:val="000000"/>
              </w:rPr>
            </w:pPr>
          </w:p>
        </w:tc>
        <w:tc>
          <w:tcPr>
            <w:tcW w:w="2504" w:type="dxa"/>
            <w:gridSpan w:val="2"/>
            <w:vMerge w:val="restart"/>
          </w:tcPr>
          <w:p w:rsidR="00723A0B" w:rsidRPr="00815E74" w:rsidRDefault="007C1AC0"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 xml:space="preserve">Relevant laws and legislation relating to the management of environmental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technological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information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physical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any other appropriate category of risk in own area of responsibility have not been evaluated, or the evaluation is incorrect or inappropriate, or are generic and not directly related to own area of responsibility, or are merely listed or described with no evaluation to provide a conclusion or recommendations</w:t>
            </w:r>
          </w:p>
        </w:tc>
        <w:tc>
          <w:tcPr>
            <w:tcW w:w="2504" w:type="dxa"/>
            <w:gridSpan w:val="3"/>
            <w:vMerge w:val="restart"/>
          </w:tcPr>
          <w:p w:rsidR="00815E74" w:rsidRPr="00724FB2" w:rsidRDefault="007C1AC0"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 xml:space="preserve">Relevant laws and legislation relating to the management of environmental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technological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information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physical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any other appropriate category of risk in own area of responsibility have been evaluated correctly and appropriately to provide a conclusion or recommendations, although the conclusion or recommendations require further development to cover all</w:t>
            </w:r>
            <w:r w:rsidR="00724FB2">
              <w:rPr>
                <w:rFonts w:ascii="Arial Narrow" w:hAnsi="Arial Narrow" w:cs="Arial Narrow"/>
                <w:sz w:val="18"/>
                <w:szCs w:val="18"/>
              </w:rPr>
              <w:t xml:space="preserve"> aspects of managing the risk</w:t>
            </w:r>
          </w:p>
        </w:tc>
        <w:tc>
          <w:tcPr>
            <w:tcW w:w="2505" w:type="dxa"/>
            <w:gridSpan w:val="5"/>
            <w:vMerge w:val="restart"/>
          </w:tcPr>
          <w:p w:rsidR="00723A0B" w:rsidRPr="00815E74" w:rsidRDefault="007C1AC0"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 xml:space="preserve">Relevant laws and legislation relating to the management of environmental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technological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information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physical </w:t>
            </w:r>
            <w:r w:rsidRPr="00815E74">
              <w:rPr>
                <w:rFonts w:ascii="Arial Narrow" w:hAnsi="Arial Narrow" w:cs="Arial Narrow"/>
                <w:b/>
                <w:bCs/>
                <w:i/>
                <w:iCs/>
                <w:sz w:val="18"/>
                <w:szCs w:val="18"/>
              </w:rPr>
              <w:t>or</w:t>
            </w:r>
            <w:r w:rsidRPr="00815E74">
              <w:rPr>
                <w:rFonts w:ascii="Arial Narrow" w:hAnsi="Arial Narrow" w:cs="Arial Narrow"/>
                <w:sz w:val="18"/>
                <w:szCs w:val="18"/>
              </w:rPr>
              <w:t xml:space="preserve"> any other appropriate category of risk in own area of responsibility have been evaluated correctly and appropriately to provide a conclusion or recommendations that covers all aspects of managing the risk   </w:t>
            </w: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15E74" w:rsidRDefault="00723A0B" w:rsidP="00815E74">
            <w:pPr>
              <w:spacing w:line="216" w:lineRule="auto"/>
              <w:jc w:val="left"/>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CA2A51"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23A0B" w:rsidRPr="008F570C" w:rsidRDefault="00CA2A5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A36BE" w:rsidRPr="008F570C">
        <w:trPr>
          <w:trHeight w:val="312"/>
        </w:trPr>
        <w:tc>
          <w:tcPr>
            <w:tcW w:w="2518" w:type="dxa"/>
            <w:vMerge w:val="restart"/>
          </w:tcPr>
          <w:p w:rsidR="009A36BE" w:rsidRPr="00815E74" w:rsidRDefault="009A36BE" w:rsidP="00815E74">
            <w:pPr>
              <w:spacing w:line="216" w:lineRule="auto"/>
              <w:jc w:val="left"/>
              <w:rPr>
                <w:color w:val="000000"/>
              </w:rPr>
            </w:pPr>
          </w:p>
          <w:p w:rsidR="009A36BE" w:rsidRPr="00815E74" w:rsidRDefault="009A36BE" w:rsidP="00815E74">
            <w:pPr>
              <w:spacing w:line="216" w:lineRule="auto"/>
              <w:jc w:val="left"/>
              <w:rPr>
                <w:color w:val="000000"/>
              </w:rPr>
            </w:pPr>
            <w:r w:rsidRPr="00815E74">
              <w:rPr>
                <w:color w:val="000000"/>
              </w:rPr>
              <w:t>AC 1.2</w:t>
            </w:r>
          </w:p>
          <w:p w:rsidR="009A36BE" w:rsidRPr="00815E74" w:rsidRDefault="009A36BE" w:rsidP="00815E74">
            <w:pPr>
              <w:jc w:val="left"/>
            </w:pPr>
            <w:r w:rsidRPr="00815E74">
              <w:t>Evaluate internal policies relating to the management of risk in own area of responsibility</w:t>
            </w:r>
          </w:p>
          <w:p w:rsidR="009A36BE" w:rsidRPr="00815E74" w:rsidRDefault="009A36BE" w:rsidP="00815E74">
            <w:pPr>
              <w:spacing w:line="216" w:lineRule="auto"/>
              <w:jc w:val="left"/>
              <w:rPr>
                <w:color w:val="000000"/>
              </w:rPr>
            </w:pPr>
          </w:p>
        </w:tc>
        <w:tc>
          <w:tcPr>
            <w:tcW w:w="2504" w:type="dxa"/>
            <w:gridSpan w:val="2"/>
          </w:tcPr>
          <w:p w:rsidR="009A36BE" w:rsidRPr="008F570C" w:rsidRDefault="009A36BE" w:rsidP="00D86B6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w:t>
            </w:r>
            <w:r w:rsidR="00C445F2">
              <w:rPr>
                <w:rFonts w:ascii="Arial Narrow" w:hAnsi="Arial Narrow" w:cs="Arial Narrow"/>
                <w:b/>
                <w:bCs/>
                <w:i/>
                <w:iCs/>
                <w:color w:val="000000"/>
              </w:rPr>
              <w:t>/20</w:t>
            </w:r>
            <w:r w:rsidRPr="008F570C">
              <w:rPr>
                <w:rFonts w:ascii="Arial Narrow" w:hAnsi="Arial Narrow" w:cs="Arial Narrow"/>
                <w:b/>
                <w:bCs/>
                <w:color w:val="000000"/>
              </w:rPr>
              <w:t>]</w:t>
            </w:r>
          </w:p>
        </w:tc>
        <w:tc>
          <w:tcPr>
            <w:tcW w:w="2504" w:type="dxa"/>
            <w:gridSpan w:val="3"/>
          </w:tcPr>
          <w:p w:rsidR="009A36BE" w:rsidRPr="008F570C" w:rsidRDefault="009A36BE" w:rsidP="00D86B6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w:t>
            </w:r>
            <w:r w:rsidR="00C445F2">
              <w:rPr>
                <w:rFonts w:ascii="Arial Narrow" w:hAnsi="Arial Narrow" w:cs="Arial Narrow"/>
                <w:b/>
                <w:bCs/>
                <w:i/>
                <w:iCs/>
                <w:color w:val="000000"/>
              </w:rPr>
              <w:t>/20</w:t>
            </w:r>
            <w:r w:rsidRPr="008F570C">
              <w:rPr>
                <w:rFonts w:ascii="Arial Narrow" w:hAnsi="Arial Narrow" w:cs="Arial Narrow"/>
                <w:b/>
                <w:bCs/>
                <w:color w:val="000000"/>
              </w:rPr>
              <w:t>]</w:t>
            </w:r>
          </w:p>
        </w:tc>
        <w:tc>
          <w:tcPr>
            <w:tcW w:w="2505" w:type="dxa"/>
            <w:gridSpan w:val="5"/>
          </w:tcPr>
          <w:p w:rsidR="009A36BE" w:rsidRPr="008F570C" w:rsidRDefault="009A36BE" w:rsidP="00D86B6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w:t>
            </w:r>
            <w:r w:rsidR="00C445F2">
              <w:rPr>
                <w:rFonts w:ascii="Arial Narrow" w:hAnsi="Arial Narrow" w:cs="Arial Narrow"/>
                <w:b/>
                <w:bCs/>
                <w:i/>
                <w:iCs/>
                <w:color w:val="000000"/>
              </w:rPr>
              <w:t>/20</w:t>
            </w:r>
            <w:r w:rsidRPr="008F570C">
              <w:rPr>
                <w:rFonts w:ascii="Arial Narrow" w:hAnsi="Arial Narrow" w:cs="Arial Narrow"/>
                <w:b/>
                <w:bCs/>
                <w:color w:val="000000"/>
              </w:rPr>
              <w:t>]</w:t>
            </w:r>
          </w:p>
        </w:tc>
        <w:tc>
          <w:tcPr>
            <w:tcW w:w="3145" w:type="dxa"/>
            <w:gridSpan w:val="3"/>
            <w:vMerge w:val="restart"/>
            <w:vAlign w:val="center"/>
          </w:tcPr>
          <w:p w:rsidR="009A36BE" w:rsidRPr="008F570C" w:rsidRDefault="009A36BE" w:rsidP="0005312C">
            <w:pPr>
              <w:spacing w:line="216" w:lineRule="auto"/>
              <w:jc w:val="center"/>
              <w:rPr>
                <w:rFonts w:ascii="Arial Narrow" w:hAnsi="Arial Narrow" w:cs="Arial Narrow"/>
                <w:b/>
                <w:bCs/>
                <w:color w:val="000000"/>
                <w:sz w:val="18"/>
                <w:szCs w:val="18"/>
              </w:rPr>
            </w:pPr>
          </w:p>
          <w:p w:rsidR="009A36BE" w:rsidRPr="008F570C" w:rsidRDefault="009A36BE" w:rsidP="0005312C">
            <w:pPr>
              <w:spacing w:line="216" w:lineRule="auto"/>
              <w:jc w:val="center"/>
              <w:rPr>
                <w:rFonts w:ascii="Arial Narrow" w:hAnsi="Arial Narrow" w:cs="Arial Narrow"/>
                <w:b/>
                <w:bCs/>
                <w:color w:val="000000"/>
                <w:sz w:val="18"/>
                <w:szCs w:val="18"/>
              </w:rPr>
            </w:pPr>
          </w:p>
          <w:p w:rsidR="009A36BE" w:rsidRDefault="009A36BE" w:rsidP="0005312C">
            <w:pPr>
              <w:spacing w:line="216" w:lineRule="auto"/>
              <w:jc w:val="center"/>
              <w:rPr>
                <w:rFonts w:ascii="Arial Narrow" w:hAnsi="Arial Narrow" w:cs="Arial Narrow"/>
                <w:b/>
                <w:bCs/>
                <w:color w:val="000000"/>
                <w:sz w:val="18"/>
                <w:szCs w:val="18"/>
              </w:rPr>
            </w:pPr>
          </w:p>
          <w:p w:rsidR="009A36BE" w:rsidRDefault="009A36BE" w:rsidP="0005312C">
            <w:pPr>
              <w:spacing w:line="216" w:lineRule="auto"/>
              <w:jc w:val="center"/>
              <w:rPr>
                <w:rFonts w:ascii="Arial Narrow" w:hAnsi="Arial Narrow" w:cs="Arial Narrow"/>
                <w:b/>
                <w:bCs/>
                <w:color w:val="000000"/>
                <w:sz w:val="18"/>
                <w:szCs w:val="18"/>
              </w:rPr>
            </w:pPr>
          </w:p>
          <w:p w:rsidR="009A36BE" w:rsidRDefault="009A36BE" w:rsidP="0005312C">
            <w:pPr>
              <w:spacing w:line="216" w:lineRule="auto"/>
              <w:jc w:val="center"/>
              <w:rPr>
                <w:rFonts w:ascii="Arial Narrow" w:hAnsi="Arial Narrow" w:cs="Arial Narrow"/>
                <w:b/>
                <w:bCs/>
                <w:color w:val="000000"/>
                <w:sz w:val="18"/>
                <w:szCs w:val="18"/>
              </w:rPr>
            </w:pPr>
          </w:p>
          <w:p w:rsidR="009A36BE" w:rsidRDefault="009A36BE" w:rsidP="0005312C">
            <w:pPr>
              <w:spacing w:line="216" w:lineRule="auto"/>
              <w:jc w:val="center"/>
              <w:rPr>
                <w:rFonts w:ascii="Arial Narrow" w:hAnsi="Arial Narrow" w:cs="Arial Narrow"/>
                <w:b/>
                <w:bCs/>
                <w:color w:val="000000"/>
                <w:sz w:val="18"/>
                <w:szCs w:val="18"/>
              </w:rPr>
            </w:pPr>
          </w:p>
          <w:p w:rsidR="009A36BE" w:rsidRDefault="009A36BE" w:rsidP="0005312C">
            <w:pPr>
              <w:spacing w:line="216" w:lineRule="auto"/>
              <w:jc w:val="center"/>
              <w:rPr>
                <w:rFonts w:ascii="Arial Narrow" w:hAnsi="Arial Narrow" w:cs="Arial Narrow"/>
                <w:b/>
                <w:bCs/>
                <w:color w:val="000000"/>
                <w:sz w:val="18"/>
                <w:szCs w:val="18"/>
              </w:rPr>
            </w:pPr>
          </w:p>
          <w:p w:rsidR="009A36BE" w:rsidRPr="008F570C" w:rsidRDefault="009A36BE" w:rsidP="0005312C">
            <w:pPr>
              <w:spacing w:line="216" w:lineRule="auto"/>
              <w:jc w:val="center"/>
              <w:rPr>
                <w:rFonts w:ascii="Arial Narrow" w:hAnsi="Arial Narrow" w:cs="Arial Narrow"/>
                <w:b/>
                <w:bCs/>
                <w:color w:val="000000"/>
                <w:sz w:val="18"/>
                <w:szCs w:val="18"/>
              </w:rPr>
            </w:pPr>
          </w:p>
          <w:p w:rsidR="009A36BE" w:rsidRPr="008F570C" w:rsidRDefault="009A36BE" w:rsidP="0005312C">
            <w:pPr>
              <w:spacing w:line="216" w:lineRule="auto"/>
              <w:jc w:val="center"/>
              <w:rPr>
                <w:rFonts w:ascii="Arial Narrow" w:hAnsi="Arial Narrow" w:cs="Arial Narrow"/>
                <w:b/>
                <w:bCs/>
                <w:color w:val="000000"/>
                <w:sz w:val="18"/>
                <w:szCs w:val="18"/>
              </w:rPr>
            </w:pPr>
          </w:p>
          <w:p w:rsidR="009A36BE" w:rsidRPr="008F570C" w:rsidRDefault="009A36BE" w:rsidP="0005312C">
            <w:pPr>
              <w:spacing w:line="216" w:lineRule="auto"/>
              <w:jc w:val="center"/>
              <w:rPr>
                <w:rFonts w:ascii="Arial Narrow" w:hAnsi="Arial Narrow" w:cs="Arial Narrow"/>
                <w:b/>
                <w:bCs/>
                <w:color w:val="000000"/>
                <w:sz w:val="18"/>
                <w:szCs w:val="18"/>
              </w:rPr>
            </w:pPr>
          </w:p>
          <w:p w:rsidR="009A36BE" w:rsidRPr="008F570C" w:rsidRDefault="009A36BE" w:rsidP="0005312C">
            <w:pPr>
              <w:spacing w:line="216" w:lineRule="auto"/>
              <w:jc w:val="center"/>
              <w:rPr>
                <w:rFonts w:ascii="Arial Narrow" w:hAnsi="Arial Narrow" w:cs="Arial Narrow"/>
                <w:b/>
                <w:bCs/>
                <w:color w:val="000000"/>
                <w:sz w:val="18"/>
                <w:szCs w:val="18"/>
              </w:rPr>
            </w:pPr>
          </w:p>
        </w:tc>
      </w:tr>
      <w:tr w:rsidR="009A36BE" w:rsidRPr="008F570C">
        <w:trPr>
          <w:trHeight w:val="312"/>
        </w:trPr>
        <w:tc>
          <w:tcPr>
            <w:tcW w:w="2518" w:type="dxa"/>
            <w:vMerge/>
          </w:tcPr>
          <w:p w:rsidR="009A36BE" w:rsidRPr="00815E74" w:rsidRDefault="009A36BE" w:rsidP="00815E74">
            <w:pPr>
              <w:spacing w:line="216" w:lineRule="auto"/>
              <w:jc w:val="left"/>
              <w:rPr>
                <w:color w:val="000000"/>
              </w:rPr>
            </w:pPr>
          </w:p>
        </w:tc>
        <w:tc>
          <w:tcPr>
            <w:tcW w:w="2504" w:type="dxa"/>
            <w:gridSpan w:val="2"/>
            <w:vMerge w:val="restart"/>
          </w:tcPr>
          <w:p w:rsidR="009A36BE" w:rsidRPr="00815E74" w:rsidRDefault="009A36BE"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Internal policies relating to the management of risk in own area of responsibility have not been evaluated, or the evaluation is incorrect or inappropriate, or internal policies are merely listed or described with no evaluation to provide a conclusion or recommendations</w:t>
            </w:r>
          </w:p>
        </w:tc>
        <w:tc>
          <w:tcPr>
            <w:tcW w:w="2504" w:type="dxa"/>
            <w:gridSpan w:val="3"/>
            <w:vMerge w:val="restart"/>
          </w:tcPr>
          <w:p w:rsidR="009A36BE" w:rsidRPr="00815E74" w:rsidRDefault="009A36BE"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 xml:space="preserve">Internal policies relating to the management of risk in own area of responsibility have been evaluated correctly and appropriately to provide a conclusion or recommendations, although the conclusion or recommendations require further development to cover all aspects of managing the risk  </w:t>
            </w:r>
          </w:p>
        </w:tc>
        <w:tc>
          <w:tcPr>
            <w:tcW w:w="2505" w:type="dxa"/>
            <w:gridSpan w:val="5"/>
            <w:vMerge w:val="restart"/>
          </w:tcPr>
          <w:p w:rsidR="009A36BE" w:rsidRPr="00815E74" w:rsidRDefault="009A36BE"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 xml:space="preserve">Internal policies relating to the management of risk in own area of responsibility have been evaluated correctly and appropriately to provide a conclusion or recommendations that covers all aspects of managing the risk   </w:t>
            </w:r>
          </w:p>
          <w:p w:rsidR="009A36BE" w:rsidRPr="00815E74" w:rsidRDefault="009A36BE" w:rsidP="00815E7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9A36BE" w:rsidRPr="008F570C" w:rsidRDefault="009A36BE" w:rsidP="0005312C">
            <w:pPr>
              <w:spacing w:line="216" w:lineRule="auto"/>
              <w:jc w:val="center"/>
              <w:rPr>
                <w:rFonts w:ascii="Arial Narrow" w:hAnsi="Arial Narrow" w:cs="Arial Narrow"/>
                <w:b/>
                <w:bCs/>
                <w:color w:val="000000"/>
                <w:sz w:val="18"/>
                <w:szCs w:val="18"/>
              </w:rPr>
            </w:pPr>
          </w:p>
        </w:tc>
      </w:tr>
      <w:tr w:rsidR="009A36BE" w:rsidRPr="008F570C">
        <w:trPr>
          <w:trHeight w:val="312"/>
        </w:trPr>
        <w:tc>
          <w:tcPr>
            <w:tcW w:w="2518" w:type="dxa"/>
            <w:vMerge/>
          </w:tcPr>
          <w:p w:rsidR="009A36BE" w:rsidRPr="00815E74" w:rsidRDefault="009A36BE" w:rsidP="00815E74">
            <w:pPr>
              <w:spacing w:line="216" w:lineRule="auto"/>
              <w:jc w:val="left"/>
              <w:rPr>
                <w:color w:val="000000"/>
              </w:rPr>
            </w:pPr>
          </w:p>
        </w:tc>
        <w:tc>
          <w:tcPr>
            <w:tcW w:w="2504" w:type="dxa"/>
            <w:gridSpan w:val="2"/>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A36BE" w:rsidRPr="008F570C" w:rsidRDefault="009A36BE"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9A36BE" w:rsidRPr="008F570C" w:rsidRDefault="009A36BE"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9A36BE" w:rsidRPr="008F570C" w:rsidRDefault="009A36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15E74" w:rsidRDefault="00815E74" w:rsidP="00815E74">
            <w:pPr>
              <w:spacing w:line="216" w:lineRule="auto"/>
              <w:jc w:val="left"/>
              <w:rPr>
                <w:b/>
                <w:bCs/>
                <w:color w:val="000000"/>
              </w:rPr>
            </w:pPr>
            <w:r w:rsidRPr="00815E74">
              <w:rPr>
                <w:b/>
                <w:bCs/>
                <w:color w:val="000000"/>
              </w:rPr>
              <w:t>Section</w:t>
            </w:r>
            <w:r w:rsidR="00611975" w:rsidRPr="00815E74">
              <w:rPr>
                <w:b/>
                <w:bCs/>
                <w:color w:val="000000"/>
              </w:rPr>
              <w:t xml:space="preserve"> comments </w:t>
            </w:r>
            <w:r w:rsidR="00611975" w:rsidRPr="00815E74">
              <w:rPr>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815E74" w:rsidRDefault="00F10FED" w:rsidP="00815E74">
            <w:pPr>
              <w:spacing w:before="120" w:after="120"/>
              <w:jc w:val="left"/>
              <w:rPr>
                <w:b/>
                <w:bCs/>
                <w:color w:val="000000"/>
              </w:rPr>
            </w:pPr>
            <w:r w:rsidRPr="00815E74">
              <w:rPr>
                <w:b/>
                <w:bCs/>
                <w:color w:val="000000"/>
              </w:rPr>
              <w:t xml:space="preserve">Learning Outcome / Section 2:  </w:t>
            </w:r>
            <w:r w:rsidR="00265BDF" w:rsidRPr="00815E74">
              <w:rPr>
                <w:color w:val="000000"/>
              </w:rPr>
              <w:t xml:space="preserve">Be able to identify and manage risks in own area of responsibility </w:t>
            </w:r>
          </w:p>
        </w:tc>
      </w:tr>
      <w:tr w:rsidR="00F10FED" w:rsidRPr="008F570C">
        <w:trPr>
          <w:trHeight w:val="312"/>
        </w:trPr>
        <w:tc>
          <w:tcPr>
            <w:tcW w:w="2518" w:type="dxa"/>
            <w:vAlign w:val="center"/>
          </w:tcPr>
          <w:p w:rsidR="00F10FED" w:rsidRPr="00815E74" w:rsidRDefault="00F10FED" w:rsidP="00815E74">
            <w:pPr>
              <w:jc w:val="left"/>
              <w:rPr>
                <w:b/>
                <w:bCs/>
                <w:color w:val="000000"/>
              </w:rPr>
            </w:pPr>
            <w:r w:rsidRPr="00815E74">
              <w:rPr>
                <w:b/>
                <w:bCs/>
                <w:color w:val="000000"/>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Pr="00815E74" w:rsidRDefault="00F10FED" w:rsidP="00815E74">
            <w:pPr>
              <w:spacing w:line="216" w:lineRule="auto"/>
              <w:jc w:val="left"/>
              <w:rPr>
                <w:color w:val="000000"/>
              </w:rPr>
            </w:pPr>
            <w:r w:rsidRPr="00815E74">
              <w:rPr>
                <w:color w:val="000000"/>
              </w:rPr>
              <w:t>AC 2.1</w:t>
            </w:r>
          </w:p>
          <w:p w:rsidR="00265BDF" w:rsidRPr="00815E74" w:rsidRDefault="00265BDF" w:rsidP="00815E74">
            <w:pPr>
              <w:pStyle w:val="Header"/>
              <w:jc w:val="left"/>
            </w:pPr>
            <w:r w:rsidRPr="00815E74">
              <w:t>Conduct a risk assessment within the context of own workplace</w:t>
            </w:r>
          </w:p>
          <w:p w:rsidR="00F10FED" w:rsidRPr="00815E74" w:rsidRDefault="00F10FED" w:rsidP="00815E74">
            <w:pPr>
              <w:numPr>
                <w:ilvl w:val="0"/>
                <w:numId w:val="3"/>
              </w:numPr>
              <w:tabs>
                <w:tab w:val="num" w:pos="284"/>
              </w:tabs>
              <w:spacing w:line="216" w:lineRule="auto"/>
              <w:ind w:hanging="720"/>
              <w:jc w:val="left"/>
              <w:rPr>
                <w:color w:val="000000"/>
              </w:rPr>
            </w:pPr>
          </w:p>
        </w:tc>
        <w:tc>
          <w:tcPr>
            <w:tcW w:w="2504" w:type="dxa"/>
            <w:gridSpan w:val="2"/>
          </w:tcPr>
          <w:p w:rsidR="00F10FED" w:rsidRPr="008F570C" w:rsidRDefault="009A36BE" w:rsidP="0005312C">
            <w:pPr>
              <w:jc w:val="center"/>
              <w:rPr>
                <w:rFonts w:ascii="Arial Narrow" w:hAnsi="Arial Narrow" w:cs="Arial Narrow"/>
                <w:color w:val="000000"/>
                <w:sz w:val="22"/>
                <w:szCs w:val="22"/>
              </w:rPr>
            </w:pPr>
            <w:r>
              <w:rPr>
                <w:rFonts w:ascii="Arial Narrow" w:hAnsi="Arial Narrow" w:cs="Arial Narrow"/>
                <w:b/>
                <w:bCs/>
                <w:color w:val="000000"/>
              </w:rPr>
              <w:t>Referral [5</w:t>
            </w:r>
            <w:r w:rsidR="00C445F2">
              <w:rPr>
                <w:rFonts w:ascii="Arial Narrow" w:hAnsi="Arial Narrow" w:cs="Arial Narrow"/>
                <w:b/>
                <w:bCs/>
                <w:color w:val="000000"/>
              </w:rPr>
              <w:t>/20</w:t>
            </w:r>
            <w:r w:rsidR="00F10FED" w:rsidRPr="008F570C">
              <w:rPr>
                <w:rFonts w:ascii="Arial Narrow" w:hAnsi="Arial Narrow" w:cs="Arial Narrow"/>
                <w:b/>
                <w:bCs/>
                <w:color w:val="000000"/>
              </w:rPr>
              <w:t>]</w:t>
            </w:r>
          </w:p>
        </w:tc>
        <w:tc>
          <w:tcPr>
            <w:tcW w:w="2504" w:type="dxa"/>
            <w:gridSpan w:val="3"/>
          </w:tcPr>
          <w:p w:rsidR="00F10FED" w:rsidRPr="008F570C" w:rsidRDefault="009A36BE" w:rsidP="0005312C">
            <w:pPr>
              <w:jc w:val="center"/>
              <w:rPr>
                <w:rFonts w:ascii="Arial Narrow" w:hAnsi="Arial Narrow" w:cs="Arial Narrow"/>
                <w:color w:val="000000"/>
                <w:sz w:val="22"/>
                <w:szCs w:val="22"/>
              </w:rPr>
            </w:pPr>
            <w:r>
              <w:rPr>
                <w:rFonts w:ascii="Arial Narrow" w:hAnsi="Arial Narrow" w:cs="Arial Narrow"/>
                <w:b/>
                <w:bCs/>
                <w:color w:val="000000"/>
              </w:rPr>
              <w:t>Pass [10</w:t>
            </w:r>
            <w:r w:rsidR="00C445F2">
              <w:rPr>
                <w:rFonts w:ascii="Arial Narrow" w:hAnsi="Arial Narrow" w:cs="Arial Narrow"/>
                <w:b/>
                <w:bCs/>
                <w:color w:val="000000"/>
              </w:rPr>
              <w:t>/20</w:t>
            </w:r>
            <w:r w:rsidR="00F10FED" w:rsidRPr="008F570C">
              <w:rPr>
                <w:rFonts w:ascii="Arial Narrow" w:hAnsi="Arial Narrow" w:cs="Arial Narrow"/>
                <w:b/>
                <w:bCs/>
                <w:color w:val="000000"/>
              </w:rPr>
              <w:t>]</w:t>
            </w:r>
          </w:p>
        </w:tc>
        <w:tc>
          <w:tcPr>
            <w:tcW w:w="2505" w:type="dxa"/>
            <w:gridSpan w:val="5"/>
          </w:tcPr>
          <w:p w:rsidR="00F10FED" w:rsidRPr="008F570C" w:rsidRDefault="009A36BE" w:rsidP="0005312C">
            <w:pPr>
              <w:jc w:val="center"/>
              <w:rPr>
                <w:rFonts w:ascii="Arial Narrow" w:hAnsi="Arial Narrow" w:cs="Arial Narrow"/>
                <w:color w:val="000000"/>
                <w:sz w:val="22"/>
                <w:szCs w:val="22"/>
              </w:rPr>
            </w:pPr>
            <w:r>
              <w:rPr>
                <w:rFonts w:ascii="Arial Narrow" w:hAnsi="Arial Narrow" w:cs="Arial Narrow"/>
                <w:b/>
                <w:bCs/>
                <w:color w:val="000000"/>
              </w:rPr>
              <w:t>Good Pass [15</w:t>
            </w:r>
            <w:r w:rsidR="00C445F2">
              <w:rPr>
                <w:rFonts w:ascii="Arial Narrow" w:hAnsi="Arial Narrow" w:cs="Arial Narrow"/>
                <w:b/>
                <w:bCs/>
                <w:color w:val="000000"/>
              </w:rPr>
              <w:t>/20</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Default="007C1AC0" w:rsidP="0005312C">
            <w:pPr>
              <w:spacing w:line="216" w:lineRule="auto"/>
              <w:jc w:val="center"/>
              <w:rPr>
                <w:rFonts w:ascii="Arial Narrow" w:hAnsi="Arial Narrow" w:cs="Arial Narrow"/>
                <w:b/>
                <w:bCs/>
                <w:color w:val="000000"/>
                <w:sz w:val="18"/>
                <w:szCs w:val="18"/>
              </w:rPr>
            </w:pPr>
          </w:p>
          <w:p w:rsidR="007C1AC0" w:rsidRPr="008F570C" w:rsidRDefault="007C1AC0"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15E74" w:rsidRDefault="00A0624C" w:rsidP="00815E74">
            <w:pPr>
              <w:spacing w:line="216" w:lineRule="auto"/>
              <w:jc w:val="left"/>
              <w:rPr>
                <w:color w:val="000000"/>
              </w:rPr>
            </w:pPr>
          </w:p>
        </w:tc>
        <w:tc>
          <w:tcPr>
            <w:tcW w:w="2504" w:type="dxa"/>
            <w:gridSpan w:val="2"/>
            <w:vMerge w:val="restart"/>
          </w:tcPr>
          <w:p w:rsidR="00A0624C" w:rsidRPr="00815E74" w:rsidRDefault="007C1AC0"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A risk assessment has not been conducted within the context of own workplace, or has been conducted incorrectly or inappropriately</w:t>
            </w:r>
          </w:p>
        </w:tc>
        <w:tc>
          <w:tcPr>
            <w:tcW w:w="2504" w:type="dxa"/>
            <w:gridSpan w:val="3"/>
            <w:vMerge w:val="restart"/>
          </w:tcPr>
          <w:p w:rsidR="00A0624C" w:rsidRDefault="007C1AC0"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A risk assessment has been conducted correctly and appropriately within the context of own workplace to identify, evaluate and analyse the risk, although compliance with relevant laws and legislation and internal policies is not made explicit</w:t>
            </w:r>
          </w:p>
          <w:p w:rsidR="007357BB" w:rsidRPr="00815E74" w:rsidRDefault="007357BB" w:rsidP="007357BB">
            <w:pPr>
              <w:ind w:left="428"/>
              <w:jc w:val="left"/>
              <w:rPr>
                <w:rFonts w:ascii="Arial Narrow" w:hAnsi="Arial Narrow" w:cs="Arial Narrow"/>
                <w:sz w:val="18"/>
                <w:szCs w:val="18"/>
              </w:rPr>
            </w:pPr>
          </w:p>
        </w:tc>
        <w:tc>
          <w:tcPr>
            <w:tcW w:w="2505" w:type="dxa"/>
            <w:gridSpan w:val="5"/>
            <w:vMerge w:val="restart"/>
          </w:tcPr>
          <w:p w:rsidR="00A0624C" w:rsidRPr="00815E74" w:rsidRDefault="007C1AC0" w:rsidP="00815E74">
            <w:pPr>
              <w:numPr>
                <w:ilvl w:val="0"/>
                <w:numId w:val="6"/>
              </w:numPr>
              <w:jc w:val="left"/>
              <w:rPr>
                <w:rFonts w:ascii="Arial Narrow" w:hAnsi="Arial Narrow" w:cs="Arial Narrow"/>
                <w:sz w:val="18"/>
                <w:szCs w:val="18"/>
              </w:rPr>
            </w:pPr>
            <w:r w:rsidRPr="00815E74">
              <w:rPr>
                <w:rFonts w:ascii="Arial Narrow" w:hAnsi="Arial Narrow" w:cs="Arial Narrow"/>
                <w:sz w:val="18"/>
                <w:szCs w:val="18"/>
              </w:rPr>
              <w:t>A risk assessment has been conducted correctly and appropriately within the context of own workplace to identify, evaluate and analyse the risk, and compliance with relevant laws and legislation and internal policies is made explicit</w:t>
            </w: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15E74" w:rsidRDefault="00A0624C" w:rsidP="00815E74">
            <w:pPr>
              <w:spacing w:line="216" w:lineRule="auto"/>
              <w:jc w:val="left"/>
              <w:rPr>
                <w:color w:val="000000"/>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CA2A51"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CA2A5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A36BE" w:rsidRPr="008F570C">
        <w:trPr>
          <w:trHeight w:val="312"/>
        </w:trPr>
        <w:tc>
          <w:tcPr>
            <w:tcW w:w="2518" w:type="dxa"/>
            <w:vMerge w:val="restart"/>
          </w:tcPr>
          <w:p w:rsidR="009A36BE" w:rsidRPr="00815E74" w:rsidRDefault="009A36BE" w:rsidP="00815E74">
            <w:pPr>
              <w:spacing w:line="216" w:lineRule="auto"/>
              <w:jc w:val="left"/>
              <w:rPr>
                <w:color w:val="000000"/>
              </w:rPr>
            </w:pPr>
          </w:p>
          <w:p w:rsidR="009A36BE" w:rsidRPr="00815E74" w:rsidRDefault="009A36BE" w:rsidP="00815E74">
            <w:pPr>
              <w:spacing w:line="216" w:lineRule="auto"/>
              <w:jc w:val="left"/>
              <w:rPr>
                <w:color w:val="000000"/>
              </w:rPr>
            </w:pPr>
            <w:r w:rsidRPr="00815E74">
              <w:rPr>
                <w:color w:val="000000"/>
              </w:rPr>
              <w:t>AC 2.2</w:t>
            </w:r>
          </w:p>
          <w:p w:rsidR="009A36BE" w:rsidRPr="00815E74" w:rsidRDefault="009A36BE" w:rsidP="00815E74">
            <w:pPr>
              <w:pStyle w:val="Header"/>
              <w:jc w:val="left"/>
            </w:pPr>
            <w:r w:rsidRPr="00815E74">
              <w:t>Propose how to minimise identified risks in own workplace</w:t>
            </w:r>
          </w:p>
          <w:p w:rsidR="009A36BE" w:rsidRPr="00815E74" w:rsidRDefault="009A36BE" w:rsidP="00815E74">
            <w:pPr>
              <w:numPr>
                <w:ilvl w:val="0"/>
                <w:numId w:val="3"/>
              </w:numPr>
              <w:tabs>
                <w:tab w:val="num" w:pos="284"/>
              </w:tabs>
              <w:spacing w:line="216" w:lineRule="auto"/>
              <w:ind w:hanging="720"/>
              <w:jc w:val="left"/>
              <w:rPr>
                <w:color w:val="000000"/>
              </w:rPr>
            </w:pPr>
          </w:p>
        </w:tc>
        <w:tc>
          <w:tcPr>
            <w:tcW w:w="2504" w:type="dxa"/>
            <w:gridSpan w:val="2"/>
          </w:tcPr>
          <w:p w:rsidR="009A36BE" w:rsidRPr="008F570C" w:rsidRDefault="009A36BE" w:rsidP="00D86B6A">
            <w:pPr>
              <w:jc w:val="center"/>
              <w:rPr>
                <w:rFonts w:ascii="Arial Narrow" w:hAnsi="Arial Narrow" w:cs="Arial Narrow"/>
                <w:color w:val="000000"/>
                <w:sz w:val="22"/>
                <w:szCs w:val="22"/>
              </w:rPr>
            </w:pPr>
            <w:r>
              <w:rPr>
                <w:rFonts w:ascii="Arial Narrow" w:hAnsi="Arial Narrow" w:cs="Arial Narrow"/>
                <w:b/>
                <w:bCs/>
                <w:color w:val="000000"/>
              </w:rPr>
              <w:t>Referral [5</w:t>
            </w:r>
            <w:r w:rsidR="00C445F2">
              <w:rPr>
                <w:rFonts w:ascii="Arial Narrow" w:hAnsi="Arial Narrow" w:cs="Arial Narrow"/>
                <w:b/>
                <w:bCs/>
                <w:color w:val="000000"/>
              </w:rPr>
              <w:t>/20</w:t>
            </w:r>
            <w:r w:rsidRPr="008F570C">
              <w:rPr>
                <w:rFonts w:ascii="Arial Narrow" w:hAnsi="Arial Narrow" w:cs="Arial Narrow"/>
                <w:b/>
                <w:bCs/>
                <w:color w:val="000000"/>
              </w:rPr>
              <w:t>]</w:t>
            </w:r>
          </w:p>
        </w:tc>
        <w:tc>
          <w:tcPr>
            <w:tcW w:w="2504" w:type="dxa"/>
            <w:gridSpan w:val="3"/>
          </w:tcPr>
          <w:p w:rsidR="009A36BE" w:rsidRPr="008F570C" w:rsidRDefault="009A36BE" w:rsidP="00D86B6A">
            <w:pPr>
              <w:jc w:val="center"/>
              <w:rPr>
                <w:rFonts w:ascii="Arial Narrow" w:hAnsi="Arial Narrow" w:cs="Arial Narrow"/>
                <w:color w:val="000000"/>
                <w:sz w:val="22"/>
                <w:szCs w:val="22"/>
              </w:rPr>
            </w:pPr>
            <w:r>
              <w:rPr>
                <w:rFonts w:ascii="Arial Narrow" w:hAnsi="Arial Narrow" w:cs="Arial Narrow"/>
                <w:b/>
                <w:bCs/>
                <w:color w:val="000000"/>
              </w:rPr>
              <w:t>Pass [10</w:t>
            </w:r>
            <w:r w:rsidR="00C445F2">
              <w:rPr>
                <w:rFonts w:ascii="Arial Narrow" w:hAnsi="Arial Narrow" w:cs="Arial Narrow"/>
                <w:b/>
                <w:bCs/>
                <w:color w:val="000000"/>
              </w:rPr>
              <w:t>/20</w:t>
            </w:r>
            <w:r w:rsidRPr="008F570C">
              <w:rPr>
                <w:rFonts w:ascii="Arial Narrow" w:hAnsi="Arial Narrow" w:cs="Arial Narrow"/>
                <w:b/>
                <w:bCs/>
                <w:color w:val="000000"/>
              </w:rPr>
              <w:t>]</w:t>
            </w:r>
          </w:p>
        </w:tc>
        <w:tc>
          <w:tcPr>
            <w:tcW w:w="2505" w:type="dxa"/>
            <w:gridSpan w:val="5"/>
          </w:tcPr>
          <w:p w:rsidR="009A36BE" w:rsidRPr="008F570C" w:rsidRDefault="009A36BE" w:rsidP="00D86B6A">
            <w:pPr>
              <w:jc w:val="center"/>
              <w:rPr>
                <w:rFonts w:ascii="Arial Narrow" w:hAnsi="Arial Narrow" w:cs="Arial Narrow"/>
                <w:color w:val="000000"/>
                <w:sz w:val="22"/>
                <w:szCs w:val="22"/>
              </w:rPr>
            </w:pPr>
            <w:r>
              <w:rPr>
                <w:rFonts w:ascii="Arial Narrow" w:hAnsi="Arial Narrow" w:cs="Arial Narrow"/>
                <w:b/>
                <w:bCs/>
                <w:color w:val="000000"/>
              </w:rPr>
              <w:t>Good Pass [15</w:t>
            </w:r>
            <w:r w:rsidR="00C445F2">
              <w:rPr>
                <w:rFonts w:ascii="Arial Narrow" w:hAnsi="Arial Narrow" w:cs="Arial Narrow"/>
                <w:b/>
                <w:bCs/>
                <w:color w:val="000000"/>
              </w:rPr>
              <w:t>/20</w:t>
            </w:r>
            <w:r w:rsidRPr="008F570C">
              <w:rPr>
                <w:rFonts w:ascii="Arial Narrow" w:hAnsi="Arial Narrow" w:cs="Arial Narrow"/>
                <w:b/>
                <w:bCs/>
                <w:color w:val="000000"/>
              </w:rPr>
              <w:t>]</w:t>
            </w:r>
          </w:p>
        </w:tc>
        <w:tc>
          <w:tcPr>
            <w:tcW w:w="3145" w:type="dxa"/>
            <w:gridSpan w:val="3"/>
            <w:vMerge w:val="restart"/>
            <w:vAlign w:val="center"/>
          </w:tcPr>
          <w:p w:rsidR="009A36BE" w:rsidRPr="008F570C" w:rsidRDefault="009A36BE" w:rsidP="0005312C">
            <w:pPr>
              <w:spacing w:line="216" w:lineRule="auto"/>
              <w:jc w:val="center"/>
              <w:rPr>
                <w:rFonts w:ascii="Arial Narrow" w:hAnsi="Arial Narrow" w:cs="Arial Narrow"/>
                <w:color w:val="000000"/>
                <w:sz w:val="18"/>
                <w:szCs w:val="18"/>
              </w:rPr>
            </w:pPr>
          </w:p>
          <w:p w:rsidR="009A36BE" w:rsidRPr="008F570C"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9A36BE">
            <w:pPr>
              <w:spacing w:line="216" w:lineRule="auto"/>
              <w:rPr>
                <w:rFonts w:ascii="Arial Narrow" w:hAnsi="Arial Narrow" w:cs="Arial Narrow"/>
                <w:color w:val="000000"/>
                <w:sz w:val="18"/>
                <w:szCs w:val="18"/>
              </w:rPr>
            </w:pPr>
          </w:p>
          <w:p w:rsidR="00815E74" w:rsidRDefault="00815E74" w:rsidP="009A36BE">
            <w:pPr>
              <w:spacing w:line="216" w:lineRule="auto"/>
              <w:rPr>
                <w:rFonts w:ascii="Arial Narrow" w:hAnsi="Arial Narrow" w:cs="Arial Narrow"/>
                <w:color w:val="000000"/>
                <w:sz w:val="18"/>
                <w:szCs w:val="18"/>
              </w:rPr>
            </w:pPr>
          </w:p>
          <w:p w:rsidR="00815E74" w:rsidRDefault="00815E74" w:rsidP="009A36BE">
            <w:pPr>
              <w:spacing w:line="216" w:lineRule="auto"/>
              <w:rPr>
                <w:rFonts w:ascii="Arial Narrow" w:hAnsi="Arial Narrow" w:cs="Arial Narrow"/>
                <w:color w:val="000000"/>
                <w:sz w:val="18"/>
                <w:szCs w:val="18"/>
              </w:rPr>
            </w:pPr>
          </w:p>
          <w:p w:rsidR="00815E74" w:rsidRDefault="00815E74" w:rsidP="009A36BE">
            <w:pPr>
              <w:spacing w:line="216" w:lineRule="auto"/>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815E74" w:rsidRPr="008F570C" w:rsidRDefault="00815E74" w:rsidP="00815E74">
            <w:pPr>
              <w:spacing w:line="216" w:lineRule="auto"/>
              <w:rPr>
                <w:rFonts w:ascii="Arial Narrow" w:hAnsi="Arial Narrow" w:cs="Arial Narrow"/>
                <w:color w:val="000000"/>
                <w:sz w:val="18"/>
                <w:szCs w:val="18"/>
              </w:rPr>
            </w:pPr>
          </w:p>
          <w:p w:rsidR="009A36BE" w:rsidRPr="008F570C" w:rsidRDefault="009A36BE" w:rsidP="0005312C">
            <w:pPr>
              <w:spacing w:line="216" w:lineRule="auto"/>
              <w:jc w:val="center"/>
              <w:rPr>
                <w:rFonts w:ascii="Arial Narrow" w:hAnsi="Arial Narrow" w:cs="Arial Narrow"/>
                <w:color w:val="000000"/>
                <w:sz w:val="18"/>
                <w:szCs w:val="18"/>
              </w:rPr>
            </w:pPr>
          </w:p>
        </w:tc>
      </w:tr>
      <w:tr w:rsidR="009A36BE" w:rsidRPr="008F570C">
        <w:trPr>
          <w:trHeight w:val="312"/>
        </w:trPr>
        <w:tc>
          <w:tcPr>
            <w:tcW w:w="2518" w:type="dxa"/>
            <w:vMerge/>
          </w:tcPr>
          <w:p w:rsidR="009A36BE" w:rsidRPr="00815E74" w:rsidRDefault="009A36BE" w:rsidP="00815E74">
            <w:pPr>
              <w:numPr>
                <w:ilvl w:val="0"/>
                <w:numId w:val="3"/>
              </w:numPr>
              <w:tabs>
                <w:tab w:val="num" w:pos="284"/>
              </w:tabs>
              <w:spacing w:line="216" w:lineRule="auto"/>
              <w:ind w:hanging="720"/>
              <w:jc w:val="left"/>
              <w:rPr>
                <w:color w:val="000000"/>
              </w:rPr>
            </w:pPr>
          </w:p>
        </w:tc>
        <w:tc>
          <w:tcPr>
            <w:tcW w:w="2504" w:type="dxa"/>
            <w:gridSpan w:val="2"/>
            <w:vMerge w:val="restart"/>
          </w:tcPr>
          <w:p w:rsidR="009A36BE" w:rsidRPr="00815E74" w:rsidRDefault="009A36BE" w:rsidP="00815E74">
            <w:pPr>
              <w:numPr>
                <w:ilvl w:val="0"/>
                <w:numId w:val="3"/>
              </w:numPr>
              <w:jc w:val="left"/>
              <w:rPr>
                <w:rFonts w:ascii="Arial Narrow" w:hAnsi="Arial Narrow" w:cs="Arial Narrow"/>
                <w:sz w:val="18"/>
                <w:szCs w:val="18"/>
              </w:rPr>
            </w:pPr>
            <w:r w:rsidRPr="00815E74">
              <w:rPr>
                <w:rFonts w:ascii="Arial Narrow" w:hAnsi="Arial Narrow" w:cs="Arial Narrow"/>
                <w:sz w:val="18"/>
                <w:szCs w:val="18"/>
              </w:rPr>
              <w:t>How to minimise identified risks in own workplace is not proposed, or the proposal is incorrect or inappropriate, or the proposal does not take full account of the risk assessment</w:t>
            </w:r>
          </w:p>
        </w:tc>
        <w:tc>
          <w:tcPr>
            <w:tcW w:w="2504" w:type="dxa"/>
            <w:gridSpan w:val="3"/>
            <w:vMerge w:val="restart"/>
          </w:tcPr>
          <w:p w:rsidR="009A36BE" w:rsidRDefault="009A36BE" w:rsidP="00815E74">
            <w:pPr>
              <w:numPr>
                <w:ilvl w:val="0"/>
                <w:numId w:val="3"/>
              </w:numPr>
              <w:jc w:val="left"/>
              <w:rPr>
                <w:rFonts w:ascii="Arial Narrow" w:hAnsi="Arial Narrow" w:cs="Arial Narrow"/>
                <w:sz w:val="18"/>
                <w:szCs w:val="18"/>
              </w:rPr>
            </w:pPr>
            <w:r w:rsidRPr="00815E74">
              <w:rPr>
                <w:rFonts w:ascii="Arial Narrow" w:hAnsi="Arial Narrow" w:cs="Arial Narrow"/>
                <w:sz w:val="18"/>
                <w:szCs w:val="18"/>
              </w:rPr>
              <w:t>How to minimise identified risks in own workplace takes full account of the risk assessment and is correctly and appropriately proposed, although the proposal requires further development for full implementation</w:t>
            </w:r>
          </w:p>
          <w:p w:rsidR="00815E74" w:rsidRPr="00815E74" w:rsidRDefault="00815E74" w:rsidP="00815E74">
            <w:pPr>
              <w:jc w:val="left"/>
              <w:rPr>
                <w:rFonts w:ascii="Arial Narrow" w:hAnsi="Arial Narrow" w:cs="Arial Narrow"/>
                <w:sz w:val="18"/>
                <w:szCs w:val="18"/>
              </w:rPr>
            </w:pPr>
          </w:p>
        </w:tc>
        <w:tc>
          <w:tcPr>
            <w:tcW w:w="2505" w:type="dxa"/>
            <w:gridSpan w:val="5"/>
            <w:vMerge w:val="restart"/>
          </w:tcPr>
          <w:p w:rsidR="009A36BE" w:rsidRPr="00815E74" w:rsidRDefault="009A36BE" w:rsidP="00815E74">
            <w:pPr>
              <w:numPr>
                <w:ilvl w:val="0"/>
                <w:numId w:val="3"/>
              </w:numPr>
              <w:jc w:val="left"/>
              <w:rPr>
                <w:rFonts w:ascii="Arial Narrow" w:hAnsi="Arial Narrow" w:cs="Arial Narrow"/>
                <w:sz w:val="18"/>
                <w:szCs w:val="18"/>
              </w:rPr>
            </w:pPr>
            <w:r w:rsidRPr="00815E74">
              <w:rPr>
                <w:rFonts w:ascii="Arial Narrow" w:hAnsi="Arial Narrow" w:cs="Arial Narrow"/>
                <w:sz w:val="18"/>
                <w:szCs w:val="18"/>
              </w:rPr>
              <w:t>How to minimise identified risks in own workplace takes full account of the risk assessment and is correctly and appropriately proposed and sufficiently developed for full implementation</w:t>
            </w:r>
          </w:p>
          <w:p w:rsidR="009A36BE" w:rsidRPr="00815E74" w:rsidRDefault="009A36BE" w:rsidP="00815E74">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9A36BE" w:rsidRPr="008F570C" w:rsidRDefault="009A36BE" w:rsidP="0005312C">
            <w:pPr>
              <w:spacing w:line="216" w:lineRule="auto"/>
              <w:jc w:val="center"/>
              <w:rPr>
                <w:rFonts w:ascii="Arial Narrow" w:hAnsi="Arial Narrow" w:cs="Arial Narrow"/>
                <w:color w:val="000000"/>
                <w:sz w:val="18"/>
                <w:szCs w:val="18"/>
              </w:rPr>
            </w:pPr>
          </w:p>
        </w:tc>
      </w:tr>
      <w:tr w:rsidR="009A36BE" w:rsidRPr="008F570C">
        <w:trPr>
          <w:trHeight w:val="312"/>
        </w:trPr>
        <w:tc>
          <w:tcPr>
            <w:tcW w:w="2518" w:type="dxa"/>
            <w:vMerge/>
          </w:tcPr>
          <w:p w:rsidR="009A36BE" w:rsidRPr="00815E74" w:rsidRDefault="009A36BE" w:rsidP="00815E74">
            <w:pPr>
              <w:spacing w:line="216" w:lineRule="auto"/>
              <w:jc w:val="left"/>
              <w:rPr>
                <w:color w:val="000000"/>
              </w:rPr>
            </w:pPr>
          </w:p>
        </w:tc>
        <w:tc>
          <w:tcPr>
            <w:tcW w:w="2504" w:type="dxa"/>
            <w:gridSpan w:val="2"/>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A36BE" w:rsidRPr="008F570C" w:rsidRDefault="009A36BE"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9A36BE" w:rsidRPr="008F570C" w:rsidRDefault="009A36BE"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9A36BE" w:rsidRPr="008F570C" w:rsidRDefault="009A36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A36BE" w:rsidRPr="008F570C">
        <w:trPr>
          <w:trHeight w:val="312"/>
        </w:trPr>
        <w:tc>
          <w:tcPr>
            <w:tcW w:w="2518" w:type="dxa"/>
            <w:vMerge w:val="restart"/>
          </w:tcPr>
          <w:p w:rsidR="009A36BE" w:rsidRPr="00815E74" w:rsidRDefault="009A36BE" w:rsidP="00815E74">
            <w:pPr>
              <w:spacing w:line="216" w:lineRule="auto"/>
              <w:jc w:val="left"/>
              <w:rPr>
                <w:color w:val="000000"/>
              </w:rPr>
            </w:pPr>
          </w:p>
          <w:p w:rsidR="009A36BE" w:rsidRPr="00815E74" w:rsidRDefault="009A36BE" w:rsidP="00815E74">
            <w:pPr>
              <w:spacing w:line="216" w:lineRule="auto"/>
              <w:jc w:val="left"/>
              <w:rPr>
                <w:color w:val="000000"/>
              </w:rPr>
            </w:pPr>
            <w:r w:rsidRPr="00815E74">
              <w:rPr>
                <w:color w:val="000000"/>
              </w:rPr>
              <w:t>AC 2.3</w:t>
            </w:r>
          </w:p>
          <w:p w:rsidR="009A36BE" w:rsidRPr="00815E74" w:rsidRDefault="009A36BE" w:rsidP="00815E74">
            <w:pPr>
              <w:pStyle w:val="Header"/>
              <w:jc w:val="left"/>
            </w:pPr>
            <w:r w:rsidRPr="00815E74">
              <w:t xml:space="preserve">Explain how identified risks will be continuously monitored and reviewed. </w:t>
            </w:r>
          </w:p>
          <w:p w:rsidR="009A36BE" w:rsidRPr="00815E74" w:rsidRDefault="009A36BE" w:rsidP="00815E74">
            <w:pPr>
              <w:numPr>
                <w:ilvl w:val="0"/>
                <w:numId w:val="3"/>
              </w:numPr>
              <w:tabs>
                <w:tab w:val="num" w:pos="284"/>
              </w:tabs>
              <w:spacing w:line="216" w:lineRule="auto"/>
              <w:ind w:hanging="720"/>
              <w:jc w:val="left"/>
              <w:rPr>
                <w:color w:val="000000"/>
              </w:rPr>
            </w:pPr>
          </w:p>
        </w:tc>
        <w:tc>
          <w:tcPr>
            <w:tcW w:w="2504" w:type="dxa"/>
            <w:gridSpan w:val="2"/>
          </w:tcPr>
          <w:p w:rsidR="009A36BE" w:rsidRPr="008F570C" w:rsidRDefault="009A36BE" w:rsidP="00D86B6A">
            <w:pPr>
              <w:jc w:val="center"/>
              <w:rPr>
                <w:rFonts w:ascii="Arial Narrow" w:hAnsi="Arial Narrow" w:cs="Arial Narrow"/>
                <w:color w:val="000000"/>
                <w:sz w:val="22"/>
                <w:szCs w:val="22"/>
              </w:rPr>
            </w:pPr>
            <w:r>
              <w:rPr>
                <w:rFonts w:ascii="Arial Narrow" w:hAnsi="Arial Narrow" w:cs="Arial Narrow"/>
                <w:b/>
                <w:bCs/>
                <w:color w:val="000000"/>
              </w:rPr>
              <w:t>Referral [5</w:t>
            </w:r>
            <w:r w:rsidR="00C445F2">
              <w:rPr>
                <w:rFonts w:ascii="Arial Narrow" w:hAnsi="Arial Narrow" w:cs="Arial Narrow"/>
                <w:b/>
                <w:bCs/>
                <w:color w:val="000000"/>
              </w:rPr>
              <w:t>/20</w:t>
            </w:r>
            <w:r w:rsidRPr="008F570C">
              <w:rPr>
                <w:rFonts w:ascii="Arial Narrow" w:hAnsi="Arial Narrow" w:cs="Arial Narrow"/>
                <w:b/>
                <w:bCs/>
                <w:color w:val="000000"/>
              </w:rPr>
              <w:t>]</w:t>
            </w:r>
          </w:p>
        </w:tc>
        <w:tc>
          <w:tcPr>
            <w:tcW w:w="2504" w:type="dxa"/>
            <w:gridSpan w:val="3"/>
          </w:tcPr>
          <w:p w:rsidR="009A36BE" w:rsidRPr="008F570C" w:rsidRDefault="009A36BE" w:rsidP="00D86B6A">
            <w:pPr>
              <w:jc w:val="center"/>
              <w:rPr>
                <w:rFonts w:ascii="Arial Narrow" w:hAnsi="Arial Narrow" w:cs="Arial Narrow"/>
                <w:color w:val="000000"/>
                <w:sz w:val="22"/>
                <w:szCs w:val="22"/>
              </w:rPr>
            </w:pPr>
            <w:r>
              <w:rPr>
                <w:rFonts w:ascii="Arial Narrow" w:hAnsi="Arial Narrow" w:cs="Arial Narrow"/>
                <w:b/>
                <w:bCs/>
                <w:color w:val="000000"/>
              </w:rPr>
              <w:t>Pass [10</w:t>
            </w:r>
            <w:r w:rsidR="00C445F2">
              <w:rPr>
                <w:rFonts w:ascii="Arial Narrow" w:hAnsi="Arial Narrow" w:cs="Arial Narrow"/>
                <w:b/>
                <w:bCs/>
                <w:color w:val="000000"/>
              </w:rPr>
              <w:t>/20</w:t>
            </w:r>
            <w:r w:rsidRPr="008F570C">
              <w:rPr>
                <w:rFonts w:ascii="Arial Narrow" w:hAnsi="Arial Narrow" w:cs="Arial Narrow"/>
                <w:b/>
                <w:bCs/>
                <w:color w:val="000000"/>
              </w:rPr>
              <w:t>]</w:t>
            </w:r>
          </w:p>
        </w:tc>
        <w:tc>
          <w:tcPr>
            <w:tcW w:w="2505" w:type="dxa"/>
            <w:gridSpan w:val="5"/>
          </w:tcPr>
          <w:p w:rsidR="009A36BE" w:rsidRPr="008F570C" w:rsidRDefault="009A36BE" w:rsidP="00D86B6A">
            <w:pPr>
              <w:jc w:val="center"/>
              <w:rPr>
                <w:rFonts w:ascii="Arial Narrow" w:hAnsi="Arial Narrow" w:cs="Arial Narrow"/>
                <w:color w:val="000000"/>
                <w:sz w:val="22"/>
                <w:szCs w:val="22"/>
              </w:rPr>
            </w:pPr>
            <w:r>
              <w:rPr>
                <w:rFonts w:ascii="Arial Narrow" w:hAnsi="Arial Narrow" w:cs="Arial Narrow"/>
                <w:b/>
                <w:bCs/>
                <w:color w:val="000000"/>
              </w:rPr>
              <w:t>Good Pass [15</w:t>
            </w:r>
            <w:r w:rsidR="00C445F2">
              <w:rPr>
                <w:rFonts w:ascii="Arial Narrow" w:hAnsi="Arial Narrow" w:cs="Arial Narrow"/>
                <w:b/>
                <w:bCs/>
                <w:color w:val="000000"/>
              </w:rPr>
              <w:t>/20</w:t>
            </w:r>
            <w:r w:rsidRPr="008F570C">
              <w:rPr>
                <w:rFonts w:ascii="Arial Narrow" w:hAnsi="Arial Narrow" w:cs="Arial Narrow"/>
                <w:b/>
                <w:bCs/>
                <w:color w:val="000000"/>
              </w:rPr>
              <w:t>]</w:t>
            </w:r>
          </w:p>
        </w:tc>
        <w:tc>
          <w:tcPr>
            <w:tcW w:w="3145" w:type="dxa"/>
            <w:gridSpan w:val="3"/>
            <w:vMerge w:val="restart"/>
            <w:vAlign w:val="center"/>
          </w:tcPr>
          <w:p w:rsidR="009A36BE" w:rsidRPr="008F570C"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Pr="008F570C"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Default="009A36BE" w:rsidP="0005312C">
            <w:pPr>
              <w:spacing w:line="216" w:lineRule="auto"/>
              <w:jc w:val="center"/>
              <w:rPr>
                <w:rFonts w:ascii="Arial Narrow" w:hAnsi="Arial Narrow" w:cs="Arial Narrow"/>
                <w:color w:val="000000"/>
                <w:sz w:val="18"/>
                <w:szCs w:val="18"/>
              </w:rPr>
            </w:pPr>
          </w:p>
          <w:p w:rsidR="009A36BE" w:rsidRPr="008F570C" w:rsidRDefault="009A36BE" w:rsidP="0005312C">
            <w:pPr>
              <w:spacing w:line="216" w:lineRule="auto"/>
              <w:jc w:val="center"/>
              <w:rPr>
                <w:rFonts w:ascii="Arial Narrow" w:hAnsi="Arial Narrow" w:cs="Arial Narrow"/>
                <w:color w:val="000000"/>
                <w:sz w:val="18"/>
                <w:szCs w:val="18"/>
              </w:rPr>
            </w:pPr>
          </w:p>
          <w:p w:rsidR="009A36BE" w:rsidRPr="008F570C" w:rsidRDefault="009A36BE" w:rsidP="0005312C">
            <w:pPr>
              <w:spacing w:line="216" w:lineRule="auto"/>
              <w:jc w:val="center"/>
              <w:rPr>
                <w:rFonts w:ascii="Arial Narrow" w:hAnsi="Arial Narrow" w:cs="Arial Narrow"/>
                <w:color w:val="000000"/>
                <w:sz w:val="18"/>
                <w:szCs w:val="18"/>
              </w:rPr>
            </w:pPr>
          </w:p>
        </w:tc>
      </w:tr>
      <w:tr w:rsidR="009A36BE" w:rsidRPr="008F570C">
        <w:trPr>
          <w:trHeight w:val="312"/>
        </w:trPr>
        <w:tc>
          <w:tcPr>
            <w:tcW w:w="2518" w:type="dxa"/>
            <w:vMerge/>
          </w:tcPr>
          <w:p w:rsidR="009A36BE" w:rsidRPr="008F570C" w:rsidRDefault="009A36BE"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9A36BE" w:rsidRPr="00815E74" w:rsidRDefault="009A36BE" w:rsidP="00815E74">
            <w:pPr>
              <w:numPr>
                <w:ilvl w:val="0"/>
                <w:numId w:val="3"/>
              </w:numPr>
              <w:jc w:val="left"/>
              <w:rPr>
                <w:rFonts w:ascii="Arial Narrow" w:hAnsi="Arial Narrow" w:cs="Arial Narrow"/>
                <w:sz w:val="18"/>
                <w:szCs w:val="18"/>
              </w:rPr>
            </w:pPr>
            <w:r w:rsidRPr="00815E74">
              <w:rPr>
                <w:rFonts w:ascii="Arial Narrow" w:hAnsi="Arial Narrow" w:cs="Arial Narrow"/>
                <w:sz w:val="18"/>
                <w:szCs w:val="18"/>
              </w:rPr>
              <w:t xml:space="preserve">How identified risks will be continuously monitored and reviewed is not explained, or the monitoring and review is incorrect or inappropriate, or the monitoring and review does not take full account of the proposal, or monitoring and review is merely stated with no account provided of how monitoring and review systems and procedures will work as an explanation </w:t>
            </w:r>
          </w:p>
        </w:tc>
        <w:tc>
          <w:tcPr>
            <w:tcW w:w="2504" w:type="dxa"/>
            <w:gridSpan w:val="3"/>
            <w:vMerge w:val="restart"/>
          </w:tcPr>
          <w:p w:rsidR="009A36BE" w:rsidRPr="00815E74" w:rsidRDefault="009A36BE" w:rsidP="00815E74">
            <w:pPr>
              <w:numPr>
                <w:ilvl w:val="0"/>
                <w:numId w:val="3"/>
              </w:numPr>
              <w:jc w:val="left"/>
              <w:rPr>
                <w:rFonts w:ascii="Arial Narrow" w:hAnsi="Arial Narrow" w:cs="Arial Narrow"/>
                <w:sz w:val="18"/>
                <w:szCs w:val="18"/>
              </w:rPr>
            </w:pPr>
            <w:r w:rsidRPr="00815E74">
              <w:rPr>
                <w:rFonts w:ascii="Arial Narrow" w:hAnsi="Arial Narrow" w:cs="Arial Narrow"/>
                <w:sz w:val="18"/>
                <w:szCs w:val="18"/>
              </w:rPr>
              <w:t>How identified risks will be continuously monitored and reviewed takes account of the proposal and is correctly and appropriately explained, although further development of the monitoring and review systems and procedures is required for full implementation</w:t>
            </w:r>
          </w:p>
        </w:tc>
        <w:tc>
          <w:tcPr>
            <w:tcW w:w="2505" w:type="dxa"/>
            <w:gridSpan w:val="5"/>
            <w:vMerge w:val="restart"/>
          </w:tcPr>
          <w:p w:rsidR="009A36BE" w:rsidRPr="00815E74" w:rsidRDefault="009A36BE" w:rsidP="00815E74">
            <w:pPr>
              <w:numPr>
                <w:ilvl w:val="0"/>
                <w:numId w:val="3"/>
              </w:numPr>
              <w:jc w:val="left"/>
              <w:rPr>
                <w:rFonts w:ascii="Arial Narrow" w:hAnsi="Arial Narrow" w:cs="Arial Narrow"/>
                <w:sz w:val="18"/>
                <w:szCs w:val="18"/>
              </w:rPr>
            </w:pPr>
            <w:r w:rsidRPr="00815E74">
              <w:rPr>
                <w:rFonts w:ascii="Arial Narrow" w:hAnsi="Arial Narrow" w:cs="Arial Narrow"/>
                <w:sz w:val="18"/>
                <w:szCs w:val="18"/>
              </w:rPr>
              <w:t>How identified risks will be continuously monitored and reviewed takes full account of the proposal and is correctly and appropriately explained with reference to monitoring and review systems and procedures that are sufficiently developed for full implementation</w:t>
            </w:r>
          </w:p>
          <w:p w:rsidR="009A36BE" w:rsidRPr="00815E74" w:rsidRDefault="009A36BE" w:rsidP="00815E74">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9A36BE" w:rsidRPr="008F570C" w:rsidRDefault="009A36BE" w:rsidP="0005312C">
            <w:pPr>
              <w:spacing w:line="216" w:lineRule="auto"/>
              <w:jc w:val="center"/>
              <w:rPr>
                <w:rFonts w:ascii="Arial Narrow" w:hAnsi="Arial Narrow" w:cs="Arial Narrow"/>
                <w:color w:val="000000"/>
                <w:sz w:val="18"/>
                <w:szCs w:val="18"/>
              </w:rPr>
            </w:pPr>
          </w:p>
        </w:tc>
      </w:tr>
      <w:tr w:rsidR="009A36BE" w:rsidRPr="008F570C">
        <w:trPr>
          <w:trHeight w:val="312"/>
        </w:trPr>
        <w:tc>
          <w:tcPr>
            <w:tcW w:w="2518" w:type="dxa"/>
            <w:vMerge/>
          </w:tcPr>
          <w:p w:rsidR="009A36BE" w:rsidRPr="008F570C" w:rsidRDefault="009A36BE" w:rsidP="0005312C">
            <w:pPr>
              <w:spacing w:line="216" w:lineRule="auto"/>
              <w:jc w:val="left"/>
              <w:rPr>
                <w:rFonts w:ascii="Arial Narrow" w:hAnsi="Arial Narrow" w:cs="Arial Narrow"/>
                <w:color w:val="000000"/>
                <w:sz w:val="22"/>
                <w:szCs w:val="22"/>
              </w:rPr>
            </w:pPr>
          </w:p>
        </w:tc>
        <w:tc>
          <w:tcPr>
            <w:tcW w:w="2504" w:type="dxa"/>
            <w:gridSpan w:val="2"/>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9A36BE" w:rsidRPr="008F570C" w:rsidRDefault="009A36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A36BE" w:rsidRPr="008F570C" w:rsidRDefault="009A36BE"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9A36BE" w:rsidRPr="008F570C" w:rsidRDefault="009A36BE"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9A36BE" w:rsidRPr="008F570C" w:rsidRDefault="009A36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815E74"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815E74">
              <w:rPr>
                <w:rFonts w:ascii="Arial Narrow" w:hAnsi="Arial Narrow" w:cs="Arial Narrow"/>
                <w:b/>
                <w:bCs/>
                <w:color w:val="000000"/>
              </w:rPr>
              <w:t xml:space="preserve"> </w:t>
            </w:r>
            <w:r w:rsidRPr="008F570C">
              <w:rPr>
                <w:rFonts w:ascii="Arial Narrow" w:hAnsi="Arial Narrow" w:cs="Arial Narrow"/>
                <w:b/>
                <w:bCs/>
                <w:color w:val="000000"/>
              </w:rPr>
              <w:t>MARKS</w:t>
            </w:r>
          </w:p>
        </w:tc>
      </w:tr>
      <w:tr w:rsidR="00815E74" w:rsidRPr="008F570C" w:rsidTr="00A5349B">
        <w:trPr>
          <w:trHeight w:val="312"/>
        </w:trPr>
        <w:tc>
          <w:tcPr>
            <w:tcW w:w="6588" w:type="dxa"/>
            <w:gridSpan w:val="5"/>
            <w:shd w:val="clear" w:color="auto" w:fill="E0E0E0"/>
            <w:vAlign w:val="center"/>
          </w:tcPr>
          <w:p w:rsidR="00815E74" w:rsidRPr="008F570C" w:rsidDel="003C592C" w:rsidRDefault="00815E74" w:rsidP="00A5349B">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rsidR="00815E74" w:rsidRPr="008F570C" w:rsidRDefault="00815E74"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815E74" w:rsidRPr="008F570C" w:rsidTr="00A5349B">
        <w:trPr>
          <w:trHeight w:val="312"/>
        </w:trPr>
        <w:tc>
          <w:tcPr>
            <w:tcW w:w="3294" w:type="dxa"/>
            <w:gridSpan w:val="2"/>
            <w:vAlign w:val="center"/>
          </w:tcPr>
          <w:p w:rsidR="00815E74" w:rsidRPr="008F570C" w:rsidRDefault="00815E74"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815E74" w:rsidRDefault="00815E74" w:rsidP="00A5349B">
            <w:pPr>
              <w:jc w:val="left"/>
              <w:rPr>
                <w:rFonts w:ascii="Arial Narrow" w:hAnsi="Arial Narrow" w:cs="Arial Narrow"/>
                <w:b/>
                <w:bCs/>
                <w:color w:val="000000"/>
              </w:rPr>
            </w:pPr>
            <w:r>
              <w:rPr>
                <w:rFonts w:ascii="Arial Narrow" w:hAnsi="Arial Narrow" w:cs="Arial Narrow"/>
                <w:b/>
                <w:bCs/>
                <w:color w:val="000000"/>
              </w:rPr>
              <w:t>Signature of Assessor:</w:t>
            </w:r>
          </w:p>
          <w:p w:rsidR="00815E74" w:rsidRDefault="00815E74" w:rsidP="00A5349B">
            <w:pPr>
              <w:jc w:val="left"/>
              <w:rPr>
                <w:rFonts w:ascii="Arial Narrow" w:hAnsi="Arial Narrow" w:cs="Arial Narrow"/>
                <w:b/>
                <w:bCs/>
                <w:color w:val="000000"/>
              </w:rPr>
            </w:pPr>
          </w:p>
          <w:p w:rsidR="00815E74" w:rsidRPr="008F570C" w:rsidRDefault="00815E74"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815E74" w:rsidRPr="008F570C" w:rsidRDefault="00815E74"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815E74" w:rsidRDefault="00815E74" w:rsidP="00A5349B">
            <w:pPr>
              <w:jc w:val="left"/>
              <w:rPr>
                <w:rFonts w:ascii="Arial Narrow" w:hAnsi="Arial Narrow" w:cs="Arial Narrow"/>
                <w:b/>
                <w:bCs/>
              </w:rPr>
            </w:pPr>
            <w:r>
              <w:rPr>
                <w:rFonts w:ascii="Arial Narrow" w:hAnsi="Arial Narrow" w:cs="Arial Narrow"/>
                <w:b/>
                <w:bCs/>
              </w:rPr>
              <w:t>Signature of QA:</w:t>
            </w:r>
          </w:p>
          <w:p w:rsidR="00815E74" w:rsidRDefault="00815E74" w:rsidP="00A5349B">
            <w:pPr>
              <w:jc w:val="left"/>
              <w:rPr>
                <w:rFonts w:ascii="Arial Narrow" w:hAnsi="Arial Narrow" w:cs="Arial Narrow"/>
                <w:b/>
                <w:bCs/>
              </w:rPr>
            </w:pPr>
          </w:p>
          <w:p w:rsidR="00815E74" w:rsidRPr="008F570C" w:rsidRDefault="00815E74" w:rsidP="00A5349B">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102DBF">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3D" w:rsidRDefault="00DC4E3D" w:rsidP="00476F01">
      <w:r>
        <w:separator/>
      </w:r>
    </w:p>
  </w:endnote>
  <w:endnote w:type="continuationSeparator" w:id="0">
    <w:p w:rsidR="00DC4E3D" w:rsidRDefault="00DC4E3D" w:rsidP="0047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rsidR="00476F01" w:rsidRPr="00173C79" w:rsidRDefault="00476F01" w:rsidP="00476F01">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rsidR="0023258C" w:rsidRDefault="00476F01" w:rsidP="0023258C">
        <w:pPr>
          <w:ind w:right="-720"/>
          <w:rPr>
            <w:rFonts w:eastAsia="Calibri"/>
            <w:bCs/>
            <w:color w:val="000000"/>
            <w:sz w:val="20"/>
            <w:szCs w:val="20"/>
          </w:rPr>
        </w:pPr>
        <w:r w:rsidRPr="00173C79">
          <w:rPr>
            <w:rFonts w:eastAsia="Calibri"/>
            <w:sz w:val="20"/>
            <w:szCs w:val="20"/>
            <w:lang w:val="en-IN"/>
          </w:rPr>
          <w:t xml:space="preserve">Mark sheet – </w:t>
        </w:r>
        <w:r w:rsidR="0023258C" w:rsidRPr="0023258C">
          <w:rPr>
            <w:bCs/>
            <w:color w:val="000000"/>
            <w:sz w:val="20"/>
            <w:szCs w:val="20"/>
          </w:rPr>
          <w:t xml:space="preserve">M4.06 </w:t>
        </w:r>
        <w:r w:rsidR="0023258C">
          <w:rPr>
            <w:bCs/>
            <w:color w:val="000000"/>
            <w:sz w:val="20"/>
            <w:szCs w:val="20"/>
          </w:rPr>
          <w:t>M</w:t>
        </w:r>
        <w:r w:rsidR="0023258C" w:rsidRPr="0023258C">
          <w:rPr>
            <w:bCs/>
            <w:color w:val="000000"/>
            <w:sz w:val="20"/>
            <w:szCs w:val="20"/>
          </w:rPr>
          <w:t>anaging risk in the workplace</w:t>
        </w:r>
      </w:p>
      <w:p w:rsidR="00476F01" w:rsidRPr="0023258C" w:rsidRDefault="0083011A" w:rsidP="0023258C">
        <w:pPr>
          <w:ind w:right="-720"/>
          <w:rPr>
            <w:b/>
            <w:bCs/>
            <w:color w:val="000000"/>
            <w:sz w:val="20"/>
            <w:szCs w:val="20"/>
          </w:rPr>
        </w:pPr>
        <w:r>
          <w:rPr>
            <w:rFonts w:eastAsia="Calibri"/>
            <w:sz w:val="20"/>
            <w:szCs w:val="20"/>
            <w:lang w:val="en-IN"/>
          </w:rPr>
          <w:t>Version 1.0 (April</w:t>
        </w:r>
        <w:r w:rsidR="00476F01" w:rsidRPr="00173C79">
          <w:rPr>
            <w:rFonts w:eastAsia="Calibri"/>
            <w:sz w:val="20"/>
            <w:szCs w:val="20"/>
            <w:lang w:val="en-IN"/>
          </w:rPr>
          <w:t xml:space="preserve"> 201</w:t>
        </w:r>
        <w:r>
          <w:rPr>
            <w:rFonts w:eastAsia="Calibri"/>
            <w:sz w:val="20"/>
            <w:szCs w:val="20"/>
            <w:lang w:val="en-IN"/>
          </w:rPr>
          <w:t>7</w:t>
        </w:r>
        <w:r w:rsidR="00476F01" w:rsidRPr="00173C79">
          <w:rPr>
            <w:rFonts w:eastAsia="Calibri"/>
            <w:sz w:val="20"/>
            <w:szCs w:val="20"/>
            <w:lang w:val="en-IN"/>
          </w:rPr>
          <w:t>)</w:t>
        </w:r>
        <w:r w:rsidR="00476F01">
          <w:rPr>
            <w:rFonts w:eastAsia="Calibri"/>
            <w:sz w:val="20"/>
            <w:szCs w:val="20"/>
            <w:lang w:val="en-IN"/>
          </w:rPr>
          <w:tab/>
        </w:r>
        <w:r w:rsidR="00476F01">
          <w:rPr>
            <w:rFonts w:eastAsia="Calibri"/>
            <w:sz w:val="20"/>
            <w:szCs w:val="20"/>
            <w:lang w:val="en-IN"/>
          </w:rPr>
          <w:tab/>
        </w:r>
        <w:r w:rsidR="00476F01">
          <w:rPr>
            <w:rFonts w:eastAsia="Calibri"/>
            <w:sz w:val="20"/>
            <w:szCs w:val="20"/>
            <w:lang w:val="en-IN"/>
          </w:rPr>
          <w:tab/>
        </w:r>
        <w:r w:rsidR="00476F01">
          <w:rPr>
            <w:rFonts w:eastAsia="Calibri"/>
            <w:sz w:val="20"/>
            <w:szCs w:val="20"/>
            <w:lang w:val="en-IN"/>
          </w:rPr>
          <w:tab/>
        </w:r>
        <w:r w:rsidR="00476F01">
          <w:rPr>
            <w:rFonts w:eastAsia="Calibri"/>
            <w:sz w:val="20"/>
            <w:szCs w:val="20"/>
            <w:lang w:val="en-IN"/>
          </w:rPr>
          <w:tab/>
        </w:r>
        <w:r w:rsidR="00476F01">
          <w:rPr>
            <w:rFonts w:eastAsia="Calibri"/>
            <w:sz w:val="20"/>
            <w:szCs w:val="20"/>
            <w:lang w:val="en-IN"/>
          </w:rPr>
          <w:tab/>
        </w:r>
        <w:r w:rsidR="00476F01">
          <w:rPr>
            <w:rFonts w:eastAsia="Calibri"/>
            <w:sz w:val="20"/>
            <w:szCs w:val="20"/>
            <w:lang w:val="en-IN"/>
          </w:rPr>
          <w:tab/>
        </w:r>
        <w:r w:rsidR="00476F01">
          <w:rPr>
            <w:rFonts w:eastAsia="Calibri"/>
            <w:sz w:val="20"/>
            <w:szCs w:val="20"/>
            <w:lang w:val="en-IN"/>
          </w:rPr>
          <w:tab/>
        </w:r>
        <w:r w:rsidR="00476F01">
          <w:rPr>
            <w:rFonts w:eastAsia="Calibri"/>
            <w:sz w:val="20"/>
            <w:szCs w:val="20"/>
            <w:lang w:val="en-IN"/>
          </w:rPr>
          <w:tab/>
        </w:r>
        <w:r w:rsidR="00102DBF">
          <w:rPr>
            <w:rFonts w:eastAsia="Calibri"/>
            <w:sz w:val="20"/>
            <w:szCs w:val="20"/>
            <w:lang w:val="en-IN"/>
          </w:rPr>
          <w:tab/>
        </w:r>
        <w:r w:rsidR="00102DBF">
          <w:rPr>
            <w:rFonts w:eastAsia="Calibri"/>
            <w:sz w:val="20"/>
            <w:szCs w:val="20"/>
            <w:lang w:val="en-IN"/>
          </w:rPr>
          <w:tab/>
        </w:r>
        <w:r w:rsidR="00102DBF">
          <w:rPr>
            <w:rFonts w:eastAsia="Calibri"/>
            <w:sz w:val="20"/>
            <w:szCs w:val="20"/>
            <w:lang w:val="en-IN"/>
          </w:rPr>
          <w:tab/>
        </w:r>
        <w:r w:rsidR="00102DBF">
          <w:rPr>
            <w:rFonts w:eastAsia="Calibri"/>
            <w:sz w:val="20"/>
            <w:szCs w:val="20"/>
            <w:lang w:val="en-IN"/>
          </w:rPr>
          <w:tab/>
        </w:r>
        <w:r w:rsidR="00102DBF">
          <w:rPr>
            <w:rFonts w:eastAsia="Calibri"/>
            <w:sz w:val="20"/>
            <w:szCs w:val="20"/>
            <w:lang w:val="en-IN"/>
          </w:rPr>
          <w:tab/>
        </w:r>
        <w:r w:rsidR="00476F01">
          <w:rPr>
            <w:rFonts w:eastAsia="Calibri"/>
            <w:sz w:val="20"/>
            <w:szCs w:val="20"/>
            <w:lang w:val="en-IN"/>
          </w:rPr>
          <w:tab/>
        </w:r>
        <w:r w:rsidR="00476F01" w:rsidRPr="00173C79">
          <w:rPr>
            <w:sz w:val="20"/>
            <w:szCs w:val="20"/>
          </w:rPr>
          <w:fldChar w:fldCharType="begin"/>
        </w:r>
        <w:r w:rsidR="00476F01" w:rsidRPr="00173C79">
          <w:rPr>
            <w:sz w:val="20"/>
            <w:szCs w:val="20"/>
          </w:rPr>
          <w:instrText xml:space="preserve"> PAGE   \* MERGEFORMAT </w:instrText>
        </w:r>
        <w:r w:rsidR="00476F01" w:rsidRPr="00173C79">
          <w:rPr>
            <w:sz w:val="20"/>
            <w:szCs w:val="20"/>
          </w:rPr>
          <w:fldChar w:fldCharType="separate"/>
        </w:r>
        <w:r>
          <w:rPr>
            <w:noProof/>
            <w:sz w:val="20"/>
            <w:szCs w:val="20"/>
          </w:rPr>
          <w:t>1</w:t>
        </w:r>
        <w:r w:rsidR="00476F01"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3D" w:rsidRDefault="00DC4E3D" w:rsidP="00476F01">
      <w:r>
        <w:separator/>
      </w:r>
    </w:p>
  </w:footnote>
  <w:footnote w:type="continuationSeparator" w:id="0">
    <w:p w:rsidR="00DC4E3D" w:rsidRDefault="00DC4E3D" w:rsidP="0047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BF" w:rsidRDefault="0083011A" w:rsidP="00102DBF">
    <w:pPr>
      <w:pStyle w:val="Header"/>
      <w:jc w:val="right"/>
    </w:pPr>
    <w:r>
      <w:rPr>
        <w:noProof/>
        <w:lang w:eastAsia="en-GB"/>
      </w:rPr>
      <w:drawing>
        <wp:anchor distT="0" distB="0" distL="114300" distR="114300" simplePos="0" relativeHeight="251659264" behindDoc="0" locked="0" layoutInCell="1" allowOverlap="1" wp14:anchorId="5F9D9AB8" wp14:editId="3C457CBB">
          <wp:simplePos x="0" y="0"/>
          <wp:positionH relativeFrom="column">
            <wp:posOffset>7271658</wp:posOffset>
          </wp:positionH>
          <wp:positionV relativeFrom="paragraph">
            <wp:posOffset>163195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1712EB1"/>
    <w:multiLevelType w:val="hybridMultilevel"/>
    <w:tmpl w:val="08005DB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225B2837"/>
    <w:multiLevelType w:val="hybridMultilevel"/>
    <w:tmpl w:val="F29C100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D246EA9"/>
    <w:multiLevelType w:val="hybridMultilevel"/>
    <w:tmpl w:val="9DB8318E"/>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7" w15:restartNumberingAfterBreak="0">
    <w:nsid w:val="380D06A6"/>
    <w:multiLevelType w:val="hybridMultilevel"/>
    <w:tmpl w:val="66A66C58"/>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5"/>
  </w:num>
  <w:num w:numId="4">
    <w:abstractNumId w:val="8"/>
  </w:num>
  <w:num w:numId="5">
    <w:abstractNumId w:val="6"/>
  </w:num>
  <w:num w:numId="6">
    <w:abstractNumId w:val="9"/>
  </w:num>
  <w:num w:numId="7">
    <w:abstractNumId w:val="10"/>
  </w:num>
  <w:num w:numId="8">
    <w:abstractNumId w:val="3"/>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F5805"/>
    <w:rsid w:val="00102DBF"/>
    <w:rsid w:val="0011724E"/>
    <w:rsid w:val="00124B84"/>
    <w:rsid w:val="0014586B"/>
    <w:rsid w:val="001717E6"/>
    <w:rsid w:val="00174405"/>
    <w:rsid w:val="001A731D"/>
    <w:rsid w:val="0023258C"/>
    <w:rsid w:val="00265BDF"/>
    <w:rsid w:val="002A3449"/>
    <w:rsid w:val="002A7914"/>
    <w:rsid w:val="002E121C"/>
    <w:rsid w:val="00350C11"/>
    <w:rsid w:val="00390DDE"/>
    <w:rsid w:val="00390F8A"/>
    <w:rsid w:val="003A0A18"/>
    <w:rsid w:val="003C592C"/>
    <w:rsid w:val="003D0952"/>
    <w:rsid w:val="003D4AFD"/>
    <w:rsid w:val="00463264"/>
    <w:rsid w:val="00475293"/>
    <w:rsid w:val="00476F01"/>
    <w:rsid w:val="0048263A"/>
    <w:rsid w:val="00483726"/>
    <w:rsid w:val="004C3A09"/>
    <w:rsid w:val="004D22FD"/>
    <w:rsid w:val="004D2C05"/>
    <w:rsid w:val="00540BEB"/>
    <w:rsid w:val="00594520"/>
    <w:rsid w:val="005C37DA"/>
    <w:rsid w:val="005D0A00"/>
    <w:rsid w:val="005D3AC0"/>
    <w:rsid w:val="00611975"/>
    <w:rsid w:val="00634518"/>
    <w:rsid w:val="006711F1"/>
    <w:rsid w:val="006B6C77"/>
    <w:rsid w:val="006F7FEB"/>
    <w:rsid w:val="0071580E"/>
    <w:rsid w:val="00723A0B"/>
    <w:rsid w:val="00724FB2"/>
    <w:rsid w:val="007357BB"/>
    <w:rsid w:val="00750ED9"/>
    <w:rsid w:val="007A2661"/>
    <w:rsid w:val="007C1AC0"/>
    <w:rsid w:val="007D2D6C"/>
    <w:rsid w:val="007E60CC"/>
    <w:rsid w:val="008136C5"/>
    <w:rsid w:val="00815E74"/>
    <w:rsid w:val="00824411"/>
    <w:rsid w:val="0083011A"/>
    <w:rsid w:val="0084196B"/>
    <w:rsid w:val="008A4A86"/>
    <w:rsid w:val="008B2022"/>
    <w:rsid w:val="008C37A8"/>
    <w:rsid w:val="008D7D1C"/>
    <w:rsid w:val="008F570C"/>
    <w:rsid w:val="00933A65"/>
    <w:rsid w:val="00967494"/>
    <w:rsid w:val="00983F18"/>
    <w:rsid w:val="009A36BE"/>
    <w:rsid w:val="009B3D63"/>
    <w:rsid w:val="009E01ED"/>
    <w:rsid w:val="00A0624C"/>
    <w:rsid w:val="00A15ED5"/>
    <w:rsid w:val="00A235B9"/>
    <w:rsid w:val="00A44B0F"/>
    <w:rsid w:val="00A5349B"/>
    <w:rsid w:val="00A6386C"/>
    <w:rsid w:val="00A70E5D"/>
    <w:rsid w:val="00A80EA6"/>
    <w:rsid w:val="00B176AB"/>
    <w:rsid w:val="00B1787D"/>
    <w:rsid w:val="00B21E4F"/>
    <w:rsid w:val="00B46D45"/>
    <w:rsid w:val="00BC4558"/>
    <w:rsid w:val="00BE6420"/>
    <w:rsid w:val="00C445F2"/>
    <w:rsid w:val="00C64C3F"/>
    <w:rsid w:val="00C75D76"/>
    <w:rsid w:val="00CA2A51"/>
    <w:rsid w:val="00D02D3D"/>
    <w:rsid w:val="00D35196"/>
    <w:rsid w:val="00D86B6A"/>
    <w:rsid w:val="00DC29E9"/>
    <w:rsid w:val="00DC4E3D"/>
    <w:rsid w:val="00DF5554"/>
    <w:rsid w:val="00E06530"/>
    <w:rsid w:val="00E1004D"/>
    <w:rsid w:val="00E5054D"/>
    <w:rsid w:val="00E56A7B"/>
    <w:rsid w:val="00E806B7"/>
    <w:rsid w:val="00E94F2E"/>
    <w:rsid w:val="00EC1217"/>
    <w:rsid w:val="00EC6163"/>
    <w:rsid w:val="00EF179A"/>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54657D-16C6-4141-ACC9-C0D549A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265BDF"/>
    <w:pPr>
      <w:tabs>
        <w:tab w:val="center" w:pos="4153"/>
        <w:tab w:val="right" w:pos="8306"/>
      </w:tabs>
    </w:pPr>
  </w:style>
  <w:style w:type="character" w:customStyle="1" w:styleId="HeaderChar">
    <w:name w:val="Header Char"/>
    <w:basedOn w:val="DefaultParagraphFont"/>
    <w:link w:val="Header"/>
    <w:uiPriority w:val="99"/>
    <w:locked/>
    <w:rsid w:val="00265BDF"/>
    <w:rPr>
      <w:rFonts w:ascii="Arial" w:hAnsi="Arial" w:cs="Arial"/>
      <w:lang w:val="x-none" w:eastAsia="en-US"/>
    </w:rPr>
  </w:style>
  <w:style w:type="paragraph" w:styleId="Footer">
    <w:name w:val="footer"/>
    <w:basedOn w:val="Normal"/>
    <w:link w:val="FooterChar"/>
    <w:uiPriority w:val="99"/>
    <w:unhideWhenUsed/>
    <w:rsid w:val="00476F01"/>
    <w:pPr>
      <w:tabs>
        <w:tab w:val="center" w:pos="4513"/>
        <w:tab w:val="right" w:pos="9026"/>
      </w:tabs>
    </w:pPr>
  </w:style>
  <w:style w:type="character" w:customStyle="1" w:styleId="FooterChar">
    <w:name w:val="Footer Char"/>
    <w:basedOn w:val="DefaultParagraphFont"/>
    <w:link w:val="Footer"/>
    <w:uiPriority w:val="99"/>
    <w:rsid w:val="00476F01"/>
    <w:rPr>
      <w:rFonts w:ascii="Arial" w:hAnsi="Arial" w:cs="Arial"/>
      <w:lang w:eastAsia="en-US"/>
    </w:rPr>
  </w:style>
  <w:style w:type="paragraph" w:styleId="ListParagraph">
    <w:name w:val="List Paragraph"/>
    <w:basedOn w:val="Normal"/>
    <w:uiPriority w:val="34"/>
    <w:qFormat/>
    <w:rsid w:val="00476F01"/>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607</Value>
      <Value>198</Value>
      <Value>197</Value>
      <Value>196</Value>
      <Value>195</Value>
      <Value>1248</Value>
      <Value>2052</Value>
      <Value>2051</Value>
      <Value>2050</Value>
      <Value>189</Value>
      <Value>2047</Value>
      <Value>613</Value>
      <Value>612</Value>
      <Value>611</Value>
      <Value>1679</Value>
      <Value>1465</Value>
      <Value>1464</Value>
      <Value>1463</Value>
      <Value>2039</Value>
      <Value>1247</Value>
      <Value>390</Value>
      <Value>644</Value>
      <Value>2035</Value>
      <Value>383</Value>
      <Value>1613</Value>
      <Value>143</Value>
      <Value>49</Value>
      <Value>1011</Value>
      <Value>1010</Value>
      <Value>46</Value>
      <Value>1007</Value>
      <Value>1006</Value>
      <Value>1005</Value>
      <Value>1012</Value>
      <Value>468</Value>
      <Value>1009</Value>
      <Value>37</Value>
      <Value>36</Value>
      <Value>614</Value>
      <Value>135</Value>
      <Value>134</Value>
      <Value>1310</Value>
      <Value>1681</Value>
      <Value>1308</Value>
      <Value>130</Value>
      <Value>1680</Value>
      <Value>2054</Value>
      <Value>2053</Value>
      <Value>126</Value>
      <Value>125</Value>
      <Value>124</Value>
      <Value>2049</Value>
      <Value>2048</Value>
      <Value>1084</Value>
      <Value>1083</Value>
      <Value>1082</Value>
      <Value>1081</Value>
      <Value>1080</Value>
      <Value>8</Value>
      <Value>1611</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8600-403</TermName>
          <TermId xmlns="http://schemas.microsoft.com/office/infopath/2007/PartnerControls">ff61d9ea-2986-4c34-bad4-5e5e7e9e57ba</TermId>
        </TermInfo>
        <TermInfo xmlns="http://schemas.microsoft.com/office/infopath/2007/PartnerControls">
          <TermName xmlns="http://schemas.microsoft.com/office/infopath/2007/PartnerControls">8602-403</TermName>
          <TermId xmlns="http://schemas.microsoft.com/office/infopath/2007/PartnerControls">58a59403-089f-4492-9ac0-5e499de4f6db</TermId>
        </TermInfo>
        <TermInfo xmlns="http://schemas.microsoft.com/office/infopath/2007/PartnerControls">
          <TermName xmlns="http://schemas.microsoft.com/office/infopath/2007/PartnerControls">8605-403</TermName>
          <TermId xmlns="http://schemas.microsoft.com/office/infopath/2007/PartnerControls">6a480fbd-81f1-4fca-841d-13544787e0c6</TermId>
        </TermInfo>
        <TermInfo xmlns="http://schemas.microsoft.com/office/infopath/2007/PartnerControls">
          <TermName xmlns="http://schemas.microsoft.com/office/infopath/2007/PartnerControls">8606-403</TermName>
          <TermId xmlns="http://schemas.microsoft.com/office/infopath/2007/PartnerControls">0b74222e-cda1-4363-be54-db19e2c45967</TermId>
        </TermInfo>
        <TermInfo xmlns="http://schemas.microsoft.com/office/infopath/2007/PartnerControls">
          <TermName xmlns="http://schemas.microsoft.com/office/infopath/2007/PartnerControls">8607-403</TermName>
          <TermId xmlns="http://schemas.microsoft.com/office/infopath/2007/PartnerControls">bac74ad6-4b97-4e1d-9717-d673403258e4</TermId>
        </TermInfo>
        <TermInfo xmlns="http://schemas.microsoft.com/office/infopath/2007/PartnerControls">
          <TermName xmlns="http://schemas.microsoft.com/office/infopath/2007/PartnerControls">8610-403</TermName>
          <TermId xmlns="http://schemas.microsoft.com/office/infopath/2007/PartnerControls">a4c1c58a-ecd2-466f-bcc2-4ef28ebd00f8</TermId>
        </TermInfo>
        <TermInfo xmlns="http://schemas.microsoft.com/office/infopath/2007/PartnerControls">
          <TermName xmlns="http://schemas.microsoft.com/office/infopath/2007/PartnerControls">8625-403</TermName>
          <TermId xmlns="http://schemas.microsoft.com/office/infopath/2007/PartnerControls">e8c63966-2038-49ed-8a0c-137bb04f414e</TermId>
        </TermInfo>
        <TermInfo xmlns="http://schemas.microsoft.com/office/infopath/2007/PartnerControls">
          <TermName xmlns="http://schemas.microsoft.com/office/infopath/2007/PartnerControls">8815-703</TermName>
          <TermId xmlns="http://schemas.microsoft.com/office/infopath/2007/PartnerControls">25ee5a96-4fc8-4570-853d-ea02d7c67be1</TermId>
        </TermInfo>
        <TermInfo xmlns="http://schemas.microsoft.com/office/infopath/2007/PartnerControls">
          <TermName xmlns="http://schemas.microsoft.com/office/infopath/2007/PartnerControls">8816-703</TermName>
          <TermId xmlns="http://schemas.microsoft.com/office/infopath/2007/PartnerControls">0bbf7dd8-92ab-46ca-8fba-462ff120db73</TermId>
        </TermInfo>
        <TermInfo xmlns="http://schemas.microsoft.com/office/infopath/2007/PartnerControls">
          <TermName xmlns="http://schemas.microsoft.com/office/infopath/2007/PartnerControls">8817-703</TermName>
          <TermId xmlns="http://schemas.microsoft.com/office/infopath/2007/PartnerControls">dc20d5e3-cacc-4fd3-843a-e09a5dd35ac0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CD0EC-B23A-442C-8AD1-CD7162AB8436}"/>
</file>

<file path=customXml/itemProps2.xml><?xml version="1.0" encoding="utf-8"?>
<ds:datastoreItem xmlns:ds="http://schemas.openxmlformats.org/officeDocument/2006/customXml" ds:itemID="{1147D246-E483-4CD3-9827-7A0285F163B1}"/>
</file>

<file path=customXml/itemProps3.xml><?xml version="1.0" encoding="utf-8"?>
<ds:datastoreItem xmlns:ds="http://schemas.openxmlformats.org/officeDocument/2006/customXml" ds:itemID="{9D9BDE54-711C-4FCA-B98B-C13435062CBF}"/>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Managing Risk in the Workplace</vt:lpstr>
    </vt:vector>
  </TitlesOfParts>
  <Company>City &amp; Guilds</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Risk in the Workplace</dc:title>
  <dc:creator>shalinis</dc:creator>
  <cp:lastModifiedBy>Jurgita Baleviciute</cp:lastModifiedBy>
  <cp:revision>3</cp:revision>
  <dcterms:created xsi:type="dcterms:W3CDTF">2017-02-15T16:11:00Z</dcterms:created>
  <dcterms:modified xsi:type="dcterms:W3CDTF">2017-04-06T15:30:00Z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383;#8600-403|ff61d9ea-2986-4c34-bad4-5e5e7e9e57ba;#468;#8602-403|58a59403-089f-4492-9ac0-5e499de4f6db;#130;#8605-403|6a480fbd-81f1-4fca-841d-13544787e0c6;#1247;#8606-403|0b74222e-cda1-4363-be54-db19e2c45967;#644;#8607-403|bac74ad6-4b97-4e1d-9717-d673403258e4;#143;#8610-403|a4c1c58a-ecd2-466f-bcc2-4ef28ebd00f8;#1248;#8625-403|e8c63966-2038-49ed-8a0c-137bb04f414e;#1679;#8815-703|25ee5a96-4fc8-4570-853d-ea02d7c67be1;#1680;#8816-703|0bbf7dd8-92ab-46ca-8fba-462ff120db73;#1681;#8817-703|dc20d5e3-cacc-4fd3-843a-e09a5dd35ac0</vt:lpwstr>
  </property>
  <property fmtid="{D5CDD505-2E9C-101B-9397-08002B2CF9AE}" pid="4" name="Family Code">
    <vt:lpwstr>109;#8605|4ca9d4f6-eb3a-4a12-baaa-e0e314869f84;#8;#8600|099f2cf7-8bb5-4962-b2c4-31f26d542cc5;#390;#8602|f4456173-9a20-43c0-8161-f248f6218207;#607;#8607|acb670ad-aa6c-4fef-b9f4-07a23eb97a39;#134;#8610|8584757e-8fc6-40ae-aa8a-8bea734a23aa;#1080;#8606|49254f92-6e2a-4ca1-8860-21127c9d90dc;#1005;#8625|bcc74ead-8655-447e-a9e9-edd584da9afa;#1308;#8815|6a2cee9b-bfa9-4956-a8ba-7e3bfcec4b4d;#1463;#8816|ce7a0fb3-8c09-4cc4-8aaf-cabd2f6efa77;#1611;#8817|6c7161c6-c507-476a-8699-c8caf88e49f9</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135;#8610-31|8422e5be-1687-4934-87fe-5b3457387e45;#2054;#8610-34|5db08fa9-1d8d-48ff-a4bb-7494674af5a1;#1009;#8625-21|8ece1561-13da-4f61-9e9c-da8fd518873a;#1010;#8625-23|40929bc4-410f-435c-b693-53d04acb5fc5;#1011;#8625-24|f7dc7cb7-23f6-46e5-aa4e-531c350337dc;#1012;#8625-25|dbd881d4-7df3-43b1-be3a-49e493be060f;#1006;#8625-31|005adfcb-c45d-458f-a9dd-64055228b985;#1007;#8625-33|0a5d8c65-eb8a-4f98-b1d6-1fdd910eb258;#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