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D9C84" w14:textId="77777777" w:rsidR="00A87EC2" w:rsidRDefault="00A87EC2" w:rsidP="00A87EC2">
      <w:pPr>
        <w:jc w:val="left"/>
        <w:rPr>
          <w:b/>
          <w:bCs/>
          <w:sz w:val="24"/>
          <w:szCs w:val="24"/>
        </w:rPr>
      </w:pPr>
      <w:r>
        <w:rPr>
          <w:b/>
          <w:bCs/>
          <w:sz w:val="24"/>
          <w:szCs w:val="24"/>
        </w:rPr>
        <w:t xml:space="preserve">ASSIGNMENT TASK for </w:t>
      </w:r>
      <w:r w:rsidR="00286F69">
        <w:rPr>
          <w:b/>
          <w:bCs/>
          <w:sz w:val="24"/>
          <w:szCs w:val="24"/>
        </w:rPr>
        <w:t>U</w:t>
      </w:r>
      <w:r>
        <w:rPr>
          <w:b/>
          <w:bCs/>
          <w:sz w:val="24"/>
          <w:szCs w:val="24"/>
        </w:rPr>
        <w:t xml:space="preserve">nit </w:t>
      </w:r>
      <w:r w:rsidR="00286F69">
        <w:rPr>
          <w:b/>
          <w:bCs/>
          <w:sz w:val="24"/>
          <w:szCs w:val="24"/>
        </w:rPr>
        <w:t xml:space="preserve">- </w:t>
      </w:r>
      <w:r w:rsidR="00A56836" w:rsidRPr="00424B42">
        <w:rPr>
          <w:b/>
          <w:bCs/>
          <w:lang w:eastAsia="en-GB"/>
        </w:rPr>
        <w:t>Understanding the macro</w:t>
      </w:r>
      <w:r w:rsidR="00A56836">
        <w:rPr>
          <w:b/>
          <w:bCs/>
          <w:lang w:eastAsia="en-GB"/>
        </w:rPr>
        <w:t>e</w:t>
      </w:r>
      <w:r w:rsidR="00A56836" w:rsidRPr="00424B42">
        <w:rPr>
          <w:b/>
          <w:bCs/>
          <w:lang w:eastAsia="en-GB"/>
        </w:rPr>
        <w:t>conomic environment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190D9C87" w14:textId="77777777">
        <w:trPr>
          <w:trHeight w:val="397"/>
        </w:trPr>
        <w:tc>
          <w:tcPr>
            <w:tcW w:w="4560" w:type="dxa"/>
            <w:vAlign w:val="center"/>
          </w:tcPr>
          <w:p w14:paraId="190D9C85"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190D9C86"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190D9C8A" w14:textId="77777777">
        <w:trPr>
          <w:trHeight w:val="397"/>
        </w:trPr>
        <w:tc>
          <w:tcPr>
            <w:tcW w:w="4560" w:type="dxa"/>
            <w:vAlign w:val="center"/>
          </w:tcPr>
          <w:p w14:paraId="190D9C88" w14:textId="77777777" w:rsidR="00507647" w:rsidRPr="00DD45CD" w:rsidRDefault="00286F69"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190D9C89" w14:textId="77777777" w:rsidR="00507647" w:rsidRPr="00DD45CD" w:rsidRDefault="00286F69"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190D9C98" w14:textId="77777777">
        <w:trPr>
          <w:trHeight w:val="397"/>
        </w:trPr>
        <w:tc>
          <w:tcPr>
            <w:tcW w:w="9468" w:type="dxa"/>
            <w:gridSpan w:val="3"/>
            <w:vAlign w:val="center"/>
          </w:tcPr>
          <w:p w14:paraId="190D9C8B" w14:textId="77777777" w:rsidR="00376F02" w:rsidRPr="008662DF" w:rsidRDefault="00376F02" w:rsidP="00376F02">
            <w:pPr>
              <w:rPr>
                <w:b/>
                <w:bCs/>
                <w:color w:val="000000"/>
                <w:sz w:val="20"/>
                <w:szCs w:val="20"/>
              </w:rPr>
            </w:pPr>
            <w:r w:rsidRPr="002F67C8">
              <w:rPr>
                <w:b/>
                <w:bCs/>
                <w:sz w:val="20"/>
                <w:szCs w:val="20"/>
              </w:rPr>
              <w:t>TASK</w:t>
            </w:r>
          </w:p>
          <w:p w14:paraId="190D9C8C"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BE467A" w:rsidRPr="00BE467A">
              <w:rPr>
                <w:color w:val="000000"/>
                <w:sz w:val="20"/>
                <w:szCs w:val="20"/>
                <w:lang w:eastAsia="en-GB"/>
              </w:rPr>
              <w:t xml:space="preserve">understand the impact of the macroeconomic environment on the organisation. </w:t>
            </w:r>
          </w:p>
          <w:p w14:paraId="190D9C8D" w14:textId="77777777" w:rsidR="00286F69" w:rsidRDefault="00286F69" w:rsidP="00376F02">
            <w:pPr>
              <w:jc w:val="left"/>
              <w:rPr>
                <w:b/>
                <w:bCs/>
                <w:color w:val="000000"/>
                <w:sz w:val="20"/>
                <w:szCs w:val="20"/>
                <w:lang w:eastAsia="en-GB"/>
              </w:rPr>
            </w:pPr>
          </w:p>
          <w:p w14:paraId="190D9C8E" w14:textId="77777777" w:rsidR="00376F02" w:rsidRDefault="00286F69" w:rsidP="00376F02">
            <w:pPr>
              <w:jc w:val="left"/>
              <w:rPr>
                <w:rFonts w:ascii="Arial Bold" w:hAnsi="Arial Bold" w:cs="Arial Bold"/>
                <w:b/>
                <w:bCs/>
                <w:caps/>
                <w:sz w:val="20"/>
                <w:szCs w:val="20"/>
              </w:rPr>
            </w:pPr>
            <w:r>
              <w:rPr>
                <w:rFonts w:ascii="Arial Bold" w:hAnsi="Arial Bold" w:cs="Arial Bold"/>
                <w:b/>
                <w:bCs/>
                <w:caps/>
                <w:sz w:val="20"/>
                <w:szCs w:val="20"/>
              </w:rPr>
              <w:t>note</w:t>
            </w:r>
          </w:p>
          <w:p w14:paraId="190D9C8F"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190D9C90" w14:textId="77777777" w:rsidR="00376F02" w:rsidRDefault="00376F02" w:rsidP="00376F02">
            <w:pPr>
              <w:rPr>
                <w:color w:val="000000"/>
                <w:sz w:val="20"/>
                <w:szCs w:val="20"/>
                <w:lang w:eastAsia="en-GB"/>
              </w:rPr>
            </w:pPr>
          </w:p>
          <w:p w14:paraId="190D9C91"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445A5F">
              <w:rPr>
                <w:color w:val="000000"/>
                <w:sz w:val="20"/>
                <w:szCs w:val="20"/>
                <w:lang w:eastAsia="en-GB"/>
              </w:rPr>
              <w:t>.</w:t>
            </w:r>
          </w:p>
          <w:p w14:paraId="190D9C92" w14:textId="77777777" w:rsidR="00445A5F" w:rsidRDefault="00445A5F" w:rsidP="00376F02">
            <w:pPr>
              <w:rPr>
                <w:color w:val="000000"/>
                <w:sz w:val="20"/>
                <w:szCs w:val="20"/>
                <w:lang w:eastAsia="en-GB"/>
              </w:rPr>
            </w:pPr>
          </w:p>
          <w:p w14:paraId="190D9C93" w14:textId="77777777" w:rsidR="00445A5F" w:rsidRDefault="00445A5F" w:rsidP="00445A5F">
            <w:pPr>
              <w:jc w:val="left"/>
              <w:rPr>
                <w:b/>
                <w:bCs/>
                <w:sz w:val="20"/>
                <w:szCs w:val="20"/>
              </w:rPr>
            </w:pPr>
            <w:r>
              <w:rPr>
                <w:b/>
                <w:bCs/>
                <w:sz w:val="20"/>
                <w:szCs w:val="20"/>
              </w:rPr>
              <w:t>NOTE:</w:t>
            </w:r>
          </w:p>
          <w:p w14:paraId="190D9C94" w14:textId="77777777" w:rsidR="00445A5F" w:rsidRDefault="00445A5F" w:rsidP="00445A5F">
            <w:pPr>
              <w:rPr>
                <w:color w:val="000000"/>
                <w:sz w:val="20"/>
                <w:szCs w:val="20"/>
                <w:lang w:eastAsia="en-GB"/>
              </w:rPr>
            </w:pPr>
            <w:r>
              <w:rPr>
                <w:i/>
                <w:iCs/>
                <w:sz w:val="20"/>
                <w:szCs w:val="20"/>
              </w:rPr>
              <w:t>You should plan to spend approximately 33 hours researching your workplace context, preparing for and writing or presenting the outcomes of this assignment for assessment.</w:t>
            </w:r>
          </w:p>
          <w:p w14:paraId="190D9C95" w14:textId="77777777" w:rsidR="00445A5F" w:rsidRDefault="00445A5F" w:rsidP="00376F02">
            <w:pPr>
              <w:rPr>
                <w:color w:val="000000"/>
                <w:sz w:val="20"/>
                <w:szCs w:val="20"/>
                <w:lang w:eastAsia="en-GB"/>
              </w:rPr>
            </w:pPr>
          </w:p>
          <w:p w14:paraId="190D9C96"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Pr="002637A7">
              <w:rPr>
                <w:sz w:val="20"/>
                <w:szCs w:val="20"/>
              </w:rPr>
              <w:t>000 words: Th</w:t>
            </w:r>
            <w:r>
              <w:rPr>
                <w:sz w:val="20"/>
                <w:szCs w:val="20"/>
              </w:rPr>
              <w:t>e suggested range is between 1500 and 2500</w:t>
            </w:r>
            <w:r w:rsidRPr="002637A7">
              <w:rPr>
                <w:sz w:val="20"/>
                <w:szCs w:val="20"/>
              </w:rPr>
              <w:t xml:space="preserve"> words, however individuals have different writing styles, and there is no penalty if the word-count range is exceeded.</w:t>
            </w:r>
          </w:p>
          <w:p w14:paraId="190D9C97" w14:textId="77777777" w:rsidR="00C24356" w:rsidRPr="00DD45CD" w:rsidRDefault="00C24356" w:rsidP="00C53C22">
            <w:pPr>
              <w:jc w:val="left"/>
              <w:rPr>
                <w:b/>
                <w:bCs/>
                <w:color w:val="000000"/>
                <w:sz w:val="20"/>
                <w:szCs w:val="20"/>
              </w:rPr>
            </w:pPr>
          </w:p>
        </w:tc>
      </w:tr>
      <w:tr w:rsidR="00507647" w:rsidRPr="00DD45CD" w14:paraId="190D9C9B" w14:textId="77777777">
        <w:trPr>
          <w:trHeight w:val="397"/>
        </w:trPr>
        <w:tc>
          <w:tcPr>
            <w:tcW w:w="5778" w:type="dxa"/>
            <w:gridSpan w:val="2"/>
            <w:vAlign w:val="center"/>
          </w:tcPr>
          <w:p w14:paraId="190D9C99"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190D9C9A"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190D9CA5" w14:textId="77777777">
        <w:trPr>
          <w:trHeight w:val="397"/>
        </w:trPr>
        <w:tc>
          <w:tcPr>
            <w:tcW w:w="5778" w:type="dxa"/>
            <w:gridSpan w:val="2"/>
          </w:tcPr>
          <w:p w14:paraId="190D9C9C" w14:textId="77777777" w:rsidR="00507647" w:rsidRPr="00DD45CD" w:rsidRDefault="00BE467A" w:rsidP="00C53C22">
            <w:pPr>
              <w:jc w:val="left"/>
              <w:rPr>
                <w:b/>
                <w:bCs/>
                <w:color w:val="000000"/>
                <w:sz w:val="20"/>
                <w:szCs w:val="20"/>
              </w:rPr>
            </w:pPr>
            <w:r w:rsidRPr="00BE467A">
              <w:rPr>
                <w:b/>
                <w:bCs/>
                <w:sz w:val="20"/>
                <w:szCs w:val="20"/>
              </w:rPr>
              <w:t>Understand the impact of the domestic economic environment on the organisation</w:t>
            </w:r>
          </w:p>
          <w:p w14:paraId="190D9C9D" w14:textId="77777777" w:rsidR="00507647" w:rsidRDefault="00507647" w:rsidP="00C53C22">
            <w:pPr>
              <w:jc w:val="left"/>
              <w:rPr>
                <w:i/>
                <w:iCs/>
                <w:color w:val="000000"/>
                <w:sz w:val="20"/>
                <w:szCs w:val="20"/>
              </w:rPr>
            </w:pPr>
          </w:p>
          <w:p w14:paraId="190D9C9E" w14:textId="77777777" w:rsidR="00286F69" w:rsidRDefault="00286F69" w:rsidP="00286F69">
            <w:pPr>
              <w:jc w:val="left"/>
              <w:rPr>
                <w:color w:val="000000"/>
                <w:sz w:val="20"/>
                <w:szCs w:val="20"/>
                <w:lang w:eastAsia="en-GB"/>
              </w:rPr>
            </w:pPr>
            <w:r>
              <w:rPr>
                <w:color w:val="000000"/>
                <w:sz w:val="20"/>
                <w:szCs w:val="20"/>
                <w:lang w:eastAsia="en-GB"/>
              </w:rPr>
              <w:t>The first part of this task is to provide a correct and appropriate evaluation of t</w:t>
            </w:r>
            <w:r w:rsidRPr="003A22C5">
              <w:rPr>
                <w:color w:val="000000"/>
                <w:sz w:val="20"/>
                <w:szCs w:val="20"/>
                <w:lang w:eastAsia="en-GB"/>
              </w:rPr>
              <w:t xml:space="preserve">he impact on the current </w:t>
            </w:r>
            <w:r>
              <w:rPr>
                <w:color w:val="000000"/>
                <w:sz w:val="20"/>
                <w:szCs w:val="20"/>
                <w:lang w:eastAsia="en-GB"/>
              </w:rPr>
              <w:t xml:space="preserve">domestic economic environment in order to provide a </w:t>
            </w:r>
            <w:r w:rsidRPr="003A22C5">
              <w:rPr>
                <w:color w:val="000000"/>
                <w:sz w:val="20"/>
                <w:szCs w:val="20"/>
                <w:lang w:eastAsia="en-GB"/>
              </w:rPr>
              <w:t>conclusion</w:t>
            </w:r>
            <w:r>
              <w:rPr>
                <w:color w:val="000000"/>
                <w:sz w:val="20"/>
                <w:szCs w:val="20"/>
                <w:lang w:eastAsia="en-GB"/>
              </w:rPr>
              <w:t>, and then to assess t</w:t>
            </w:r>
            <w:r w:rsidRPr="003A22C5">
              <w:rPr>
                <w:color w:val="000000"/>
                <w:sz w:val="20"/>
                <w:szCs w:val="20"/>
                <w:lang w:eastAsia="en-GB"/>
              </w:rPr>
              <w:t>he impact of both current domestic fiscal and monetary policy and its implications for the organisation in bo</w:t>
            </w:r>
            <w:r>
              <w:rPr>
                <w:color w:val="000000"/>
                <w:sz w:val="20"/>
                <w:szCs w:val="20"/>
                <w:lang w:eastAsia="en-GB"/>
              </w:rPr>
              <w:t>th the short to medium term to in order to make a</w:t>
            </w:r>
            <w:r w:rsidRPr="003A22C5">
              <w:rPr>
                <w:color w:val="000000"/>
                <w:sz w:val="20"/>
                <w:szCs w:val="20"/>
                <w:lang w:eastAsia="en-GB"/>
              </w:rPr>
              <w:t xml:space="preserve"> judgement</w:t>
            </w:r>
            <w:r>
              <w:rPr>
                <w:color w:val="000000"/>
                <w:sz w:val="20"/>
                <w:szCs w:val="20"/>
                <w:lang w:eastAsia="en-GB"/>
              </w:rPr>
              <w:t>.</w:t>
            </w:r>
          </w:p>
          <w:p w14:paraId="190D9C9F" w14:textId="77777777" w:rsidR="00693E7A" w:rsidRDefault="00693E7A" w:rsidP="00C53C22">
            <w:pPr>
              <w:jc w:val="left"/>
              <w:rPr>
                <w:i/>
                <w:iCs/>
                <w:color w:val="000000"/>
                <w:sz w:val="20"/>
                <w:szCs w:val="20"/>
              </w:rPr>
            </w:pPr>
          </w:p>
          <w:p w14:paraId="190D9CA0" w14:textId="77777777" w:rsidR="00507647" w:rsidRPr="00DD45CD" w:rsidDel="00AB55E9" w:rsidRDefault="00507647" w:rsidP="00286F69">
            <w:pPr>
              <w:jc w:val="left"/>
              <w:rPr>
                <w:color w:val="000000"/>
                <w:sz w:val="20"/>
                <w:szCs w:val="20"/>
              </w:rPr>
            </w:pPr>
          </w:p>
        </w:tc>
        <w:tc>
          <w:tcPr>
            <w:tcW w:w="3690" w:type="dxa"/>
          </w:tcPr>
          <w:p w14:paraId="190D9CA1" w14:textId="77777777" w:rsidR="00507647" w:rsidRPr="00DD45CD" w:rsidRDefault="00507647" w:rsidP="00C53C22">
            <w:pPr>
              <w:jc w:val="left"/>
              <w:rPr>
                <w:color w:val="000000"/>
                <w:sz w:val="20"/>
                <w:szCs w:val="20"/>
              </w:rPr>
            </w:pPr>
          </w:p>
          <w:p w14:paraId="190D9CA2" w14:textId="77777777" w:rsidR="00BE467A" w:rsidRDefault="00BE467A" w:rsidP="00BE467A">
            <w:pPr>
              <w:numPr>
                <w:ilvl w:val="0"/>
                <w:numId w:val="5"/>
              </w:numPr>
              <w:tabs>
                <w:tab w:val="clear" w:pos="720"/>
                <w:tab w:val="num" w:pos="308"/>
              </w:tabs>
              <w:ind w:left="308" w:hanging="308"/>
              <w:jc w:val="left"/>
              <w:rPr>
                <w:color w:val="000000"/>
                <w:sz w:val="18"/>
                <w:szCs w:val="18"/>
              </w:rPr>
            </w:pPr>
            <w:r w:rsidRPr="00BE467A">
              <w:rPr>
                <w:color w:val="000000"/>
                <w:sz w:val="18"/>
                <w:szCs w:val="18"/>
              </w:rPr>
              <w:t>Evaluate the impact of the current domestic economic en</w:t>
            </w:r>
            <w:r w:rsidR="00323CF9">
              <w:rPr>
                <w:color w:val="000000"/>
                <w:sz w:val="18"/>
                <w:szCs w:val="18"/>
              </w:rPr>
              <w:t>vironment on the organisation (20</w:t>
            </w:r>
            <w:r w:rsidRPr="00BE467A">
              <w:rPr>
                <w:color w:val="000000"/>
                <w:sz w:val="18"/>
                <w:szCs w:val="18"/>
              </w:rPr>
              <w:t xml:space="preserve"> marks)</w:t>
            </w:r>
          </w:p>
          <w:p w14:paraId="190D9CA3" w14:textId="77777777" w:rsidR="00BE467A" w:rsidRPr="00BE467A" w:rsidRDefault="00BE467A" w:rsidP="00BE467A">
            <w:pPr>
              <w:numPr>
                <w:ilvl w:val="0"/>
                <w:numId w:val="5"/>
              </w:numPr>
              <w:tabs>
                <w:tab w:val="clear" w:pos="720"/>
                <w:tab w:val="num" w:pos="308"/>
              </w:tabs>
              <w:ind w:left="308" w:hanging="308"/>
              <w:jc w:val="left"/>
              <w:rPr>
                <w:color w:val="000000"/>
                <w:sz w:val="18"/>
                <w:szCs w:val="18"/>
              </w:rPr>
            </w:pPr>
            <w:r w:rsidRPr="00BE467A">
              <w:rPr>
                <w:color w:val="000000"/>
                <w:sz w:val="18"/>
                <w:szCs w:val="18"/>
              </w:rPr>
              <w:t>Assess the likely impact of current domestic fiscal and monetary policy and its implications for the organisatio</w:t>
            </w:r>
            <w:r w:rsidR="00323CF9">
              <w:rPr>
                <w:color w:val="000000"/>
                <w:sz w:val="18"/>
                <w:szCs w:val="18"/>
              </w:rPr>
              <w:t>n in the short to medium term (24</w:t>
            </w:r>
            <w:r w:rsidRPr="00BE467A">
              <w:rPr>
                <w:color w:val="000000"/>
                <w:sz w:val="18"/>
                <w:szCs w:val="18"/>
              </w:rPr>
              <w:t xml:space="preserve"> marks)</w:t>
            </w:r>
          </w:p>
          <w:p w14:paraId="190D9CA4" w14:textId="77777777" w:rsidR="00136F3A" w:rsidRPr="00BE2CB3" w:rsidDel="00AB55E9" w:rsidRDefault="00136F3A" w:rsidP="00136F3A">
            <w:pPr>
              <w:jc w:val="left"/>
              <w:rPr>
                <w:color w:val="000000"/>
                <w:sz w:val="20"/>
                <w:szCs w:val="20"/>
              </w:rPr>
            </w:pPr>
          </w:p>
        </w:tc>
      </w:tr>
      <w:tr w:rsidR="00507647" w:rsidRPr="00DD45CD" w14:paraId="190D9CAE" w14:textId="77777777">
        <w:trPr>
          <w:trHeight w:val="397"/>
        </w:trPr>
        <w:tc>
          <w:tcPr>
            <w:tcW w:w="5778" w:type="dxa"/>
            <w:gridSpan w:val="2"/>
          </w:tcPr>
          <w:p w14:paraId="190D9CA6" w14:textId="77777777" w:rsidR="00136F3A" w:rsidRPr="00136F3A" w:rsidRDefault="00BE467A" w:rsidP="00136F3A">
            <w:pPr>
              <w:jc w:val="left"/>
              <w:rPr>
                <w:b/>
                <w:bCs/>
                <w:sz w:val="20"/>
                <w:szCs w:val="20"/>
              </w:rPr>
            </w:pPr>
            <w:r w:rsidRPr="00BE467A">
              <w:rPr>
                <w:b/>
                <w:bCs/>
                <w:sz w:val="20"/>
                <w:szCs w:val="20"/>
              </w:rPr>
              <w:t>Understand the impact of the international economic environment on the organisation</w:t>
            </w:r>
          </w:p>
          <w:p w14:paraId="190D9CA7" w14:textId="77777777" w:rsidR="00507647" w:rsidRDefault="00507647" w:rsidP="00C53C22">
            <w:pPr>
              <w:jc w:val="left"/>
              <w:rPr>
                <w:b/>
                <w:bCs/>
                <w:color w:val="000000"/>
                <w:sz w:val="20"/>
                <w:szCs w:val="20"/>
              </w:rPr>
            </w:pPr>
          </w:p>
          <w:p w14:paraId="190D9CA8" w14:textId="77777777" w:rsidR="00286F69" w:rsidRPr="0057409B" w:rsidRDefault="00286F69" w:rsidP="00286F69">
            <w:pPr>
              <w:jc w:val="left"/>
              <w:rPr>
                <w:color w:val="000000"/>
                <w:sz w:val="20"/>
                <w:szCs w:val="20"/>
                <w:lang w:eastAsia="en-GB"/>
              </w:rPr>
            </w:pPr>
            <w:r>
              <w:rPr>
                <w:color w:val="000000"/>
                <w:sz w:val="20"/>
                <w:szCs w:val="20"/>
                <w:lang w:eastAsia="en-GB"/>
              </w:rPr>
              <w:t>The second part of the task requires you to evaluate t</w:t>
            </w:r>
            <w:r>
              <w:rPr>
                <w:sz w:val="20"/>
                <w:szCs w:val="20"/>
              </w:rPr>
              <w:t>he impact of</w:t>
            </w:r>
            <w:r w:rsidRPr="003A22C5">
              <w:rPr>
                <w:sz w:val="20"/>
                <w:szCs w:val="20"/>
              </w:rPr>
              <w:t xml:space="preserve"> the current </w:t>
            </w:r>
            <w:r>
              <w:rPr>
                <w:sz w:val="20"/>
                <w:szCs w:val="20"/>
              </w:rPr>
              <w:t>international economic on</w:t>
            </w:r>
            <w:r w:rsidRPr="003A22C5">
              <w:rPr>
                <w:sz w:val="20"/>
                <w:szCs w:val="20"/>
              </w:rPr>
              <w:t xml:space="preserve"> the organisatio</w:t>
            </w:r>
            <w:r>
              <w:rPr>
                <w:sz w:val="20"/>
                <w:szCs w:val="20"/>
              </w:rPr>
              <w:t xml:space="preserve">n to provide a </w:t>
            </w:r>
            <w:r w:rsidRPr="003A22C5">
              <w:rPr>
                <w:sz w:val="20"/>
                <w:szCs w:val="20"/>
              </w:rPr>
              <w:t>conclusion</w:t>
            </w:r>
            <w:r>
              <w:rPr>
                <w:sz w:val="20"/>
                <w:szCs w:val="20"/>
              </w:rPr>
              <w:t>, and then to use appropriate criteria to assess</w:t>
            </w:r>
            <w:r>
              <w:rPr>
                <w:color w:val="000000"/>
                <w:sz w:val="20"/>
                <w:szCs w:val="20"/>
                <w:lang w:eastAsia="en-GB"/>
              </w:rPr>
              <w:t xml:space="preserve"> and make a judgement on t</w:t>
            </w:r>
            <w:r>
              <w:rPr>
                <w:sz w:val="20"/>
                <w:szCs w:val="20"/>
              </w:rPr>
              <w:t xml:space="preserve">he impact of </w:t>
            </w:r>
            <w:r w:rsidRPr="003A22C5">
              <w:rPr>
                <w:sz w:val="20"/>
                <w:szCs w:val="20"/>
              </w:rPr>
              <w:t>current international fiscal and monetary policy and its implicatio</w:t>
            </w:r>
            <w:r>
              <w:rPr>
                <w:sz w:val="20"/>
                <w:szCs w:val="20"/>
              </w:rPr>
              <w:t xml:space="preserve">ns for the organisation in </w:t>
            </w:r>
            <w:r w:rsidRPr="003A22C5">
              <w:rPr>
                <w:sz w:val="20"/>
                <w:szCs w:val="20"/>
              </w:rPr>
              <w:t>the sho</w:t>
            </w:r>
            <w:r>
              <w:rPr>
                <w:sz w:val="20"/>
                <w:szCs w:val="20"/>
              </w:rPr>
              <w:t>rt to medium term.</w:t>
            </w:r>
          </w:p>
          <w:p w14:paraId="190D9CA9" w14:textId="77777777" w:rsidR="00A577D6" w:rsidRPr="00DD45CD" w:rsidRDefault="00A577D6" w:rsidP="00286F69">
            <w:pPr>
              <w:jc w:val="left"/>
              <w:rPr>
                <w:color w:val="000000"/>
                <w:sz w:val="20"/>
                <w:szCs w:val="20"/>
              </w:rPr>
            </w:pPr>
          </w:p>
        </w:tc>
        <w:tc>
          <w:tcPr>
            <w:tcW w:w="3690" w:type="dxa"/>
            <w:vAlign w:val="center"/>
          </w:tcPr>
          <w:p w14:paraId="190D9CAA" w14:textId="77777777" w:rsidR="00507647" w:rsidRDefault="00507647" w:rsidP="00C53C22">
            <w:pPr>
              <w:jc w:val="left"/>
              <w:rPr>
                <w:b/>
                <w:bCs/>
                <w:color w:val="000000"/>
                <w:sz w:val="20"/>
                <w:szCs w:val="20"/>
              </w:rPr>
            </w:pPr>
          </w:p>
          <w:p w14:paraId="190D9CAB" w14:textId="77777777" w:rsidR="00603B5C" w:rsidRDefault="00BE467A" w:rsidP="00BE467A">
            <w:pPr>
              <w:numPr>
                <w:ilvl w:val="0"/>
                <w:numId w:val="5"/>
              </w:numPr>
              <w:tabs>
                <w:tab w:val="clear" w:pos="720"/>
                <w:tab w:val="num" w:pos="308"/>
              </w:tabs>
              <w:ind w:left="308" w:hanging="308"/>
              <w:jc w:val="left"/>
              <w:rPr>
                <w:color w:val="000000"/>
                <w:sz w:val="18"/>
                <w:szCs w:val="18"/>
              </w:rPr>
            </w:pPr>
            <w:r w:rsidRPr="00BE467A">
              <w:rPr>
                <w:color w:val="000000"/>
                <w:sz w:val="18"/>
                <w:szCs w:val="18"/>
              </w:rPr>
              <w:t>Evaluate the impact of the current</w:t>
            </w:r>
            <w:r>
              <w:rPr>
                <w:color w:val="000000"/>
                <w:sz w:val="18"/>
                <w:szCs w:val="18"/>
              </w:rPr>
              <w:t xml:space="preserve"> </w:t>
            </w:r>
            <w:r w:rsidRPr="00BE467A">
              <w:rPr>
                <w:color w:val="000000"/>
                <w:sz w:val="18"/>
                <w:szCs w:val="18"/>
              </w:rPr>
              <w:t>international economic en</w:t>
            </w:r>
            <w:r w:rsidR="00323CF9">
              <w:rPr>
                <w:color w:val="000000"/>
                <w:sz w:val="18"/>
                <w:szCs w:val="18"/>
              </w:rPr>
              <w:t>v</w:t>
            </w:r>
            <w:r w:rsidR="000255CC">
              <w:rPr>
                <w:color w:val="000000"/>
                <w:sz w:val="18"/>
                <w:szCs w:val="18"/>
              </w:rPr>
              <w:t>ironment on the organisation (28</w:t>
            </w:r>
            <w:r w:rsidRPr="00BE467A">
              <w:rPr>
                <w:color w:val="000000"/>
                <w:sz w:val="18"/>
                <w:szCs w:val="18"/>
              </w:rPr>
              <w:t xml:space="preserve"> marks)</w:t>
            </w:r>
          </w:p>
          <w:p w14:paraId="190D9CAC" w14:textId="77777777" w:rsidR="00BE467A" w:rsidRPr="00603B5C" w:rsidRDefault="00BE467A" w:rsidP="00BE467A">
            <w:pPr>
              <w:numPr>
                <w:ilvl w:val="0"/>
                <w:numId w:val="5"/>
              </w:numPr>
              <w:tabs>
                <w:tab w:val="clear" w:pos="720"/>
                <w:tab w:val="num" w:pos="308"/>
              </w:tabs>
              <w:ind w:left="308" w:hanging="308"/>
              <w:jc w:val="left"/>
              <w:rPr>
                <w:color w:val="000000"/>
                <w:sz w:val="18"/>
                <w:szCs w:val="18"/>
              </w:rPr>
            </w:pPr>
            <w:r w:rsidRPr="00603B5C">
              <w:rPr>
                <w:color w:val="000000"/>
                <w:sz w:val="18"/>
                <w:szCs w:val="18"/>
              </w:rPr>
              <w:t>Assess the likely impact of current international fiscal and monetary policy and its implications for the organisatio</w:t>
            </w:r>
            <w:r w:rsidR="00323CF9">
              <w:rPr>
                <w:color w:val="000000"/>
                <w:sz w:val="18"/>
                <w:szCs w:val="18"/>
              </w:rPr>
              <w:t>n in the short to medium term (28</w:t>
            </w:r>
            <w:r w:rsidRPr="00603B5C">
              <w:rPr>
                <w:color w:val="000000"/>
                <w:sz w:val="18"/>
                <w:szCs w:val="18"/>
              </w:rPr>
              <w:t xml:space="preserve"> marks)</w:t>
            </w:r>
          </w:p>
          <w:p w14:paraId="190D9CAD" w14:textId="77777777" w:rsidR="00136F3A" w:rsidRPr="00136F3A" w:rsidRDefault="00136F3A" w:rsidP="00BE467A">
            <w:pPr>
              <w:jc w:val="left"/>
              <w:rPr>
                <w:color w:val="000000"/>
                <w:sz w:val="18"/>
                <w:szCs w:val="18"/>
              </w:rPr>
            </w:pPr>
          </w:p>
        </w:tc>
      </w:tr>
      <w:tr w:rsidR="00D859C2" w:rsidRPr="00DD45CD" w14:paraId="190D9CB0" w14:textId="77777777">
        <w:trPr>
          <w:trHeight w:val="397"/>
        </w:trPr>
        <w:tc>
          <w:tcPr>
            <w:tcW w:w="9468" w:type="dxa"/>
            <w:gridSpan w:val="3"/>
            <w:vAlign w:val="center"/>
          </w:tcPr>
          <w:p w14:paraId="190D9CAF"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190D9CB1" w14:textId="77777777" w:rsidR="00B60A21" w:rsidRDefault="00B60A21" w:rsidP="00507647"/>
    <w:p w14:paraId="190D9CB2" w14:textId="77777777" w:rsidR="00B60A21" w:rsidRDefault="00A87EC2" w:rsidP="00A87EC2">
      <w:pPr>
        <w:pStyle w:val="Heading1"/>
      </w:pPr>
      <w:r>
        <w:t xml:space="preserve"> </w:t>
      </w:r>
    </w:p>
    <w:p w14:paraId="190D9CB3" w14:textId="77777777" w:rsidR="003A585E" w:rsidRDefault="003A585E" w:rsidP="00507647"/>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5DBB2" w14:textId="77777777" w:rsidR="00B2280D" w:rsidRDefault="00B2280D" w:rsidP="00B2280D">
      <w:r>
        <w:separator/>
      </w:r>
    </w:p>
  </w:endnote>
  <w:endnote w:type="continuationSeparator" w:id="0">
    <w:p w14:paraId="24CA9D26" w14:textId="77777777" w:rsidR="00B2280D" w:rsidRDefault="00B2280D" w:rsidP="00B2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5B2D5" w14:textId="77777777" w:rsidR="00B2280D" w:rsidRDefault="00B228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869167"/>
      <w:docPartObj>
        <w:docPartGallery w:val="Page Numbers (Bottom of Page)"/>
        <w:docPartUnique/>
      </w:docPartObj>
    </w:sdtPr>
    <w:sdtEndPr>
      <w:rPr>
        <w:noProof/>
        <w:sz w:val="20"/>
        <w:szCs w:val="20"/>
      </w:rPr>
    </w:sdtEndPr>
    <w:sdtContent>
      <w:p w14:paraId="3AE7036A" w14:textId="77777777" w:rsidR="00B2280D" w:rsidRPr="00C32F3C" w:rsidRDefault="00B2280D" w:rsidP="00B2280D">
        <w:pPr>
          <w:pStyle w:val="Footer"/>
          <w:rPr>
            <w:sz w:val="20"/>
            <w:szCs w:val="20"/>
          </w:rPr>
        </w:pPr>
        <w:r w:rsidRPr="00C32F3C">
          <w:rPr>
            <w:sz w:val="20"/>
            <w:szCs w:val="20"/>
          </w:rPr>
          <w:t>Awarded by City &amp; Guilds</w:t>
        </w:r>
      </w:p>
      <w:p w14:paraId="4B7AC9AE" w14:textId="77777777" w:rsidR="00B2280D" w:rsidRPr="00AE7FDB" w:rsidRDefault="00B2280D" w:rsidP="00B2280D">
        <w:pPr>
          <w:ind w:left="-142" w:right="-720" w:firstLine="142"/>
          <w:rPr>
            <w:bCs/>
            <w:color w:val="000000"/>
            <w:sz w:val="20"/>
            <w:szCs w:val="20"/>
          </w:rPr>
        </w:pPr>
        <w:r>
          <w:rPr>
            <w:bCs/>
            <w:color w:val="000000"/>
            <w:sz w:val="20"/>
            <w:szCs w:val="20"/>
          </w:rPr>
          <w:t>Assignment</w:t>
        </w:r>
        <w:r w:rsidRPr="00AE7FDB">
          <w:rPr>
            <w:bCs/>
            <w:color w:val="000000"/>
            <w:sz w:val="20"/>
            <w:szCs w:val="20"/>
          </w:rPr>
          <w:t xml:space="preserve"> – </w:t>
        </w:r>
        <w:r>
          <w:rPr>
            <w:bCs/>
            <w:color w:val="000000"/>
            <w:sz w:val="20"/>
            <w:szCs w:val="20"/>
          </w:rPr>
          <w:t>U</w:t>
        </w:r>
        <w:r w:rsidRPr="00120352">
          <w:rPr>
            <w:bCs/>
            <w:sz w:val="20"/>
            <w:szCs w:val="20"/>
            <w:lang w:eastAsia="en-GB"/>
          </w:rPr>
          <w:t>nderstanding the macroeconomic environment</w:t>
        </w:r>
      </w:p>
      <w:p w14:paraId="4097FFB0" w14:textId="77777777" w:rsidR="00B2280D" w:rsidRPr="00E968C4" w:rsidRDefault="00B2280D" w:rsidP="00B2280D">
        <w:pPr>
          <w:pStyle w:val="Footer"/>
          <w:rPr>
            <w:sz w:val="20"/>
            <w:szCs w:val="20"/>
          </w:rPr>
        </w:pPr>
        <w:r>
          <w:rPr>
            <w:sz w:val="20"/>
            <w:szCs w:val="20"/>
          </w:rPr>
          <w:t>Version 1.0 (March 2017</w:t>
        </w:r>
        <w:r w:rsidRPr="00C32F3C">
          <w:rPr>
            <w:sz w:val="20"/>
            <w:szCs w:val="20"/>
          </w:rPr>
          <w:t>)</w:t>
        </w:r>
        <w:r>
          <w:rPr>
            <w:sz w:val="20"/>
            <w:szCs w:val="20"/>
          </w:rPr>
          <w:tab/>
        </w:r>
        <w:r>
          <w:rPr>
            <w:sz w:val="20"/>
            <w:szCs w:val="20"/>
          </w:rPr>
          <w:tab/>
        </w:r>
        <w:r w:rsidRPr="00E968C4">
          <w:rPr>
            <w:sz w:val="20"/>
            <w:szCs w:val="20"/>
          </w:rPr>
          <w:fldChar w:fldCharType="begin"/>
        </w:r>
        <w:r w:rsidRPr="00E968C4">
          <w:rPr>
            <w:sz w:val="20"/>
            <w:szCs w:val="20"/>
          </w:rPr>
          <w:instrText xml:space="preserve"> PAGE   \* MERGEFORMAT </w:instrText>
        </w:r>
        <w:r w:rsidRPr="00E968C4">
          <w:rPr>
            <w:sz w:val="20"/>
            <w:szCs w:val="20"/>
          </w:rPr>
          <w:fldChar w:fldCharType="separate"/>
        </w:r>
        <w:r>
          <w:rPr>
            <w:noProof/>
            <w:sz w:val="20"/>
            <w:szCs w:val="20"/>
          </w:rPr>
          <w:t>1</w:t>
        </w:r>
        <w:r w:rsidRPr="00E968C4">
          <w:rPr>
            <w:noProof/>
            <w:sz w:val="20"/>
            <w:szCs w:val="20"/>
          </w:rPr>
          <w:fldChar w:fldCharType="end"/>
        </w:r>
      </w:p>
    </w:sdtContent>
  </w:sdt>
  <w:bookmarkStart w:id="0" w:name="_GoBack" w:displacedByCustomXml="prev"/>
  <w:bookmarkEnd w:id="0" w:displacedByCustomXml="prev"/>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B1D40" w14:textId="77777777" w:rsidR="00B2280D" w:rsidRDefault="00B228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39E1D" w14:textId="77777777" w:rsidR="00B2280D" w:rsidRDefault="00B2280D" w:rsidP="00B2280D">
      <w:r>
        <w:separator/>
      </w:r>
    </w:p>
  </w:footnote>
  <w:footnote w:type="continuationSeparator" w:id="0">
    <w:p w14:paraId="7824C68F" w14:textId="77777777" w:rsidR="00B2280D" w:rsidRDefault="00B2280D" w:rsidP="00B22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FF246" w14:textId="77777777" w:rsidR="00B2280D" w:rsidRDefault="00B228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3147B" w14:textId="2A7B28BD" w:rsidR="00B2280D" w:rsidRDefault="00B2280D">
    <w:pPr>
      <w:pStyle w:val="Header"/>
    </w:pPr>
    <w:r>
      <w:rPr>
        <w:noProof/>
        <w:lang w:eastAsia="en-GB"/>
      </w:rPr>
      <w:drawing>
        <wp:anchor distT="0" distB="0" distL="114300" distR="114300" simplePos="0" relativeHeight="251659264" behindDoc="0" locked="0" layoutInCell="1" allowOverlap="1" wp14:anchorId="51D6AA4F" wp14:editId="1A13B512">
          <wp:simplePos x="0" y="0"/>
          <wp:positionH relativeFrom="column">
            <wp:posOffset>4942114</wp:posOffset>
          </wp:positionH>
          <wp:positionV relativeFrom="paragraph">
            <wp:posOffset>-327297</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4D1D4" w14:textId="77777777" w:rsidR="00B2280D" w:rsidRDefault="00B228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255CC"/>
    <w:rsid w:val="0003190B"/>
    <w:rsid w:val="0006645E"/>
    <w:rsid w:val="00091789"/>
    <w:rsid w:val="000F128C"/>
    <w:rsid w:val="000F2738"/>
    <w:rsid w:val="001360FE"/>
    <w:rsid w:val="00136F3A"/>
    <w:rsid w:val="001453E6"/>
    <w:rsid w:val="001674AD"/>
    <w:rsid w:val="00173649"/>
    <w:rsid w:val="00177A19"/>
    <w:rsid w:val="001D4DF6"/>
    <w:rsid w:val="00202AB2"/>
    <w:rsid w:val="00226FA6"/>
    <w:rsid w:val="002326A0"/>
    <w:rsid w:val="00240185"/>
    <w:rsid w:val="00245D5D"/>
    <w:rsid w:val="00250198"/>
    <w:rsid w:val="00255D23"/>
    <w:rsid w:val="002637A7"/>
    <w:rsid w:val="002865D1"/>
    <w:rsid w:val="00286F69"/>
    <w:rsid w:val="002A27FF"/>
    <w:rsid w:val="002A2E70"/>
    <w:rsid w:val="002B63F2"/>
    <w:rsid w:val="002C6BA8"/>
    <w:rsid w:val="002F67C8"/>
    <w:rsid w:val="002F7629"/>
    <w:rsid w:val="00323CF9"/>
    <w:rsid w:val="00365955"/>
    <w:rsid w:val="00376F02"/>
    <w:rsid w:val="00394E9E"/>
    <w:rsid w:val="00396216"/>
    <w:rsid w:val="003A22C5"/>
    <w:rsid w:val="003A585E"/>
    <w:rsid w:val="003A6603"/>
    <w:rsid w:val="003E79E7"/>
    <w:rsid w:val="003F6625"/>
    <w:rsid w:val="00420081"/>
    <w:rsid w:val="0042312C"/>
    <w:rsid w:val="00424B42"/>
    <w:rsid w:val="00445A5F"/>
    <w:rsid w:val="00456A06"/>
    <w:rsid w:val="00473BD8"/>
    <w:rsid w:val="00476597"/>
    <w:rsid w:val="00496739"/>
    <w:rsid w:val="004A5C7B"/>
    <w:rsid w:val="004B4526"/>
    <w:rsid w:val="004D4F0F"/>
    <w:rsid w:val="004F6A3E"/>
    <w:rsid w:val="004F7743"/>
    <w:rsid w:val="00507647"/>
    <w:rsid w:val="0051290F"/>
    <w:rsid w:val="00571605"/>
    <w:rsid w:val="0057409B"/>
    <w:rsid w:val="00574CBD"/>
    <w:rsid w:val="005773A2"/>
    <w:rsid w:val="005970C7"/>
    <w:rsid w:val="005A40F6"/>
    <w:rsid w:val="005C2A8B"/>
    <w:rsid w:val="005F2112"/>
    <w:rsid w:val="00603B5C"/>
    <w:rsid w:val="00603EA4"/>
    <w:rsid w:val="00606782"/>
    <w:rsid w:val="00626D91"/>
    <w:rsid w:val="00665236"/>
    <w:rsid w:val="00693E7A"/>
    <w:rsid w:val="006D2FDF"/>
    <w:rsid w:val="00712FEC"/>
    <w:rsid w:val="00750506"/>
    <w:rsid w:val="00815F6F"/>
    <w:rsid w:val="00826736"/>
    <w:rsid w:val="0083097F"/>
    <w:rsid w:val="00836DD3"/>
    <w:rsid w:val="008662DF"/>
    <w:rsid w:val="008F2ECF"/>
    <w:rsid w:val="00912322"/>
    <w:rsid w:val="00963173"/>
    <w:rsid w:val="009D71BD"/>
    <w:rsid w:val="00A11F61"/>
    <w:rsid w:val="00A226CA"/>
    <w:rsid w:val="00A236BF"/>
    <w:rsid w:val="00A323DE"/>
    <w:rsid w:val="00A56836"/>
    <w:rsid w:val="00A577D6"/>
    <w:rsid w:val="00A603A2"/>
    <w:rsid w:val="00A82663"/>
    <w:rsid w:val="00A87EC2"/>
    <w:rsid w:val="00AB55E9"/>
    <w:rsid w:val="00AD5F79"/>
    <w:rsid w:val="00AF562C"/>
    <w:rsid w:val="00B2280D"/>
    <w:rsid w:val="00B317CF"/>
    <w:rsid w:val="00B31DAB"/>
    <w:rsid w:val="00B4772E"/>
    <w:rsid w:val="00B60A21"/>
    <w:rsid w:val="00B96985"/>
    <w:rsid w:val="00BB0616"/>
    <w:rsid w:val="00BE2CB3"/>
    <w:rsid w:val="00BE467A"/>
    <w:rsid w:val="00BE5DC7"/>
    <w:rsid w:val="00C14C00"/>
    <w:rsid w:val="00C22165"/>
    <w:rsid w:val="00C24356"/>
    <w:rsid w:val="00C53C22"/>
    <w:rsid w:val="00C6345A"/>
    <w:rsid w:val="00CB06C6"/>
    <w:rsid w:val="00CC07D1"/>
    <w:rsid w:val="00CC59FC"/>
    <w:rsid w:val="00CE1A48"/>
    <w:rsid w:val="00D859C2"/>
    <w:rsid w:val="00DC00E2"/>
    <w:rsid w:val="00DC6338"/>
    <w:rsid w:val="00DD45CD"/>
    <w:rsid w:val="00E16A10"/>
    <w:rsid w:val="00E368C4"/>
    <w:rsid w:val="00E9196A"/>
    <w:rsid w:val="00EA716B"/>
    <w:rsid w:val="00EC4749"/>
    <w:rsid w:val="00EF3C79"/>
    <w:rsid w:val="00F2528B"/>
    <w:rsid w:val="00F26EC9"/>
    <w:rsid w:val="00FB267E"/>
    <w:rsid w:val="00FC4B24"/>
    <w:rsid w:val="00FE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0D9C84"/>
  <w14:defaultImageDpi w14:val="0"/>
  <w15:docId w15:val="{D7A0A4CF-951B-45D2-8041-A66D432F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B2280D"/>
    <w:pPr>
      <w:tabs>
        <w:tab w:val="center" w:pos="4513"/>
        <w:tab w:val="right" w:pos="9026"/>
      </w:tabs>
    </w:pPr>
  </w:style>
  <w:style w:type="character" w:customStyle="1" w:styleId="FooterChar">
    <w:name w:val="Footer Char"/>
    <w:basedOn w:val="DefaultParagraphFont"/>
    <w:link w:val="Footer"/>
    <w:uiPriority w:val="99"/>
    <w:rsid w:val="00B2280D"/>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9897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s>
    </j5a7449248d447e983365f9ccc7bf26f>
    <KpiDescription xmlns="http://schemas.microsoft.com/sharepoint/v3" xsi:nil="true"/>
    <TaxCatchAll xmlns="5f8ea682-3a42-454b-8035-422047e146b2">
      <Value>607</Value>
      <Value>512</Value>
      <Value>1028</Value>
      <Value>126</Value>
      <Value>125</Value>
      <Value>124</Value>
      <Value>1012</Value>
      <Value>1011</Value>
      <Value>1010</Value>
      <Value>1009</Value>
      <Value>1007</Value>
      <Value>1006</Value>
      <Value>1005</Value>
      <Value>110</Value>
      <Value>109</Value>
      <Value>199</Value>
      <Value>198</Value>
      <Value>197</Value>
      <Value>196</Value>
      <Value>195</Value>
      <Value>667</Value>
      <Value>614</Value>
      <Value>613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8605-426</TermName>
          <TermId xmlns="http://schemas.microsoft.com/office/infopath/2007/PartnerControls">ae1027b4-0da1-4ef3-93b6-fca2f559855f</TermId>
        </TermInfo>
        <TermInfo xmlns="http://schemas.microsoft.com/office/infopath/2007/PartnerControls">
          <TermName xmlns="http://schemas.microsoft.com/office/infopath/2007/PartnerControls">8607-426</TermName>
          <TermId xmlns="http://schemas.microsoft.com/office/infopath/2007/PartnerControls">06853ce2-9e77-4220-8482-cc92d0f424fc</TermId>
        </TermInfo>
        <TermInfo xmlns="http://schemas.microsoft.com/office/infopath/2007/PartnerControls">
          <TermName xmlns="http://schemas.microsoft.com/office/infopath/2007/PartnerControls">8625-426</TermName>
          <TermId xmlns="http://schemas.microsoft.com/office/infopath/2007/PartnerControls">847f8ec5-24d9-43dc-93cc-5633a726a091</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E17FCD77-6CEF-4D9A-8703-08808CDD0A27}"/>
</file>

<file path=customXml/itemProps2.xml><?xml version="1.0" encoding="utf-8"?>
<ds:datastoreItem xmlns:ds="http://schemas.openxmlformats.org/officeDocument/2006/customXml" ds:itemID="{5691A241-2079-4F80-A7AD-0F66DC8C7512}"/>
</file>

<file path=customXml/itemProps3.xml><?xml version="1.0" encoding="utf-8"?>
<ds:datastoreItem xmlns:ds="http://schemas.openxmlformats.org/officeDocument/2006/customXml" ds:itemID="{D21FFFFC-1D8D-486C-B648-F0729C141206}"/>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ASSIGNMENT TASK for Unit - Understanding the macroeconomic environment</vt:lpstr>
    </vt:vector>
  </TitlesOfParts>
  <Company>City &amp; Guilds</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Macro Economic Environment</dc:title>
  <dc:creator>Rod</dc:creator>
  <cp:lastModifiedBy>Jurgita Baleviciute</cp:lastModifiedBy>
  <cp:revision>3</cp:revision>
  <cp:lastPrinted>2011-02-01T15:39:00Z</cp:lastPrinted>
  <dcterms:created xsi:type="dcterms:W3CDTF">2013-02-15T16:19:00Z</dcterms:created>
  <dcterms:modified xsi:type="dcterms:W3CDTF">2017-03-03T13:06:00Z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512;#8605-426|ae1027b4-0da1-4ef3-93b6-fca2f559855f;#667;#8607-426|06853ce2-9e77-4220-8482-cc92d0f424fc;#1028;#8625-426|847f8ec5-24d9-43dc-93cc-5633a726a091</vt:lpwstr>
  </property>
  <property fmtid="{D5CDD505-2E9C-101B-9397-08002B2CF9AE}" pid="4" name="Family Code">
    <vt:lpwstr>109;#8605|4ca9d4f6-eb3a-4a12-baaa-e0e314869f84;#607;#8607|acb670ad-aa6c-4fef-b9f4-07a23eb97a39;#1005;#8625|bcc74ead-8655-447e-a9e9-edd584da9afa</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613;#8607-31|99c8aad9-8185-4bc6-82e4-2d229283dd57;#614;#8607-32|169aa93d-af65-49dc-b540-0aa48a3e0404;#1009;#8625-21|8ece1561-13da-4f61-9e9c-da8fd518873a;#1010;#8625-23|40929bc4-410f-435c-b693-53d04acb5fc5;#1011;#8625-24|f7dc7cb7-23f6-46e5-aa4e-531c350337dc;#1012;#8625-25|dbd881d4-7df3-43b1-be3a-49e493be060f;#1006;#8625-31|005adfcb-c45d-458f-a9dd-64055228b985;#1007;#8625-33|0a5d8c65-eb8a-4f98-b1d6-1fdd910eb258</vt:lpwstr>
  </property>
</Properties>
</file>