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70D15" w14:textId="77777777" w:rsidR="005423E5" w:rsidRDefault="005423E5" w:rsidP="001A4974">
      <w:pPr>
        <w:tabs>
          <w:tab w:val="left" w:pos="3735"/>
        </w:tabs>
      </w:pP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4454"/>
      </w:tblGrid>
      <w:tr w:rsidR="00EA1318" w14:paraId="73B70D18" w14:textId="77777777">
        <w:tc>
          <w:tcPr>
            <w:tcW w:w="2808" w:type="dxa"/>
            <w:gridSpan w:val="2"/>
            <w:shd w:val="clear" w:color="auto" w:fill="99CCFF"/>
          </w:tcPr>
          <w:p w14:paraId="73B70D16" w14:textId="77777777" w:rsidR="00EA1318" w:rsidRDefault="00EA1318" w:rsidP="003E7DF3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73B70D17" w14:textId="77777777" w:rsidR="00EA1318" w:rsidRDefault="00EA1318" w:rsidP="00EA1318">
            <w:pPr>
              <w:pStyle w:val="TableText"/>
              <w:rPr>
                <w:rFonts w:cs="Arial"/>
              </w:rPr>
            </w:pPr>
            <w:r>
              <w:rPr>
                <w:b/>
              </w:rPr>
              <w:t>Analysing and Interpreting Statistics to Inform Management Decisions</w:t>
            </w:r>
            <w:r w:rsidR="00A95121">
              <w:rPr>
                <w:b/>
              </w:rPr>
              <w:t xml:space="preserve"> (M5.23)</w:t>
            </w:r>
          </w:p>
        </w:tc>
      </w:tr>
      <w:tr w:rsidR="00EA1318" w14:paraId="73B70D1B" w14:textId="77777777">
        <w:tc>
          <w:tcPr>
            <w:tcW w:w="2808" w:type="dxa"/>
            <w:gridSpan w:val="2"/>
            <w:shd w:val="clear" w:color="auto" w:fill="99CCFF"/>
          </w:tcPr>
          <w:p w14:paraId="73B70D19" w14:textId="77777777" w:rsidR="00EA1318" w:rsidRDefault="00EA1318" w:rsidP="003E7DF3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73B70D1A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EA1318" w14:paraId="73B70D1E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B70D1C" w14:textId="77777777" w:rsidR="00EA1318" w:rsidRDefault="00EA1318" w:rsidP="003E7DF3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73B70D1D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EA1318" w14:paraId="73B70D21" w14:textId="77777777">
        <w:tc>
          <w:tcPr>
            <w:tcW w:w="4068" w:type="dxa"/>
            <w:gridSpan w:val="3"/>
            <w:shd w:val="clear" w:color="auto" w:fill="99CCFF"/>
          </w:tcPr>
          <w:p w14:paraId="73B70D1F" w14:textId="77777777" w:rsidR="00EA1318" w:rsidRDefault="00EA1318" w:rsidP="003E7DF3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73B70D20" w14:textId="77777777" w:rsidR="00EA1318" w:rsidRDefault="00EA1318" w:rsidP="003E7DF3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</w:p>
        </w:tc>
      </w:tr>
      <w:tr w:rsidR="00EA1318" w14:paraId="73B70D28" w14:textId="77777777">
        <w:tc>
          <w:tcPr>
            <w:tcW w:w="4068" w:type="dxa"/>
            <w:gridSpan w:val="3"/>
          </w:tcPr>
          <w:p w14:paraId="73B70D22" w14:textId="77777777" w:rsidR="00EA1318" w:rsidRPr="000C403B" w:rsidRDefault="00EA1318" w:rsidP="00EA1318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0C403B">
              <w:rPr>
                <w:sz w:val="20"/>
              </w:rPr>
              <w:t xml:space="preserve">Understand how to </w:t>
            </w:r>
            <w:r>
              <w:rPr>
                <w:sz w:val="20"/>
              </w:rPr>
              <w:t>analyse data using a statistical tool</w:t>
            </w:r>
          </w:p>
          <w:p w14:paraId="73B70D23" w14:textId="77777777" w:rsidR="00EA1318" w:rsidRDefault="00EA1318" w:rsidP="000F31D4">
            <w:pPr>
              <w:pStyle w:val="TableListNumber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4454" w:type="dxa"/>
          </w:tcPr>
          <w:p w14:paraId="73B70D24" w14:textId="77777777" w:rsidR="00EA1318" w:rsidRPr="000C403B" w:rsidRDefault="003E7DF3" w:rsidP="003E7DF3">
            <w:pPr>
              <w:ind w:left="432" w:hanging="432"/>
              <w:jc w:val="left"/>
              <w:rPr>
                <w:sz w:val="20"/>
              </w:rPr>
            </w:pPr>
            <w:r>
              <w:rPr>
                <w:sz w:val="20"/>
              </w:rPr>
              <w:t xml:space="preserve">1.1  </w:t>
            </w:r>
            <w:r w:rsidR="00EA1318">
              <w:rPr>
                <w:sz w:val="20"/>
              </w:rPr>
              <w:t xml:space="preserve">Focussing on a complex workplace </w:t>
            </w:r>
            <w:r>
              <w:rPr>
                <w:sz w:val="20"/>
              </w:rPr>
              <w:t xml:space="preserve">  </w:t>
            </w:r>
            <w:r w:rsidR="00EA1318">
              <w:rPr>
                <w:sz w:val="20"/>
              </w:rPr>
              <w:t>problem that has existed over a period of time, collect and organise relevant data, using either time series or index numbers</w:t>
            </w:r>
          </w:p>
          <w:p w14:paraId="73B70D25" w14:textId="77777777" w:rsidR="00EA1318" w:rsidRDefault="00EA1318" w:rsidP="00EA1318">
            <w:pPr>
              <w:jc w:val="left"/>
              <w:rPr>
                <w:sz w:val="20"/>
              </w:rPr>
            </w:pPr>
          </w:p>
          <w:p w14:paraId="73B70D26" w14:textId="77777777" w:rsidR="00EA1318" w:rsidRDefault="003E7DF3" w:rsidP="003E7DF3">
            <w:pPr>
              <w:tabs>
                <w:tab w:val="left" w:pos="1395"/>
              </w:tabs>
              <w:ind w:left="432" w:hanging="360"/>
              <w:jc w:val="left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1.2  </w:t>
            </w:r>
            <w:r w:rsidR="00EA1318">
              <w:rPr>
                <w:sz w:val="20"/>
              </w:rPr>
              <w:t>Apply one appropriate statistical tool to test for possible relationships within the data</w:t>
            </w:r>
          </w:p>
          <w:p w14:paraId="73B70D27" w14:textId="77777777" w:rsidR="00EA1318" w:rsidRDefault="00EA1318" w:rsidP="00EA1318">
            <w:pPr>
              <w:jc w:val="left"/>
              <w:rPr>
                <w:rFonts w:cs="Arial"/>
                <w:sz w:val="20"/>
              </w:rPr>
            </w:pPr>
          </w:p>
        </w:tc>
      </w:tr>
      <w:tr w:rsidR="00EA1318" w14:paraId="73B70D30" w14:textId="77777777">
        <w:tc>
          <w:tcPr>
            <w:tcW w:w="4068" w:type="dxa"/>
            <w:gridSpan w:val="3"/>
          </w:tcPr>
          <w:p w14:paraId="73B70D29" w14:textId="77777777" w:rsidR="00EA1318" w:rsidRPr="000C403B" w:rsidRDefault="00EA1318" w:rsidP="00EA1318">
            <w:pPr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 Be able to interpret results generated from a statistical analysis to inform a management decision </w:t>
            </w:r>
          </w:p>
          <w:p w14:paraId="73B70D2A" w14:textId="77777777" w:rsidR="00EA1318" w:rsidRPr="000C403B" w:rsidRDefault="00EA1318" w:rsidP="000F31D4">
            <w:pPr>
              <w:ind w:left="360"/>
              <w:jc w:val="left"/>
              <w:rPr>
                <w:sz w:val="20"/>
              </w:rPr>
            </w:pPr>
          </w:p>
        </w:tc>
        <w:tc>
          <w:tcPr>
            <w:tcW w:w="4454" w:type="dxa"/>
          </w:tcPr>
          <w:p w14:paraId="73B70D2B" w14:textId="77777777" w:rsidR="00EA1318" w:rsidRDefault="003E7DF3" w:rsidP="003E7DF3">
            <w:pPr>
              <w:ind w:left="432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2.1  </w:t>
            </w:r>
            <w:r w:rsidR="00EA1318">
              <w:rPr>
                <w:sz w:val="20"/>
              </w:rPr>
              <w:t>Use the results generated from your statistical analysis to propose changes to planned activities</w:t>
            </w:r>
            <w:r w:rsidR="00EA1318" w:rsidDel="001B56C2">
              <w:rPr>
                <w:sz w:val="20"/>
              </w:rPr>
              <w:t xml:space="preserve"> </w:t>
            </w:r>
            <w:r w:rsidR="00EA1318">
              <w:rPr>
                <w:sz w:val="20"/>
              </w:rPr>
              <w:t>in your own area of responsibility</w:t>
            </w:r>
          </w:p>
          <w:p w14:paraId="73B70D2C" w14:textId="77777777" w:rsidR="00EA1318" w:rsidRDefault="00EA1318" w:rsidP="00EA1318">
            <w:pPr>
              <w:jc w:val="left"/>
              <w:rPr>
                <w:sz w:val="20"/>
              </w:rPr>
            </w:pPr>
          </w:p>
          <w:p w14:paraId="73B70D2D" w14:textId="77777777" w:rsidR="00EA1318" w:rsidRDefault="003E7DF3" w:rsidP="003E7DF3">
            <w:pPr>
              <w:ind w:left="432" w:hanging="3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 </w:t>
            </w:r>
            <w:r w:rsidR="00EA1318">
              <w:rPr>
                <w:sz w:val="20"/>
              </w:rPr>
              <w:t>Based on your statistical analysis, implement changes to activities within your area of responsibility</w:t>
            </w:r>
          </w:p>
          <w:p w14:paraId="73B70D2E" w14:textId="77777777" w:rsidR="00EA1318" w:rsidRDefault="00EA1318" w:rsidP="00EA1318">
            <w:pPr>
              <w:jc w:val="left"/>
              <w:rPr>
                <w:sz w:val="20"/>
              </w:rPr>
            </w:pPr>
          </w:p>
          <w:p w14:paraId="73B70D2F" w14:textId="77777777" w:rsidR="00EA1318" w:rsidRPr="000C403B" w:rsidRDefault="00EA1318" w:rsidP="00EA1318">
            <w:pPr>
              <w:jc w:val="left"/>
              <w:rPr>
                <w:sz w:val="20"/>
              </w:rPr>
            </w:pPr>
          </w:p>
        </w:tc>
      </w:tr>
      <w:tr w:rsidR="00EA1318" w14:paraId="73B70D3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3B70D31" w14:textId="77777777" w:rsidR="00EA1318" w:rsidRDefault="00EA1318" w:rsidP="003E7DF3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73B70D32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A1318" w14:paraId="73B70D36" w14:textId="77777777">
        <w:tc>
          <w:tcPr>
            <w:tcW w:w="4068" w:type="dxa"/>
            <w:gridSpan w:val="3"/>
          </w:tcPr>
          <w:p w14:paraId="73B70D34" w14:textId="77777777" w:rsidR="00EA1318" w:rsidRDefault="00EA1318" w:rsidP="003E7DF3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73B70D35" w14:textId="77777777" w:rsidR="00EA1318" w:rsidRDefault="00EA1318" w:rsidP="003E7DF3">
            <w:pPr>
              <w:pStyle w:val="TableText"/>
              <w:rPr>
                <w:rFonts w:cs="Arial"/>
              </w:rPr>
            </w:pPr>
            <w:r>
              <w:t>To develop ability to be able to carry out and use statistical analysis to inform a management decision, as required by a practising or potential middle manager</w:t>
            </w:r>
          </w:p>
        </w:tc>
      </w:tr>
      <w:tr w:rsidR="00EA1318" w14:paraId="73B70D3C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0D3A" w14:textId="77777777" w:rsidR="00EA1318" w:rsidRDefault="00EA1318" w:rsidP="003E7DF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0D3B" w14:textId="77777777" w:rsidR="00EA1318" w:rsidRDefault="00EA1318" w:rsidP="003E7DF3">
            <w:pPr>
              <w:pStyle w:val="TableText"/>
              <w:jc w:val="both"/>
              <w:rPr>
                <w:rFonts w:cs="Arial"/>
                <w:bCs/>
              </w:rPr>
            </w:pPr>
          </w:p>
        </w:tc>
      </w:tr>
      <w:tr w:rsidR="00EA1318" w14:paraId="73B70D3F" w14:textId="77777777">
        <w:tc>
          <w:tcPr>
            <w:tcW w:w="4068" w:type="dxa"/>
            <w:gridSpan w:val="3"/>
          </w:tcPr>
          <w:p w14:paraId="73B70D3D" w14:textId="77777777" w:rsidR="00EA1318" w:rsidRDefault="00EA1318" w:rsidP="003E7DF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454" w:type="dxa"/>
          </w:tcPr>
          <w:p w14:paraId="73B70D3E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A1318" w14:paraId="73B70D42" w14:textId="77777777">
        <w:tc>
          <w:tcPr>
            <w:tcW w:w="4068" w:type="dxa"/>
            <w:gridSpan w:val="3"/>
          </w:tcPr>
          <w:p w14:paraId="73B70D40" w14:textId="77777777" w:rsidR="00EA1318" w:rsidRDefault="00EA1318" w:rsidP="003E7DF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73B70D41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A1318" w14:paraId="73B70D45" w14:textId="77777777">
        <w:tc>
          <w:tcPr>
            <w:tcW w:w="4068" w:type="dxa"/>
            <w:gridSpan w:val="3"/>
          </w:tcPr>
          <w:p w14:paraId="73B70D43" w14:textId="77777777" w:rsidR="00EA1318" w:rsidRDefault="00EA1318" w:rsidP="003E7DF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73B70D44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EA1318" w14:paraId="73B70D51" w14:textId="77777777">
        <w:tc>
          <w:tcPr>
            <w:tcW w:w="4068" w:type="dxa"/>
            <w:gridSpan w:val="3"/>
          </w:tcPr>
          <w:p w14:paraId="73B70D4F" w14:textId="77777777" w:rsidR="00EA1318" w:rsidRDefault="00EA1318" w:rsidP="003E7DF3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Unit guided learning hours</w:t>
            </w:r>
          </w:p>
        </w:tc>
        <w:tc>
          <w:tcPr>
            <w:tcW w:w="4454" w:type="dxa"/>
          </w:tcPr>
          <w:p w14:paraId="73B70D50" w14:textId="77777777" w:rsidR="00EA1318" w:rsidRDefault="00EA1318" w:rsidP="003E7DF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EA1318" w14:paraId="73B70D55" w14:textId="77777777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D52" w14:textId="77777777" w:rsidR="00EA1318" w:rsidRPr="00EA1318" w:rsidRDefault="00EA1318" w:rsidP="00EA1318">
            <w:pPr>
              <w:pStyle w:val="TableText"/>
              <w:spacing w:after="130"/>
              <w:rPr>
                <w:rFonts w:cs="Arial"/>
                <w:bCs/>
              </w:rPr>
            </w:pPr>
          </w:p>
          <w:p w14:paraId="73B70D53" w14:textId="77777777" w:rsidR="00EA1318" w:rsidRPr="00EA1318" w:rsidRDefault="00EA1318" w:rsidP="00EA1318">
            <w:pPr>
              <w:pStyle w:val="TableText"/>
              <w:spacing w:after="130"/>
              <w:rPr>
                <w:rFonts w:cs="Arial"/>
                <w:bCs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D54" w14:textId="77777777" w:rsidR="00EA1318" w:rsidRPr="00EA1318" w:rsidRDefault="00EA1318" w:rsidP="00EA1318">
            <w:pPr>
              <w:pStyle w:val="TableText"/>
              <w:rPr>
                <w:rFonts w:cs="Arial"/>
              </w:rPr>
            </w:pPr>
            <w:r w:rsidRPr="00EA1318">
              <w:rPr>
                <w:rFonts w:cs="Arial"/>
              </w:rPr>
              <w:t>Indicative content:</w:t>
            </w:r>
          </w:p>
        </w:tc>
      </w:tr>
      <w:tr w:rsidR="009C2BD0" w14:paraId="73B70D65" w14:textId="77777777">
        <w:trPr>
          <w:trHeight w:val="10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D56" w14:textId="77777777" w:rsidR="009C2BD0" w:rsidRDefault="009C2BD0" w:rsidP="009C2BD0">
            <w:pPr>
              <w:jc w:val="left"/>
              <w:rPr>
                <w:rFonts w:cs="Arial"/>
                <w:sz w:val="20"/>
              </w:rPr>
            </w:pPr>
          </w:p>
          <w:p w14:paraId="73B70D57" w14:textId="77777777" w:rsidR="009C2BD0" w:rsidRPr="00B347E4" w:rsidRDefault="009C2BD0" w:rsidP="009C2BD0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D58" w14:textId="77777777" w:rsidR="009C2BD0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Problem finding, problem analysis and problem definition</w:t>
            </w:r>
          </w:p>
          <w:p w14:paraId="73B70D59" w14:textId="77777777" w:rsidR="009C2BD0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Methods of data collection</w:t>
            </w:r>
          </w:p>
          <w:p w14:paraId="73B70D5A" w14:textId="77777777" w:rsidR="009C2BD0" w:rsidRPr="00EA1318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Time series analysis, including continuous and discrete time series data</w:t>
            </w:r>
          </w:p>
          <w:p w14:paraId="73B70D5B" w14:textId="77777777" w:rsidR="009C2BD0" w:rsidRPr="00EA1318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Methods of presenting data using charts, tables and graphs</w:t>
            </w:r>
          </w:p>
          <w:p w14:paraId="73B70D5C" w14:textId="77777777" w:rsidR="009C2BD0" w:rsidRPr="00EA1318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Correlation, regression and trend analysis</w:t>
            </w:r>
          </w:p>
          <w:p w14:paraId="73B70D5D" w14:textId="77777777" w:rsidR="009C2BD0" w:rsidRPr="00E3519B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 xml:space="preserve">Index numbers </w:t>
            </w:r>
          </w:p>
          <w:p w14:paraId="73B70D5E" w14:textId="77777777" w:rsidR="009C2BD0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Exploratory and confirmatory data analysis</w:t>
            </w:r>
          </w:p>
          <w:p w14:paraId="73B70D5F" w14:textId="77777777" w:rsidR="009C2BD0" w:rsidRPr="00EA1318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Univariate, bivariate and multivariate analysis</w:t>
            </w:r>
          </w:p>
          <w:p w14:paraId="73B70D60" w14:textId="77777777" w:rsidR="009C2BD0" w:rsidRPr="00EA1318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Probability and sampling</w:t>
            </w:r>
          </w:p>
          <w:p w14:paraId="73B70D61" w14:textId="77777777" w:rsidR="009C2BD0" w:rsidRPr="00EA1318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Distribution theory and standard deviation</w:t>
            </w:r>
          </w:p>
          <w:p w14:paraId="73B70D62" w14:textId="77777777" w:rsidR="009C2BD0" w:rsidRPr="00EA1318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Chi squared analysis</w:t>
            </w:r>
          </w:p>
          <w:p w14:paraId="73B70D63" w14:textId="77777777" w:rsidR="009C2BD0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EA1318">
              <w:rPr>
                <w:rFonts w:cs="Arial"/>
                <w:sz w:val="20"/>
              </w:rPr>
              <w:t>Estimation and significance testing</w:t>
            </w:r>
          </w:p>
          <w:p w14:paraId="73B70D64" w14:textId="77777777" w:rsidR="009C2BD0" w:rsidRPr="0099414A" w:rsidRDefault="009C2BD0" w:rsidP="009C2BD0">
            <w:pPr>
              <w:numPr>
                <w:ilvl w:val="0"/>
                <w:numId w:val="8"/>
              </w:numPr>
              <w:jc w:val="left"/>
              <w:rPr>
                <w:rFonts w:cs="Arial"/>
                <w:sz w:val="20"/>
              </w:rPr>
            </w:pPr>
            <w:r w:rsidRPr="009E7892">
              <w:rPr>
                <w:rFonts w:cs="Arial"/>
                <w:sz w:val="20"/>
              </w:rPr>
              <w:t>Statistical process control</w:t>
            </w:r>
          </w:p>
        </w:tc>
      </w:tr>
      <w:tr w:rsidR="009C2BD0" w14:paraId="73B70D69" w14:textId="77777777">
        <w:trPr>
          <w:trHeight w:val="7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0D66" w14:textId="77777777" w:rsidR="009C2BD0" w:rsidRDefault="009C2BD0" w:rsidP="009C2BD0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0D67" w14:textId="77777777" w:rsidR="009C2BD0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Statistical analysis and decision-making</w:t>
            </w:r>
          </w:p>
          <w:p w14:paraId="73B70D68" w14:textId="77777777" w:rsidR="009C2BD0" w:rsidRDefault="009C2BD0" w:rsidP="009C2BD0">
            <w:pPr>
              <w:numPr>
                <w:ilvl w:val="0"/>
                <w:numId w:val="10"/>
              </w:numPr>
              <w:tabs>
                <w:tab w:val="clear" w:pos="360"/>
              </w:tabs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Using statistical analysis as a basis for planning and implementing changes to activities</w:t>
            </w:r>
          </w:p>
        </w:tc>
      </w:tr>
    </w:tbl>
    <w:p w14:paraId="73B70D6A" w14:textId="77777777" w:rsidR="00EA1318" w:rsidRPr="001A4974" w:rsidRDefault="00EA1318" w:rsidP="001A4974">
      <w:pPr>
        <w:tabs>
          <w:tab w:val="left" w:pos="3735"/>
        </w:tabs>
      </w:pPr>
    </w:p>
    <w:sectPr w:rsidR="00EA1318" w:rsidRPr="001A4974" w:rsidSect="00033DCD">
      <w:headerReference w:type="default" r:id="rId10"/>
      <w:footerReference w:type="default" r:id="rId11"/>
      <w:pgSz w:w="12240" w:h="15840"/>
      <w:pgMar w:top="1440" w:right="1440" w:bottom="1440" w:left="1440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2D92" w14:textId="77777777" w:rsidR="002F194E" w:rsidRDefault="002F194E" w:rsidP="00033DCD">
      <w:r>
        <w:separator/>
      </w:r>
    </w:p>
  </w:endnote>
  <w:endnote w:type="continuationSeparator" w:id="0">
    <w:p w14:paraId="7A0E3316" w14:textId="77777777" w:rsidR="002F194E" w:rsidRDefault="002F194E" w:rsidP="0003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A8E4" w14:textId="77777777" w:rsidR="00033DCD" w:rsidRDefault="00033DCD" w:rsidP="00033DCD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Awarded by City &amp; Guilds.</w:t>
    </w:r>
  </w:p>
  <w:p w14:paraId="5AE1DC56" w14:textId="378C4CB9" w:rsidR="00033DCD" w:rsidRDefault="00033DCD" w:rsidP="00033DCD">
    <w:pPr>
      <w:tabs>
        <w:tab w:val="center" w:pos="4513"/>
        <w:tab w:val="right" w:pos="9026"/>
      </w:tabs>
      <w:rPr>
        <w:sz w:val="20"/>
      </w:rPr>
    </w:pPr>
    <w:r w:rsidRPr="00033DCD">
      <w:rPr>
        <w:sz w:val="20"/>
      </w:rPr>
      <w:t>Analysing and interpreting statistics to inform management decisions (M5.23)</w:t>
    </w:r>
    <w:r>
      <w:rPr>
        <w:sz w:val="20"/>
      </w:rPr>
      <w:t xml:space="preserve"> </w:t>
    </w:r>
  </w:p>
  <w:p w14:paraId="59A34F6E" w14:textId="07D6F2A9" w:rsidR="00033DCD" w:rsidRPr="00033DCD" w:rsidRDefault="00033DCD" w:rsidP="00033DCD">
    <w:pPr>
      <w:tabs>
        <w:tab w:val="center" w:pos="4513"/>
        <w:tab w:val="right" w:pos="9026"/>
      </w:tabs>
      <w:rPr>
        <w:sz w:val="20"/>
      </w:rPr>
    </w:pPr>
    <w:r>
      <w:rPr>
        <w:sz w:val="20"/>
      </w:rPr>
      <w:t>Version 1.0 (February 2016)</w:t>
    </w:r>
    <w:r>
      <w:rPr>
        <w:sz w:val="20"/>
      </w:rPr>
      <w:tab/>
    </w:r>
    <w:r>
      <w:rPr>
        <w:sz w:val="20"/>
      </w:rPr>
      <w:tab/>
    </w:r>
    <w:sdt>
      <w:sdtPr>
        <w:rPr>
          <w:noProof/>
          <w:sz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sz w:val="20"/>
          </w:rPr>
          <w:fldChar w:fldCharType="begin"/>
        </w:r>
        <w:r>
          <w:rPr>
            <w:sz w:val="20"/>
          </w:rPr>
          <w:instrText xml:space="preserve"> PAGE   \* MERGEFORMAT </w:instrText>
        </w:r>
        <w:r>
          <w:rPr>
            <w:sz w:val="20"/>
          </w:rPr>
          <w:fldChar w:fldCharType="separate"/>
        </w:r>
        <w:r w:rsidR="00AA5D42">
          <w:rPr>
            <w:noProof/>
            <w:sz w:val="20"/>
          </w:rPr>
          <w:t>1</w:t>
        </w:r>
        <w:r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B8817" w14:textId="77777777" w:rsidR="002F194E" w:rsidRDefault="002F194E" w:rsidP="00033DCD">
      <w:r>
        <w:separator/>
      </w:r>
    </w:p>
  </w:footnote>
  <w:footnote w:type="continuationSeparator" w:id="0">
    <w:p w14:paraId="5E521352" w14:textId="77777777" w:rsidR="002F194E" w:rsidRDefault="002F194E" w:rsidP="0003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F621F" w14:textId="5142230F" w:rsidR="00033DCD" w:rsidRDefault="00AA5D42" w:rsidP="00033DC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1CDEB6" wp14:editId="7958E90D">
          <wp:simplePos x="0" y="0"/>
          <wp:positionH relativeFrom="column">
            <wp:posOffset>4972050</wp:posOffset>
          </wp:positionH>
          <wp:positionV relativeFrom="paragraph">
            <wp:posOffset>263525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20ED0"/>
    <w:multiLevelType w:val="hybridMultilevel"/>
    <w:tmpl w:val="E7DEB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9948B0"/>
    <w:multiLevelType w:val="singleLevel"/>
    <w:tmpl w:val="08090001"/>
    <w:lvl w:ilvl="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2F4203"/>
    <w:multiLevelType w:val="multilevel"/>
    <w:tmpl w:val="0E1A3F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CA81665"/>
    <w:multiLevelType w:val="hybridMultilevel"/>
    <w:tmpl w:val="A77AA6CC"/>
    <w:lvl w:ilvl="0" w:tplc="A5E253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AB929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44A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4E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EB5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CE80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907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07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8AB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94621"/>
    <w:multiLevelType w:val="hybridMultilevel"/>
    <w:tmpl w:val="64FA4E40"/>
    <w:lvl w:ilvl="0" w:tplc="CF36C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6E6332F"/>
    <w:multiLevelType w:val="hybridMultilevel"/>
    <w:tmpl w:val="AEBCD97A"/>
    <w:lvl w:ilvl="0" w:tplc="0C1C13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E5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B64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CE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06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C2C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0A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62C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44"/>
    <w:rsid w:val="00033DCD"/>
    <w:rsid w:val="00044CB8"/>
    <w:rsid w:val="000A2C67"/>
    <w:rsid w:val="000C403B"/>
    <w:rsid w:val="000F31D4"/>
    <w:rsid w:val="00190644"/>
    <w:rsid w:val="001A4974"/>
    <w:rsid w:val="001B56C2"/>
    <w:rsid w:val="001D2AE1"/>
    <w:rsid w:val="0029184D"/>
    <w:rsid w:val="002F194E"/>
    <w:rsid w:val="003060C0"/>
    <w:rsid w:val="00392AA9"/>
    <w:rsid w:val="003E7DF3"/>
    <w:rsid w:val="00422CE3"/>
    <w:rsid w:val="00450EAD"/>
    <w:rsid w:val="00462C1D"/>
    <w:rsid w:val="005168F1"/>
    <w:rsid w:val="005423E5"/>
    <w:rsid w:val="00547295"/>
    <w:rsid w:val="00596D1F"/>
    <w:rsid w:val="005E095B"/>
    <w:rsid w:val="005E1A3B"/>
    <w:rsid w:val="00630C7D"/>
    <w:rsid w:val="00647551"/>
    <w:rsid w:val="007475D4"/>
    <w:rsid w:val="00753776"/>
    <w:rsid w:val="007727CA"/>
    <w:rsid w:val="007755FD"/>
    <w:rsid w:val="00861BAF"/>
    <w:rsid w:val="008C2FC4"/>
    <w:rsid w:val="008D3AF0"/>
    <w:rsid w:val="00960A41"/>
    <w:rsid w:val="00976271"/>
    <w:rsid w:val="00976ADF"/>
    <w:rsid w:val="009A456B"/>
    <w:rsid w:val="009C2BD0"/>
    <w:rsid w:val="009C43B8"/>
    <w:rsid w:val="00A95121"/>
    <w:rsid w:val="00AA5D42"/>
    <w:rsid w:val="00AC7492"/>
    <w:rsid w:val="00AF2CA2"/>
    <w:rsid w:val="00C6013C"/>
    <w:rsid w:val="00CB17C4"/>
    <w:rsid w:val="00CC3A85"/>
    <w:rsid w:val="00D17568"/>
    <w:rsid w:val="00D259DA"/>
    <w:rsid w:val="00E43179"/>
    <w:rsid w:val="00E54A0F"/>
    <w:rsid w:val="00EA1318"/>
    <w:rsid w:val="00EB43E2"/>
    <w:rsid w:val="00E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0D15"/>
  <w15:docId w15:val="{BD5550A0-D32E-4938-B983-543766E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644"/>
    <w:pPr>
      <w:jc w:val="both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90644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190644"/>
    <w:rPr>
      <w:rFonts w:ascii="Arial" w:eastAsia="Times New Roman" w:hAnsi="Arial" w:cs="Times New Roman"/>
      <w:color w:val="0000FF"/>
      <w:szCs w:val="20"/>
      <w:lang w:val="en-GB"/>
    </w:rPr>
  </w:style>
  <w:style w:type="paragraph" w:customStyle="1" w:styleId="Indicativecontent">
    <w:name w:val="Indicative content"/>
    <w:basedOn w:val="Normal"/>
    <w:rsid w:val="00190644"/>
    <w:pPr>
      <w:numPr>
        <w:numId w:val="1"/>
      </w:numPr>
      <w:jc w:val="left"/>
    </w:pPr>
    <w:rPr>
      <w:sz w:val="20"/>
    </w:rPr>
  </w:style>
  <w:style w:type="character" w:styleId="CommentReference">
    <w:name w:val="annotation reference"/>
    <w:basedOn w:val="DefaultParagraphFont"/>
    <w:semiHidden/>
    <w:rsid w:val="000C403B"/>
    <w:rPr>
      <w:sz w:val="16"/>
      <w:szCs w:val="16"/>
    </w:rPr>
  </w:style>
  <w:style w:type="paragraph" w:styleId="CommentText">
    <w:name w:val="annotation text"/>
    <w:basedOn w:val="Normal"/>
    <w:semiHidden/>
    <w:rsid w:val="000C403B"/>
    <w:rPr>
      <w:sz w:val="20"/>
    </w:rPr>
  </w:style>
  <w:style w:type="paragraph" w:styleId="CommentSubject">
    <w:name w:val="annotation subject"/>
    <w:basedOn w:val="CommentText"/>
    <w:next w:val="CommentText"/>
    <w:semiHidden/>
    <w:rsid w:val="000C403B"/>
    <w:rPr>
      <w:b/>
      <w:bCs/>
    </w:rPr>
  </w:style>
  <w:style w:type="paragraph" w:styleId="BalloonText">
    <w:name w:val="Balloon Text"/>
    <w:basedOn w:val="Normal"/>
    <w:semiHidden/>
    <w:rsid w:val="000C403B"/>
    <w:rPr>
      <w:rFonts w:ascii="Tahoma" w:hAnsi="Tahoma" w:cs="Tahoma"/>
      <w:sz w:val="16"/>
      <w:szCs w:val="16"/>
    </w:rPr>
  </w:style>
  <w:style w:type="paragraph" w:customStyle="1" w:styleId="TableListNumber">
    <w:name w:val="Table List Number"/>
    <w:basedOn w:val="TableText"/>
    <w:semiHidden/>
    <w:rsid w:val="00EA1318"/>
    <w:pPr>
      <w:numPr>
        <w:numId w:val="10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rsid w:val="00EA1318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EA1318"/>
    <w:rPr>
      <w:b/>
    </w:rPr>
  </w:style>
  <w:style w:type="paragraph" w:styleId="Header">
    <w:name w:val="header"/>
    <w:basedOn w:val="Normal"/>
    <w:link w:val="HeaderChar"/>
    <w:uiPriority w:val="99"/>
    <w:unhideWhenUsed/>
    <w:rsid w:val="00033D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DCD"/>
    <w:rPr>
      <w:rFonts w:ascii="Arial" w:eastAsia="Times New Roman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3D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DCD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8605-516</TermName>
          <TermId xmlns="http://schemas.microsoft.com/office/infopath/2007/PartnerControls">3d81fbc3-a9c7-4a52-999b-72423e0711dc</TermId>
        </TermInfo>
        <TermInfo xmlns="http://schemas.microsoft.com/office/infopath/2007/PartnerControls">
          <TermName xmlns="http://schemas.microsoft.com/office/infopath/2007/PartnerControls">8607-516</TermName>
          <TermId xmlns="http://schemas.microsoft.com/office/infopath/2007/PartnerControls">fddd49a2-6955-49f1-9efe-fe887e483f43</TermId>
        </TermInfo>
        <TermInfo xmlns="http://schemas.microsoft.com/office/infopath/2007/PartnerControls">
          <TermName xmlns="http://schemas.microsoft.com/office/infopath/2007/PartnerControls">8625-516</TermName>
          <TermId xmlns="http://schemas.microsoft.com/office/infopath/2007/PartnerControls">8f56e328-68da-49f8-ac1d-f5bfe9582d37</TermId>
        </TermInfo>
        <TermInfo xmlns="http://schemas.microsoft.com/office/infopath/2007/PartnerControls">
          <TermName xmlns="http://schemas.microsoft.com/office/infopath/2007/PartnerControls">8610-516</TermName>
          <TermId xmlns="http://schemas.microsoft.com/office/infopath/2007/PartnerControls">33cb2a0f-4be1-4bc7-9a10-040e50a11fa0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TaxCatchAll xmlns="5f8ea682-3a42-454b-8035-422047e146b2">
      <Value>1045</Value>
      <Value>608</Value>
      <Value>607</Value>
      <Value>135</Value>
      <Value>134</Value>
      <Value>698</Value>
      <Value>555</Value>
      <Value>1012</Value>
      <Value>1011</Value>
      <Value>1010</Value>
      <Value>1009</Value>
      <Value>1007</Value>
      <Value>1006</Value>
      <Value>1005</Value>
      <Value>110</Value>
      <Value>109</Value>
      <Value>624</Value>
      <Value>199</Value>
      <Value>613</Value>
      <Value>611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3E64F-975E-4B1C-900E-F0803409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9804A-CB29-4138-B7F5-9FA1A4139BE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EF4E83-22EB-4C4D-B9AF-829CC917A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Analysing and Interpreting Statistics to Inform Management Decisions</vt:lpstr>
    </vt:vector>
  </TitlesOfParts>
  <Company>Rod Jones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Analysing and Interpreting Statistics to Inform Management Decisions</dc:title>
  <dc:creator>Rod Jones</dc:creator>
  <cp:lastModifiedBy>Jurgita Baleviciute</cp:lastModifiedBy>
  <cp:revision>2</cp:revision>
  <cp:lastPrinted>2011-04-08T11:18:00Z</cp:lastPrinted>
  <dcterms:created xsi:type="dcterms:W3CDTF">2017-01-16T15:51:00Z</dcterms:created>
  <dcterms:modified xsi:type="dcterms:W3CDTF">2017-01-16T15:51:00Z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555;#8605-516|3d81fbc3-a9c7-4a52-999b-72423e0711dc;#624;#8607-516|fddd49a2-6955-49f1-9efe-fe887e483f43;#1045;#8625-516|8f56e328-68da-49f8-ac1d-f5bfe9582d37;#698;#8610-516|33cb2a0f-4be1-4bc7-9a10-040e50a11fa0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110;#8605-41|63e4cdad-63d6-4b80-833b-2aa41d68264b;#199;#8605-42|7b6e352e-f956-4d1e-a4ef-24993a10d29a;#608;#8607-11|f2c3b783-6ac6-4a06-9834-dcd3aa060200;#611;#8607-21|5acf5b43-5e2f-4004-842a-c827a7ec39de;#613;#8607-31|99c8aad9-8185-4bc6-82e4-2d229283dd57;#</vt:lpwstr>
  </property>
</Properties>
</file>