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B7975" w14:textId="77777777" w:rsidR="000E4E44" w:rsidRPr="000E4E44" w:rsidRDefault="000E4E44" w:rsidP="000E4E44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Assignment Task for Unit: </w:t>
      </w:r>
      <w:r w:rsidR="006212A7">
        <w:rPr>
          <w:b/>
          <w:bCs/>
          <w:sz w:val="24"/>
          <w:szCs w:val="24"/>
        </w:rPr>
        <w:t xml:space="preserve">Managing </w:t>
      </w:r>
      <w:r w:rsidR="008C15E6">
        <w:rPr>
          <w:b/>
          <w:bCs/>
          <w:sz w:val="24"/>
          <w:szCs w:val="24"/>
        </w:rPr>
        <w:t>Mental Health in the W</w:t>
      </w:r>
      <w:r w:rsidR="00F253C2">
        <w:rPr>
          <w:b/>
          <w:bCs/>
          <w:sz w:val="24"/>
          <w:szCs w:val="24"/>
        </w:rPr>
        <w:t>orkplace</w:t>
      </w:r>
      <w:r w:rsidR="00AA1BAB">
        <w:rPr>
          <w:b/>
          <w:bCs/>
          <w:sz w:val="24"/>
          <w:szCs w:val="24"/>
        </w:rPr>
        <w:t xml:space="preserve"> 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134"/>
        <w:gridCol w:w="3834"/>
      </w:tblGrid>
      <w:tr w:rsidR="00E95D1A" w:rsidRPr="002F67C8" w14:paraId="373B7978" w14:textId="77777777" w:rsidTr="00784712">
        <w:trPr>
          <w:trHeight w:val="397"/>
        </w:trPr>
        <w:tc>
          <w:tcPr>
            <w:tcW w:w="4644" w:type="dxa"/>
            <w:vAlign w:val="center"/>
          </w:tcPr>
          <w:p w14:paraId="373B7976" w14:textId="77777777" w:rsidR="000E4E44" w:rsidRPr="00586E16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2"/>
            <w:vAlign w:val="center"/>
          </w:tcPr>
          <w:p w14:paraId="373B7977" w14:textId="77777777" w:rsidR="000E4E44" w:rsidRPr="00586E16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95D1A" w:rsidRPr="002F67C8" w14:paraId="373B797B" w14:textId="77777777" w:rsidTr="00784712">
        <w:trPr>
          <w:trHeight w:val="397"/>
        </w:trPr>
        <w:tc>
          <w:tcPr>
            <w:tcW w:w="4644" w:type="dxa"/>
            <w:vAlign w:val="center"/>
          </w:tcPr>
          <w:p w14:paraId="373B7979" w14:textId="77777777" w:rsidR="000E4E44" w:rsidRPr="00586E16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2"/>
            <w:vAlign w:val="center"/>
          </w:tcPr>
          <w:p w14:paraId="373B797A" w14:textId="77777777" w:rsidR="000E4E44" w:rsidRPr="00586E16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E4E44" w:rsidRPr="002F67C8" w14:paraId="373B798C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373B797C" w14:textId="77777777" w:rsidR="000E4E44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73B797D" w14:textId="77777777" w:rsidR="000E4E44" w:rsidRDefault="00617023" w:rsidP="00604BE9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</w:t>
            </w:r>
          </w:p>
          <w:p w14:paraId="373B797E" w14:textId="77777777" w:rsidR="000E4E44" w:rsidRDefault="00F62063" w:rsidP="000E4E44">
            <w:pPr>
              <w:pStyle w:val="Default"/>
              <w:rPr>
                <w:sz w:val="20"/>
                <w:szCs w:val="20"/>
              </w:rPr>
            </w:pPr>
            <w:r w:rsidRPr="00F62063">
              <w:rPr>
                <w:sz w:val="20"/>
                <w:szCs w:val="20"/>
                <w:lang w:val="en-GB"/>
              </w:rPr>
              <w:t xml:space="preserve">To </w:t>
            </w:r>
            <w:r w:rsidR="001A27D8">
              <w:rPr>
                <w:sz w:val="20"/>
                <w:szCs w:val="20"/>
                <w:lang w:val="en-GB"/>
              </w:rPr>
              <w:t>apply knowledge and understanding of mental health issues in the workplace, as required by a practising manager.</w:t>
            </w:r>
          </w:p>
          <w:p w14:paraId="373B797F" w14:textId="77777777" w:rsidR="000E4E44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73B7980" w14:textId="77777777" w:rsidR="000E4E44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  <w:r w:rsidRPr="00DA261F">
              <w:rPr>
                <w:b/>
                <w:bCs/>
                <w:sz w:val="20"/>
                <w:szCs w:val="20"/>
              </w:rPr>
              <w:t>NOTE:</w:t>
            </w:r>
          </w:p>
          <w:p w14:paraId="373B7981" w14:textId="77777777" w:rsidR="000E4E44" w:rsidRPr="0055321F" w:rsidRDefault="000E4E44" w:rsidP="00604BE9">
            <w:pPr>
              <w:spacing w:after="120"/>
              <w:jc w:val="left"/>
              <w:rPr>
                <w:iCs/>
                <w:sz w:val="20"/>
                <w:szCs w:val="20"/>
              </w:rPr>
            </w:pPr>
            <w:r w:rsidRPr="0055321F">
              <w:rPr>
                <w:iCs/>
                <w:sz w:val="20"/>
                <w:szCs w:val="20"/>
              </w:rPr>
              <w:t xml:space="preserve">You may want to relate your answers to an organisation that you work in. If you are not currently </w:t>
            </w:r>
            <w:r w:rsidR="00FB1C97">
              <w:rPr>
                <w:iCs/>
                <w:sz w:val="20"/>
                <w:szCs w:val="20"/>
              </w:rPr>
              <w:t xml:space="preserve">working within an organisation </w:t>
            </w:r>
            <w:r w:rsidRPr="0055321F">
              <w:rPr>
                <w:iCs/>
                <w:sz w:val="20"/>
                <w:szCs w:val="20"/>
              </w:rPr>
              <w:t>then you may complete this task in relation to an organisation with which you are familiar. This could include experience working in a voluntary capacity.</w:t>
            </w:r>
          </w:p>
          <w:p w14:paraId="373B7982" w14:textId="77777777" w:rsidR="0055321F" w:rsidRPr="0055321F" w:rsidRDefault="00FB1C97" w:rsidP="0055321F">
            <w:pPr>
              <w:spacing w:after="12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Centres are encouraged to develop flexibility in assessment, and a</w:t>
            </w:r>
            <w:r w:rsidR="0055321F" w:rsidRPr="0055321F">
              <w:rPr>
                <w:iCs/>
                <w:sz w:val="20"/>
                <w:szCs w:val="20"/>
              </w:rPr>
              <w:t xml:space="preserve"> range of assessment methods may</w:t>
            </w:r>
            <w:r w:rsidR="0055321F">
              <w:rPr>
                <w:iCs/>
                <w:sz w:val="20"/>
                <w:szCs w:val="20"/>
              </w:rPr>
              <w:t xml:space="preserve"> be used in assessing the unit</w:t>
            </w:r>
            <w:r w:rsidR="0055321F" w:rsidRPr="0055321F">
              <w:rPr>
                <w:iCs/>
                <w:sz w:val="20"/>
                <w:szCs w:val="20"/>
              </w:rPr>
              <w:t xml:space="preserve"> in </w:t>
            </w:r>
            <w:r>
              <w:rPr>
                <w:iCs/>
                <w:sz w:val="20"/>
                <w:szCs w:val="20"/>
              </w:rPr>
              <w:t>order to award credit, such as</w:t>
            </w:r>
            <w:r w:rsidR="0055321F">
              <w:rPr>
                <w:iCs/>
                <w:sz w:val="20"/>
                <w:szCs w:val="20"/>
              </w:rPr>
              <w:t>:</w:t>
            </w:r>
          </w:p>
          <w:p w14:paraId="373B7983" w14:textId="77777777" w:rsidR="0055321F" w:rsidRPr="00FB1C97" w:rsidRDefault="0055321F" w:rsidP="00FB1C97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 w:rsidRPr="00FB1C97">
              <w:rPr>
                <w:iCs/>
                <w:sz w:val="20"/>
                <w:szCs w:val="20"/>
              </w:rPr>
              <w:t>Recorded professional discussion</w:t>
            </w:r>
          </w:p>
          <w:p w14:paraId="373B7984" w14:textId="77777777" w:rsidR="0055321F" w:rsidRPr="0055321F" w:rsidRDefault="00FB1C97" w:rsidP="0055321F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Workplace outputs and other workplace evidence</w:t>
            </w:r>
            <w:r w:rsidR="0055321F" w:rsidRPr="0055321F">
              <w:rPr>
                <w:iCs/>
                <w:sz w:val="20"/>
                <w:szCs w:val="20"/>
              </w:rPr>
              <w:t xml:space="preserve"> </w:t>
            </w:r>
          </w:p>
          <w:p w14:paraId="373B7985" w14:textId="77777777" w:rsidR="0055321F" w:rsidRDefault="0055321F" w:rsidP="0055321F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 w:rsidRPr="0055321F">
              <w:rPr>
                <w:iCs/>
                <w:sz w:val="20"/>
                <w:szCs w:val="20"/>
              </w:rPr>
              <w:t>Observed oral presentations/briefings</w:t>
            </w:r>
          </w:p>
          <w:p w14:paraId="373B7986" w14:textId="77777777" w:rsidR="00FB1C97" w:rsidRDefault="00FB1C97" w:rsidP="0055321F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Work-Based Assignment (WBA)</w:t>
            </w:r>
          </w:p>
          <w:p w14:paraId="373B7987" w14:textId="77777777" w:rsidR="00787C9F" w:rsidRPr="0055321F" w:rsidRDefault="00787C9F" w:rsidP="0055321F">
            <w:pPr>
              <w:numPr>
                <w:ilvl w:val="0"/>
                <w:numId w:val="12"/>
              </w:numPr>
              <w:spacing w:after="12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Written reports</w:t>
            </w:r>
          </w:p>
          <w:p w14:paraId="373B7988" w14:textId="77777777" w:rsidR="000E4E44" w:rsidRPr="00617A49" w:rsidRDefault="00262D7D" w:rsidP="00604BE9">
            <w:pPr>
              <w:jc w:val="left"/>
              <w:rPr>
                <w:i/>
                <w:iCs/>
                <w:sz w:val="20"/>
                <w:szCs w:val="20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i/>
                <w:iCs/>
                <w:sz w:val="20"/>
                <w:szCs w:val="20"/>
              </w:rPr>
              <w:t xml:space="preserve">You should plan to spend </w:t>
            </w:r>
            <w:r w:rsidRPr="0055321F">
              <w:rPr>
                <w:i/>
                <w:iCs/>
                <w:sz w:val="20"/>
                <w:szCs w:val="20"/>
              </w:rPr>
              <w:t>approxima</w:t>
            </w:r>
            <w:r w:rsidR="005665F4">
              <w:rPr>
                <w:i/>
                <w:iCs/>
                <w:sz w:val="20"/>
                <w:szCs w:val="20"/>
              </w:rPr>
              <w:t xml:space="preserve">tely 18 hours </w:t>
            </w:r>
            <w:r w:rsidRPr="0055321F">
              <w:rPr>
                <w:i/>
                <w:iCs/>
                <w:sz w:val="20"/>
                <w:szCs w:val="20"/>
              </w:rPr>
              <w:t>researching your workplace context, preparing for</w:t>
            </w:r>
            <w:r w:rsidR="0093159D">
              <w:rPr>
                <w:i/>
                <w:iCs/>
                <w:sz w:val="20"/>
                <w:szCs w:val="20"/>
              </w:rPr>
              <w:t>,</w:t>
            </w:r>
            <w:r w:rsidRPr="0055321F">
              <w:rPr>
                <w:i/>
                <w:iCs/>
                <w:sz w:val="20"/>
                <w:szCs w:val="20"/>
              </w:rPr>
              <w:t xml:space="preserve"> and writing or presenting the outcomes of this assignment</w:t>
            </w:r>
            <w:r>
              <w:rPr>
                <w:i/>
                <w:iCs/>
                <w:sz w:val="20"/>
                <w:szCs w:val="20"/>
              </w:rPr>
              <w:t xml:space="preserve"> for assessment.</w:t>
            </w:r>
            <w:bookmarkEnd w:id="1"/>
            <w:bookmarkEnd w:id="2"/>
            <w:bookmarkEnd w:id="3"/>
            <w:r w:rsidR="000E4E44" w:rsidRPr="00617A49">
              <w:rPr>
                <w:i/>
                <w:iCs/>
                <w:sz w:val="20"/>
                <w:szCs w:val="20"/>
              </w:rPr>
              <w:t xml:space="preserve"> The 'nominal' wor</w:t>
            </w:r>
            <w:r w:rsidR="00901B36">
              <w:rPr>
                <w:i/>
                <w:iCs/>
                <w:sz w:val="20"/>
                <w:szCs w:val="20"/>
              </w:rPr>
              <w:t>d count for this assignment is 2</w:t>
            </w:r>
            <w:r w:rsidR="000E4E44">
              <w:rPr>
                <w:i/>
                <w:iCs/>
                <w:sz w:val="20"/>
                <w:szCs w:val="20"/>
              </w:rPr>
              <w:t>500</w:t>
            </w:r>
            <w:r w:rsidR="000E4E44" w:rsidRPr="00617A49">
              <w:rPr>
                <w:i/>
                <w:iCs/>
                <w:sz w:val="20"/>
                <w:szCs w:val="20"/>
              </w:rPr>
              <w:t xml:space="preserve"> words</w:t>
            </w:r>
            <w:r w:rsidR="001779DA">
              <w:rPr>
                <w:i/>
                <w:iCs/>
                <w:sz w:val="20"/>
                <w:szCs w:val="20"/>
              </w:rPr>
              <w:t xml:space="preserve"> (or equivalent)</w:t>
            </w:r>
            <w:r w:rsidR="00396C52">
              <w:rPr>
                <w:i/>
                <w:iCs/>
                <w:sz w:val="20"/>
                <w:szCs w:val="20"/>
              </w:rPr>
              <w:t xml:space="preserve"> </w:t>
            </w:r>
            <w:r w:rsidR="001779DA">
              <w:rPr>
                <w:i/>
                <w:iCs/>
                <w:sz w:val="20"/>
                <w:szCs w:val="20"/>
              </w:rPr>
              <w:t xml:space="preserve">and </w:t>
            </w:r>
            <w:r w:rsidR="000E4E44" w:rsidRPr="00617A49">
              <w:rPr>
                <w:i/>
                <w:iCs/>
                <w:sz w:val="20"/>
                <w:szCs w:val="20"/>
              </w:rPr>
              <w:t xml:space="preserve">the suggested range is between </w:t>
            </w:r>
            <w:r w:rsidR="00901B36">
              <w:rPr>
                <w:i/>
                <w:iCs/>
                <w:sz w:val="20"/>
                <w:szCs w:val="20"/>
              </w:rPr>
              <w:t>2000 and 3</w:t>
            </w:r>
            <w:r w:rsidR="001779DA">
              <w:rPr>
                <w:i/>
                <w:iCs/>
                <w:sz w:val="20"/>
                <w:szCs w:val="20"/>
              </w:rPr>
              <w:t>000 words (or equivalent).</w:t>
            </w:r>
          </w:p>
          <w:p w14:paraId="373B7989" w14:textId="77777777" w:rsidR="000E4E44" w:rsidRPr="00617A49" w:rsidRDefault="000E4E44" w:rsidP="00604BE9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373B798A" w14:textId="77777777" w:rsidR="000E4E44" w:rsidRPr="00617A49" w:rsidRDefault="000E4E44" w:rsidP="00604BE9">
            <w:pPr>
              <w:jc w:val="left"/>
              <w:rPr>
                <w:i/>
                <w:iCs/>
                <w:sz w:val="20"/>
                <w:szCs w:val="20"/>
              </w:rPr>
            </w:pPr>
            <w:r w:rsidRPr="00617A49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373B798B" w14:textId="77777777" w:rsidR="000E4E44" w:rsidRPr="002F67C8" w:rsidRDefault="000E4E44" w:rsidP="00604BE9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95D1A" w:rsidRPr="002F67C8" w14:paraId="373B798F" w14:textId="77777777" w:rsidTr="00C313E6">
        <w:trPr>
          <w:trHeight w:val="397"/>
        </w:trPr>
        <w:tc>
          <w:tcPr>
            <w:tcW w:w="5778" w:type="dxa"/>
            <w:gridSpan w:val="2"/>
            <w:vAlign w:val="center"/>
          </w:tcPr>
          <w:p w14:paraId="373B798D" w14:textId="77777777" w:rsidR="000E4E44" w:rsidRPr="002F67C8" w:rsidRDefault="000E4E44" w:rsidP="00604BE9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3834" w:type="dxa"/>
            <w:vAlign w:val="center"/>
          </w:tcPr>
          <w:p w14:paraId="373B798E" w14:textId="77777777" w:rsidR="000E4E44" w:rsidRPr="006025D1" w:rsidRDefault="000E4E44" w:rsidP="00604BE9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E95D1A" w:rsidRPr="002F67C8" w14:paraId="373B799E" w14:textId="77777777" w:rsidTr="00C313E6">
        <w:tc>
          <w:tcPr>
            <w:tcW w:w="5778" w:type="dxa"/>
            <w:gridSpan w:val="2"/>
          </w:tcPr>
          <w:p w14:paraId="373B7990" w14:textId="77777777" w:rsidR="00706B48" w:rsidRDefault="00784712" w:rsidP="000E4E44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Be able to identify the strengths and weaknesses of  mental health initiatives in the workplace</w:t>
            </w:r>
          </w:p>
          <w:p w14:paraId="373B7991" w14:textId="77777777" w:rsidR="001E00AA" w:rsidRDefault="001E00AA" w:rsidP="000E4E44">
            <w:pPr>
              <w:pStyle w:val="Default"/>
              <w:rPr>
                <w:sz w:val="20"/>
                <w:szCs w:val="20"/>
              </w:rPr>
            </w:pPr>
          </w:p>
          <w:p w14:paraId="373B7992" w14:textId="77777777" w:rsidR="00B740F9" w:rsidRDefault="001A046D" w:rsidP="00D015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should e</w:t>
            </w:r>
            <w:r w:rsidR="0056098C">
              <w:rPr>
                <w:sz w:val="20"/>
                <w:szCs w:val="20"/>
              </w:rPr>
              <w:t xml:space="preserve">xamine </w:t>
            </w:r>
            <w:r w:rsidR="00EA2D9B">
              <w:rPr>
                <w:sz w:val="20"/>
                <w:szCs w:val="20"/>
              </w:rPr>
              <w:t xml:space="preserve">the </w:t>
            </w:r>
            <w:proofErr w:type="spellStart"/>
            <w:r w:rsidR="00EA2D9B">
              <w:rPr>
                <w:sz w:val="20"/>
                <w:szCs w:val="20"/>
              </w:rPr>
              <w:t>organisation’s</w:t>
            </w:r>
            <w:proofErr w:type="spellEnd"/>
            <w:r w:rsidR="0056098C">
              <w:rPr>
                <w:sz w:val="20"/>
                <w:szCs w:val="20"/>
              </w:rPr>
              <w:t xml:space="preserve"> approach to mental health issues</w:t>
            </w:r>
            <w:r w:rsidR="00EA2D9B">
              <w:rPr>
                <w:sz w:val="20"/>
                <w:szCs w:val="20"/>
              </w:rPr>
              <w:t xml:space="preserve"> in detail showing awareness of current developments. You should draw conclusions based on the</w:t>
            </w:r>
            <w:r w:rsidR="000F41FB">
              <w:rPr>
                <w:sz w:val="20"/>
                <w:szCs w:val="20"/>
              </w:rPr>
              <w:t xml:space="preserve"> essential features identified.</w:t>
            </w:r>
          </w:p>
          <w:p w14:paraId="373B7993" w14:textId="77777777" w:rsidR="001A046D" w:rsidRDefault="001A046D" w:rsidP="00D01578">
            <w:pPr>
              <w:pStyle w:val="Default"/>
              <w:rPr>
                <w:sz w:val="20"/>
                <w:szCs w:val="20"/>
              </w:rPr>
            </w:pPr>
          </w:p>
          <w:p w14:paraId="373B7994" w14:textId="77777777" w:rsidR="00EA2D9B" w:rsidRDefault="001A046D" w:rsidP="00D015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should then m</w:t>
            </w:r>
            <w:r w:rsidR="0056098C">
              <w:rPr>
                <w:sz w:val="20"/>
                <w:szCs w:val="20"/>
              </w:rPr>
              <w:t xml:space="preserve">ake a judgement on how </w:t>
            </w:r>
            <w:r w:rsidR="001D15AA">
              <w:rPr>
                <w:sz w:val="20"/>
                <w:szCs w:val="20"/>
              </w:rPr>
              <w:t xml:space="preserve">two </w:t>
            </w:r>
            <w:r w:rsidR="0056098C">
              <w:rPr>
                <w:sz w:val="20"/>
                <w:szCs w:val="20"/>
              </w:rPr>
              <w:t xml:space="preserve">other </w:t>
            </w:r>
            <w:proofErr w:type="spellStart"/>
            <w:r w:rsidR="0056098C">
              <w:rPr>
                <w:sz w:val="20"/>
                <w:szCs w:val="20"/>
              </w:rPr>
              <w:t>organisations</w:t>
            </w:r>
            <w:proofErr w:type="spellEnd"/>
            <w:r w:rsidR="0056098C">
              <w:rPr>
                <w:sz w:val="20"/>
                <w:szCs w:val="20"/>
              </w:rPr>
              <w:t xml:space="preserve"> deliver mental health strategies</w:t>
            </w:r>
            <w:r>
              <w:rPr>
                <w:sz w:val="20"/>
                <w:szCs w:val="20"/>
              </w:rPr>
              <w:t xml:space="preserve"> </w:t>
            </w:r>
            <w:r w:rsidR="00EA2D9B">
              <w:rPr>
                <w:sz w:val="20"/>
                <w:szCs w:val="20"/>
              </w:rPr>
              <w:t>focusing</w:t>
            </w:r>
            <w:r w:rsidR="0056098C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 xml:space="preserve">n </w:t>
            </w:r>
            <w:r w:rsidR="00EA2D9B">
              <w:rPr>
                <w:sz w:val="20"/>
                <w:szCs w:val="20"/>
              </w:rPr>
              <w:t>their imp</w:t>
            </w:r>
            <w:r w:rsidR="00EF76AD">
              <w:rPr>
                <w:sz w:val="20"/>
                <w:szCs w:val="20"/>
              </w:rPr>
              <w:t>act</w:t>
            </w:r>
            <w:r w:rsidR="00EA2D9B">
              <w:rPr>
                <w:sz w:val="20"/>
                <w:szCs w:val="20"/>
              </w:rPr>
              <w:t xml:space="preserve">. </w:t>
            </w:r>
          </w:p>
          <w:p w14:paraId="373B7995" w14:textId="77777777" w:rsidR="00EA2D9B" w:rsidRDefault="00EA2D9B" w:rsidP="00D01578">
            <w:pPr>
              <w:pStyle w:val="Default"/>
              <w:rPr>
                <w:sz w:val="20"/>
                <w:szCs w:val="20"/>
              </w:rPr>
            </w:pPr>
          </w:p>
          <w:p w14:paraId="373B7996" w14:textId="77777777" w:rsidR="0056098C" w:rsidRDefault="00EA2D9B" w:rsidP="00D015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Finally for this outcome you should </w:t>
            </w:r>
            <w:r w:rsidR="004C1938">
              <w:rPr>
                <w:sz w:val="20"/>
                <w:szCs w:val="20"/>
              </w:rPr>
              <w:t xml:space="preserve">share </w:t>
            </w:r>
            <w:r w:rsidR="001A046D">
              <w:rPr>
                <w:sz w:val="20"/>
                <w:szCs w:val="20"/>
              </w:rPr>
              <w:t>examples of</w:t>
            </w:r>
            <w:r w:rsidR="0056098C">
              <w:rPr>
                <w:sz w:val="20"/>
                <w:szCs w:val="20"/>
              </w:rPr>
              <w:t xml:space="preserve"> best </w:t>
            </w:r>
            <w:r w:rsidR="004C1938">
              <w:rPr>
                <w:sz w:val="20"/>
                <w:szCs w:val="20"/>
              </w:rPr>
              <w:t xml:space="preserve">case </w:t>
            </w:r>
            <w:r w:rsidR="0056098C">
              <w:rPr>
                <w:sz w:val="20"/>
                <w:szCs w:val="20"/>
              </w:rPr>
              <w:t>practice</w:t>
            </w:r>
            <w:r w:rsidR="004C193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you have identified.</w:t>
            </w:r>
            <w:r w:rsidR="0056098C">
              <w:rPr>
                <w:sz w:val="20"/>
                <w:szCs w:val="20"/>
              </w:rPr>
              <w:t xml:space="preserve"> </w:t>
            </w:r>
          </w:p>
          <w:p w14:paraId="373B7997" w14:textId="77777777" w:rsidR="00A015CF" w:rsidRPr="00B740F9" w:rsidRDefault="00A015CF" w:rsidP="00D0157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34" w:type="dxa"/>
          </w:tcPr>
          <w:p w14:paraId="373B7998" w14:textId="77777777" w:rsidR="000E4E44" w:rsidRDefault="000E4E44" w:rsidP="000E4E4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73B7999" w14:textId="77777777" w:rsidR="005A33EE" w:rsidRDefault="00787C9F" w:rsidP="00F4778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the organisation’</w:t>
            </w:r>
            <w:r w:rsidR="00C313E6">
              <w:rPr>
                <w:sz w:val="20"/>
                <w:szCs w:val="20"/>
              </w:rPr>
              <w:t>s current a</w:t>
            </w:r>
            <w:r>
              <w:rPr>
                <w:sz w:val="20"/>
                <w:szCs w:val="20"/>
              </w:rPr>
              <w:t>pproach</w:t>
            </w:r>
            <w:r w:rsidR="00C313E6">
              <w:rPr>
                <w:sz w:val="20"/>
                <w:szCs w:val="20"/>
              </w:rPr>
              <w:t xml:space="preserve"> towards mental health</w:t>
            </w:r>
          </w:p>
          <w:p w14:paraId="373B799A" w14:textId="77777777" w:rsidR="00C50CB5" w:rsidRDefault="00C50CB5" w:rsidP="00C50CB5">
            <w:pPr>
              <w:pStyle w:val="Header"/>
              <w:ind w:left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 marks)</w:t>
            </w:r>
          </w:p>
          <w:p w14:paraId="373B799B" w14:textId="77777777" w:rsidR="00C313E6" w:rsidRDefault="00C313E6" w:rsidP="00F4778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how other organisations deliver mental health strategies and share examples of best case practices</w:t>
            </w:r>
          </w:p>
          <w:p w14:paraId="373B799C" w14:textId="77777777" w:rsidR="00C50CB5" w:rsidRPr="00F47781" w:rsidRDefault="00C50CB5" w:rsidP="00C50CB5">
            <w:pPr>
              <w:pStyle w:val="Header"/>
              <w:ind w:left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 marks)</w:t>
            </w:r>
          </w:p>
          <w:p w14:paraId="373B799D" w14:textId="77777777" w:rsidR="000E4E44" w:rsidRPr="003607A2" w:rsidRDefault="000E4E44" w:rsidP="000E4E44">
            <w:pPr>
              <w:pStyle w:val="Header"/>
              <w:ind w:left="-67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95D1A" w:rsidRPr="002F67C8" w14:paraId="373B79AF" w14:textId="77777777" w:rsidTr="00C313E6">
        <w:trPr>
          <w:trHeight w:val="397"/>
        </w:trPr>
        <w:tc>
          <w:tcPr>
            <w:tcW w:w="5778" w:type="dxa"/>
            <w:gridSpan w:val="2"/>
          </w:tcPr>
          <w:p w14:paraId="373B799F" w14:textId="77777777" w:rsidR="00706B48" w:rsidRDefault="00052EC0" w:rsidP="000E4E44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Be able to carry out the legal requirements to ensure staff’s positive mental health</w:t>
            </w:r>
          </w:p>
          <w:p w14:paraId="373B79A0" w14:textId="77777777" w:rsidR="005A33EE" w:rsidRDefault="005A33EE" w:rsidP="000E4E44">
            <w:pPr>
              <w:pStyle w:val="Default"/>
              <w:rPr>
                <w:sz w:val="20"/>
                <w:szCs w:val="20"/>
              </w:rPr>
            </w:pPr>
          </w:p>
          <w:p w14:paraId="373B79A1" w14:textId="77777777" w:rsidR="004C1938" w:rsidRDefault="001A046D" w:rsidP="00B022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task requires you </w:t>
            </w:r>
            <w:r w:rsidR="004C1938">
              <w:rPr>
                <w:sz w:val="20"/>
                <w:szCs w:val="20"/>
              </w:rPr>
              <w:t>explain a range of reasonable adjustments that a member of staff may request.</w:t>
            </w:r>
          </w:p>
          <w:p w14:paraId="373B79A2" w14:textId="77777777" w:rsidR="004C1938" w:rsidRDefault="004C1938" w:rsidP="00B02224">
            <w:pPr>
              <w:pStyle w:val="Default"/>
              <w:rPr>
                <w:sz w:val="20"/>
                <w:szCs w:val="20"/>
              </w:rPr>
            </w:pPr>
          </w:p>
          <w:p w14:paraId="373B79A3" w14:textId="77777777" w:rsidR="004C1938" w:rsidRDefault="004C1938" w:rsidP="00B02224">
            <w:pPr>
              <w:pStyle w:val="Default"/>
              <w:rPr>
                <w:sz w:val="20"/>
                <w:szCs w:val="20"/>
              </w:rPr>
            </w:pPr>
          </w:p>
          <w:p w14:paraId="373B79A4" w14:textId="77777777" w:rsidR="00A015CF" w:rsidRDefault="004C1938" w:rsidP="00B022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should then </w:t>
            </w:r>
            <w:r w:rsidR="001A046D">
              <w:rPr>
                <w:sz w:val="20"/>
                <w:szCs w:val="20"/>
              </w:rPr>
              <w:t>d</w:t>
            </w:r>
            <w:r w:rsidR="00EF76AD">
              <w:rPr>
                <w:sz w:val="20"/>
                <w:szCs w:val="20"/>
              </w:rPr>
              <w:t xml:space="preserve">evelop a plan </w:t>
            </w:r>
            <w:r w:rsidR="001D15AA">
              <w:rPr>
                <w:sz w:val="20"/>
                <w:szCs w:val="20"/>
              </w:rPr>
              <w:t xml:space="preserve">for </w:t>
            </w:r>
            <w:r w:rsidR="0026535C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>ir</w:t>
            </w:r>
            <w:r w:rsidR="0026535C">
              <w:rPr>
                <w:sz w:val="20"/>
                <w:szCs w:val="20"/>
              </w:rPr>
              <w:t xml:space="preserve"> support </w:t>
            </w:r>
            <w:r w:rsidR="001D15AA">
              <w:rPr>
                <w:sz w:val="20"/>
                <w:szCs w:val="20"/>
              </w:rPr>
              <w:t xml:space="preserve">showing </w:t>
            </w:r>
            <w:r w:rsidR="00EF76AD">
              <w:rPr>
                <w:sz w:val="20"/>
                <w:szCs w:val="20"/>
              </w:rPr>
              <w:t xml:space="preserve">the use of </w:t>
            </w:r>
            <w:r w:rsidR="001D15AA">
              <w:rPr>
                <w:sz w:val="20"/>
                <w:szCs w:val="20"/>
              </w:rPr>
              <w:t xml:space="preserve">fair and objective </w:t>
            </w:r>
            <w:r w:rsidR="0026535C">
              <w:rPr>
                <w:sz w:val="20"/>
                <w:szCs w:val="20"/>
              </w:rPr>
              <w:t>assessment criteria.</w:t>
            </w:r>
          </w:p>
          <w:p w14:paraId="373B79A5" w14:textId="77777777" w:rsidR="00617023" w:rsidRDefault="00617023" w:rsidP="00B02224">
            <w:pPr>
              <w:pStyle w:val="Default"/>
              <w:rPr>
                <w:sz w:val="20"/>
                <w:szCs w:val="20"/>
              </w:rPr>
            </w:pPr>
          </w:p>
          <w:p w14:paraId="373B79A6" w14:textId="77777777" w:rsidR="004C1938" w:rsidRDefault="004C1938" w:rsidP="00B022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Finally for this outcome, you are required to </w:t>
            </w:r>
            <w:r w:rsidR="00DE5C77">
              <w:rPr>
                <w:sz w:val="20"/>
                <w:szCs w:val="20"/>
              </w:rPr>
              <w:t>p</w:t>
            </w:r>
            <w:r w:rsidR="0026535C">
              <w:rPr>
                <w:sz w:val="20"/>
                <w:szCs w:val="20"/>
              </w:rPr>
              <w:t>rovide an account of the principal features</w:t>
            </w:r>
            <w:r w:rsidR="00276EB4">
              <w:rPr>
                <w:sz w:val="20"/>
                <w:szCs w:val="20"/>
              </w:rPr>
              <w:t xml:space="preserve"> of approaches that will improve and manag</w:t>
            </w:r>
            <w:r w:rsidR="00DE5C77">
              <w:rPr>
                <w:sz w:val="20"/>
                <w:szCs w:val="20"/>
              </w:rPr>
              <w:t>e mental health in the workplace.</w:t>
            </w:r>
          </w:p>
          <w:p w14:paraId="373B79A7" w14:textId="77777777" w:rsidR="004C1938" w:rsidRPr="00466EB9" w:rsidRDefault="004C1938" w:rsidP="00B0222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34" w:type="dxa"/>
          </w:tcPr>
          <w:p w14:paraId="373B79A8" w14:textId="77777777" w:rsidR="000E4E44" w:rsidRDefault="000E4E44" w:rsidP="000E4E4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73B79A9" w14:textId="77777777" w:rsidR="00C313E6" w:rsidRDefault="00C313E6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 plan to meet the requests for reasonable adjustments of a member of staff</w:t>
            </w:r>
          </w:p>
          <w:p w14:paraId="373B79AA" w14:textId="77777777" w:rsidR="00C50CB5" w:rsidRDefault="00C50CB5" w:rsidP="00C50CB5">
            <w:pPr>
              <w:pStyle w:val="Header"/>
              <w:ind w:left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marks)</w:t>
            </w:r>
          </w:p>
          <w:p w14:paraId="373B79AB" w14:textId="77777777" w:rsidR="007361E1" w:rsidRDefault="00C313E6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Describe approaches to improve and manage mental health in the workplace</w:t>
            </w:r>
          </w:p>
          <w:p w14:paraId="373B79AC" w14:textId="77777777" w:rsidR="00C50CB5" w:rsidRDefault="00C50CB5" w:rsidP="00C50CB5">
            <w:pPr>
              <w:pStyle w:val="Header"/>
              <w:ind w:left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marks)</w:t>
            </w:r>
          </w:p>
          <w:p w14:paraId="373B79AD" w14:textId="77777777" w:rsidR="00F47781" w:rsidRPr="00F47781" w:rsidRDefault="00F47781" w:rsidP="007361E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73B79AE" w14:textId="77777777" w:rsidR="000E4E44" w:rsidRDefault="000E4E44" w:rsidP="000E4E44">
            <w:pPr>
              <w:pStyle w:val="Header"/>
              <w:jc w:val="left"/>
              <w:rPr>
                <w:sz w:val="18"/>
                <w:szCs w:val="18"/>
              </w:rPr>
            </w:pPr>
          </w:p>
        </w:tc>
      </w:tr>
      <w:tr w:rsidR="00E95D1A" w:rsidRPr="002F67C8" w14:paraId="373B79C3" w14:textId="77777777" w:rsidTr="00C313E6">
        <w:trPr>
          <w:trHeight w:val="397"/>
        </w:trPr>
        <w:tc>
          <w:tcPr>
            <w:tcW w:w="5778" w:type="dxa"/>
            <w:gridSpan w:val="2"/>
          </w:tcPr>
          <w:p w14:paraId="373B79B0" w14:textId="77777777" w:rsidR="00FF2432" w:rsidRDefault="00276EB4" w:rsidP="000E4E44">
            <w:pPr>
              <w:pStyle w:val="Header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Be able to hold and record conversations with staff about their mental health</w:t>
            </w:r>
          </w:p>
          <w:p w14:paraId="373B79B1" w14:textId="77777777" w:rsidR="004F214C" w:rsidRDefault="004F214C" w:rsidP="000E4E44">
            <w:pPr>
              <w:pStyle w:val="Header"/>
              <w:jc w:val="left"/>
              <w:rPr>
                <w:b/>
                <w:bCs/>
                <w:sz w:val="20"/>
                <w:szCs w:val="20"/>
              </w:rPr>
            </w:pPr>
          </w:p>
          <w:p w14:paraId="373B79B2" w14:textId="77777777" w:rsidR="004F13EA" w:rsidRDefault="00C67AC4" w:rsidP="00A977F4">
            <w:pPr>
              <w:pStyle w:val="Header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This task requires you to promote</w:t>
            </w:r>
            <w:r w:rsidR="00067F18">
              <w:rPr>
                <w:bCs/>
                <w:sz w:val="20"/>
                <w:szCs w:val="20"/>
              </w:rPr>
              <w:t xml:space="preserve"> the value </w:t>
            </w:r>
            <w:r w:rsidR="004F13EA">
              <w:rPr>
                <w:bCs/>
                <w:sz w:val="20"/>
                <w:szCs w:val="20"/>
              </w:rPr>
              <w:t xml:space="preserve">of positive mental health </w:t>
            </w:r>
            <w:r w:rsidR="00237E9F">
              <w:rPr>
                <w:bCs/>
                <w:sz w:val="20"/>
                <w:szCs w:val="20"/>
              </w:rPr>
              <w:t>by using a suitable communication method to convey information within your workplace</w:t>
            </w:r>
          </w:p>
          <w:p w14:paraId="373B79B3" w14:textId="77777777" w:rsidR="004F13EA" w:rsidRDefault="004F13EA" w:rsidP="00A977F4">
            <w:pPr>
              <w:pStyle w:val="Header"/>
              <w:jc w:val="left"/>
              <w:rPr>
                <w:bCs/>
                <w:sz w:val="20"/>
                <w:szCs w:val="20"/>
              </w:rPr>
            </w:pPr>
          </w:p>
          <w:p w14:paraId="373B79B4" w14:textId="77777777" w:rsidR="00A977F4" w:rsidRPr="00A977F4" w:rsidRDefault="00C67AC4" w:rsidP="00A977F4">
            <w:pPr>
              <w:pStyle w:val="Header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Secondly, </w:t>
            </w:r>
            <w:r w:rsidR="00B9574B">
              <w:rPr>
                <w:bCs/>
                <w:sz w:val="20"/>
                <w:szCs w:val="20"/>
              </w:rPr>
              <w:t>you need to show how you c</w:t>
            </w:r>
            <w:r w:rsidR="00A977F4" w:rsidRPr="00A977F4">
              <w:rPr>
                <w:bCs/>
                <w:sz w:val="20"/>
                <w:szCs w:val="20"/>
              </w:rPr>
              <w:t xml:space="preserve">ommunicate </w:t>
            </w:r>
            <w:r w:rsidR="00A977F4">
              <w:rPr>
                <w:bCs/>
                <w:sz w:val="20"/>
                <w:szCs w:val="20"/>
              </w:rPr>
              <w:t xml:space="preserve">appropriately </w:t>
            </w:r>
            <w:r w:rsidR="00276EB4">
              <w:rPr>
                <w:bCs/>
                <w:sz w:val="20"/>
                <w:szCs w:val="20"/>
              </w:rPr>
              <w:t xml:space="preserve">with </w:t>
            </w:r>
            <w:r w:rsidR="004C1938">
              <w:rPr>
                <w:bCs/>
                <w:sz w:val="20"/>
                <w:szCs w:val="20"/>
              </w:rPr>
              <w:t xml:space="preserve">at least two </w:t>
            </w:r>
            <w:r w:rsidR="00A977F4" w:rsidRPr="00A977F4">
              <w:rPr>
                <w:bCs/>
                <w:sz w:val="20"/>
                <w:szCs w:val="20"/>
              </w:rPr>
              <w:t>member</w:t>
            </w:r>
            <w:r w:rsidR="00276EB4">
              <w:rPr>
                <w:bCs/>
                <w:sz w:val="20"/>
                <w:szCs w:val="20"/>
              </w:rPr>
              <w:t>s</w:t>
            </w:r>
            <w:r w:rsidR="00A977F4" w:rsidRPr="00A977F4">
              <w:rPr>
                <w:bCs/>
                <w:sz w:val="20"/>
                <w:szCs w:val="20"/>
              </w:rPr>
              <w:t xml:space="preserve"> of staff, either during </w:t>
            </w:r>
            <w:r w:rsidR="00A977F4" w:rsidRPr="00A977F4">
              <w:rPr>
                <w:b/>
                <w:bCs/>
                <w:i/>
                <w:sz w:val="20"/>
                <w:szCs w:val="20"/>
              </w:rPr>
              <w:t>or</w:t>
            </w:r>
            <w:r w:rsidR="00A977F4" w:rsidRPr="00A977F4">
              <w:rPr>
                <w:bCs/>
                <w:sz w:val="20"/>
                <w:szCs w:val="20"/>
              </w:rPr>
              <w:t xml:space="preserve"> following a period of </w:t>
            </w:r>
            <w:r>
              <w:rPr>
                <w:bCs/>
                <w:sz w:val="20"/>
                <w:szCs w:val="20"/>
              </w:rPr>
              <w:t xml:space="preserve">their </w:t>
            </w:r>
            <w:r w:rsidR="00A977F4" w:rsidRPr="00A977F4">
              <w:rPr>
                <w:bCs/>
                <w:sz w:val="20"/>
                <w:szCs w:val="20"/>
              </w:rPr>
              <w:t>mental ill health</w:t>
            </w:r>
            <w:r w:rsidR="00276EB4">
              <w:rPr>
                <w:bCs/>
                <w:sz w:val="20"/>
                <w:szCs w:val="20"/>
              </w:rPr>
              <w:t xml:space="preserve"> and show support mechanisms</w:t>
            </w:r>
            <w:r w:rsidR="00B9574B">
              <w:rPr>
                <w:bCs/>
                <w:sz w:val="20"/>
                <w:szCs w:val="20"/>
              </w:rPr>
              <w:t xml:space="preserve"> that you have put in place.</w:t>
            </w:r>
            <w:r w:rsidR="00276EB4">
              <w:rPr>
                <w:bCs/>
                <w:sz w:val="20"/>
                <w:szCs w:val="20"/>
              </w:rPr>
              <w:t xml:space="preserve"> </w:t>
            </w:r>
          </w:p>
          <w:p w14:paraId="373B79B5" w14:textId="77777777" w:rsidR="00D87AC0" w:rsidRDefault="00D87AC0" w:rsidP="0035757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73B79B6" w14:textId="77777777" w:rsidR="00357576" w:rsidRDefault="004C1938" w:rsidP="004F13EA">
            <w:pPr>
              <w:pStyle w:val="Header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Finally, you are required to </w:t>
            </w:r>
            <w:r w:rsidR="00276EB4">
              <w:rPr>
                <w:bCs/>
                <w:sz w:val="20"/>
                <w:szCs w:val="20"/>
              </w:rPr>
              <w:t xml:space="preserve">assess </w:t>
            </w:r>
            <w:r>
              <w:rPr>
                <w:bCs/>
                <w:sz w:val="20"/>
                <w:szCs w:val="20"/>
              </w:rPr>
              <w:t>objectivel</w:t>
            </w:r>
            <w:r w:rsidR="00276EB4">
              <w:rPr>
                <w:bCs/>
                <w:sz w:val="20"/>
                <w:szCs w:val="20"/>
              </w:rPr>
              <w:t>y</w:t>
            </w:r>
            <w:r>
              <w:rPr>
                <w:bCs/>
                <w:sz w:val="20"/>
                <w:szCs w:val="20"/>
              </w:rPr>
              <w:t xml:space="preserve"> y</w:t>
            </w:r>
            <w:r w:rsidR="00276EB4">
              <w:rPr>
                <w:bCs/>
                <w:sz w:val="20"/>
                <w:szCs w:val="20"/>
              </w:rPr>
              <w:t>our own me</w:t>
            </w:r>
            <w:r w:rsidR="004F13EA">
              <w:rPr>
                <w:bCs/>
                <w:sz w:val="20"/>
                <w:szCs w:val="20"/>
              </w:rPr>
              <w:t>ntal health and judge how this may potentially affect others.</w:t>
            </w:r>
          </w:p>
          <w:p w14:paraId="373B79B7" w14:textId="77777777" w:rsidR="004F13EA" w:rsidRDefault="004F13EA" w:rsidP="004F13EA">
            <w:pPr>
              <w:pStyle w:val="Header"/>
              <w:jc w:val="left"/>
              <w:rPr>
                <w:bCs/>
                <w:sz w:val="20"/>
                <w:szCs w:val="20"/>
              </w:rPr>
            </w:pPr>
          </w:p>
          <w:p w14:paraId="373B79B8" w14:textId="77777777" w:rsidR="004F13EA" w:rsidRDefault="004F13EA" w:rsidP="004F13EA">
            <w:pPr>
              <w:pStyle w:val="Header"/>
              <w:jc w:val="left"/>
              <w:rPr>
                <w:bCs/>
                <w:sz w:val="20"/>
                <w:szCs w:val="20"/>
              </w:rPr>
            </w:pPr>
          </w:p>
          <w:p w14:paraId="373B79B9" w14:textId="77777777" w:rsidR="004F13EA" w:rsidRPr="00357576" w:rsidRDefault="004F13EA" w:rsidP="004F13EA">
            <w:pPr>
              <w:pStyle w:val="Header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</w:tcPr>
          <w:p w14:paraId="373B79BA" w14:textId="77777777" w:rsidR="000E4E44" w:rsidRDefault="000E4E44" w:rsidP="000E4E44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73B79BB" w14:textId="77777777" w:rsidR="007361E1" w:rsidRDefault="0035100A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Advocate for the mental health of staff as a valuable resource</w:t>
            </w:r>
          </w:p>
          <w:p w14:paraId="373B79BC" w14:textId="77777777" w:rsidR="00C50CB5" w:rsidRDefault="00C50CB5" w:rsidP="00C50CB5">
            <w:pPr>
              <w:pStyle w:val="Header"/>
              <w:ind w:left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marks)</w:t>
            </w:r>
          </w:p>
          <w:p w14:paraId="373B79BD" w14:textId="77777777" w:rsidR="007361E1" w:rsidRDefault="0035100A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 with staff about their mental health and support them to improve it</w:t>
            </w:r>
          </w:p>
          <w:p w14:paraId="373B79BE" w14:textId="77777777" w:rsidR="00C50CB5" w:rsidRDefault="00C50CB5" w:rsidP="00C50CB5">
            <w:pPr>
              <w:pStyle w:val="Header"/>
              <w:ind w:left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 marks)</w:t>
            </w:r>
          </w:p>
          <w:p w14:paraId="373B79BF" w14:textId="77777777" w:rsidR="007361E1" w:rsidRDefault="0035100A" w:rsidP="007361E1">
            <w:pPr>
              <w:pStyle w:val="Header"/>
              <w:numPr>
                <w:ilvl w:val="0"/>
                <w:numId w:val="5"/>
              </w:numPr>
              <w:tabs>
                <w:tab w:val="clear" w:pos="754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own mental health and its potential effect on others.</w:t>
            </w:r>
          </w:p>
          <w:p w14:paraId="373B79C0" w14:textId="77777777" w:rsidR="00C50CB5" w:rsidRPr="007361E1" w:rsidRDefault="00C50CB5" w:rsidP="00C50CB5">
            <w:pPr>
              <w:pStyle w:val="Header"/>
              <w:ind w:left="26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 marks)</w:t>
            </w:r>
          </w:p>
          <w:p w14:paraId="373B79C1" w14:textId="77777777" w:rsidR="007361E1" w:rsidRPr="004F214C" w:rsidRDefault="007361E1" w:rsidP="007361E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73B79C2" w14:textId="77777777" w:rsidR="00FF2432" w:rsidRPr="00FF2432" w:rsidRDefault="00FF2432" w:rsidP="001928E7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0E4E44" w:rsidRPr="002F67C8" w14:paraId="373B79C9" w14:textId="77777777" w:rsidTr="00A015CF">
        <w:tc>
          <w:tcPr>
            <w:tcW w:w="0" w:type="auto"/>
            <w:gridSpan w:val="3"/>
            <w:vAlign w:val="center"/>
          </w:tcPr>
          <w:p w14:paraId="373B79C4" w14:textId="77777777" w:rsidR="000E4E44" w:rsidRDefault="000E4E44" w:rsidP="0060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  <w:p w14:paraId="373B79C5" w14:textId="77777777" w:rsidR="004F13EA" w:rsidRDefault="004F13EA" w:rsidP="00604BE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3B79C6" w14:textId="77777777" w:rsidR="004F13EA" w:rsidRDefault="004F13EA" w:rsidP="00604BE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3B79C7" w14:textId="77777777" w:rsidR="004F13EA" w:rsidRDefault="004F13EA" w:rsidP="00604BE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3B79C8" w14:textId="77777777" w:rsidR="004F13EA" w:rsidRPr="00240185" w:rsidRDefault="004F13EA" w:rsidP="00604B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73B79CA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DF7B9" w14:textId="77777777" w:rsidR="00111236" w:rsidRDefault="00111236" w:rsidP="00111236">
      <w:r>
        <w:separator/>
      </w:r>
    </w:p>
  </w:endnote>
  <w:endnote w:type="continuationSeparator" w:id="0">
    <w:p w14:paraId="7A24D34A" w14:textId="77777777" w:rsidR="00111236" w:rsidRDefault="00111236" w:rsidP="0011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626113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47865" w14:textId="77777777" w:rsidR="00111236" w:rsidRPr="00B408C7" w:rsidRDefault="00111236" w:rsidP="00111236">
        <w:pPr>
          <w:pStyle w:val="Footer"/>
          <w:rPr>
            <w:sz w:val="20"/>
            <w:szCs w:val="20"/>
          </w:rPr>
        </w:pPr>
        <w:r w:rsidRPr="00B408C7">
          <w:rPr>
            <w:sz w:val="20"/>
            <w:szCs w:val="20"/>
          </w:rPr>
          <w:t>Awarded by City &amp; Guilds</w:t>
        </w:r>
      </w:p>
      <w:p w14:paraId="68ABA40A" w14:textId="35CE1A01" w:rsidR="00111236" w:rsidRPr="00B408C7" w:rsidRDefault="00111236" w:rsidP="00111236">
        <w:pPr>
          <w:rPr>
            <w:bCs/>
            <w:sz w:val="20"/>
            <w:szCs w:val="20"/>
          </w:rPr>
        </w:pPr>
        <w:r w:rsidRPr="00B408C7">
          <w:rPr>
            <w:sz w:val="20"/>
            <w:szCs w:val="20"/>
          </w:rPr>
          <w:t xml:space="preserve">Assignment – </w:t>
        </w:r>
        <w:r>
          <w:rPr>
            <w:bCs/>
            <w:sz w:val="20"/>
            <w:szCs w:val="20"/>
          </w:rPr>
          <w:t>Managing mental health in the workplace</w:t>
        </w:r>
      </w:p>
      <w:p w14:paraId="1BC0FC4F" w14:textId="77777777" w:rsidR="00111236" w:rsidRPr="00B408C7" w:rsidRDefault="00111236" w:rsidP="00111236">
        <w:pPr>
          <w:rPr>
            <w:sz w:val="20"/>
            <w:szCs w:val="20"/>
          </w:rPr>
        </w:pPr>
        <w:r>
          <w:rPr>
            <w:sz w:val="20"/>
            <w:szCs w:val="20"/>
          </w:rPr>
          <w:t>Version 1.0 (March</w:t>
        </w:r>
        <w:r w:rsidRPr="00B408C7">
          <w:rPr>
            <w:sz w:val="20"/>
            <w:szCs w:val="20"/>
          </w:rPr>
          <w:t xml:space="preserve"> 201</w:t>
        </w:r>
        <w:r>
          <w:rPr>
            <w:sz w:val="20"/>
            <w:szCs w:val="20"/>
          </w:rPr>
          <w:t>7</w:t>
        </w:r>
        <w:r w:rsidRPr="00B408C7">
          <w:rPr>
            <w:sz w:val="20"/>
            <w:szCs w:val="20"/>
          </w:rPr>
          <w:t>)</w:t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tab/>
        </w:r>
        <w:r w:rsidRPr="00B408C7">
          <w:rPr>
            <w:sz w:val="20"/>
            <w:szCs w:val="20"/>
          </w:rPr>
          <w:fldChar w:fldCharType="begin"/>
        </w:r>
        <w:r w:rsidRPr="00B408C7">
          <w:rPr>
            <w:sz w:val="20"/>
            <w:szCs w:val="20"/>
          </w:rPr>
          <w:instrText xml:space="preserve"> PAGE   \* MERGEFORMAT </w:instrText>
        </w:r>
        <w:r w:rsidRPr="00B408C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B408C7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F59D8" w14:textId="77777777" w:rsidR="00111236" w:rsidRDefault="00111236" w:rsidP="00111236">
      <w:r>
        <w:separator/>
      </w:r>
    </w:p>
  </w:footnote>
  <w:footnote w:type="continuationSeparator" w:id="0">
    <w:p w14:paraId="603784A6" w14:textId="77777777" w:rsidR="00111236" w:rsidRDefault="00111236" w:rsidP="00111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29C93" w14:textId="386D9CBF" w:rsidR="00111236" w:rsidRDefault="0011123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232885" wp14:editId="3D0E4B26">
          <wp:simplePos x="0" y="0"/>
          <wp:positionH relativeFrom="column">
            <wp:posOffset>5067759</wp:posOffset>
          </wp:positionH>
          <wp:positionV relativeFrom="paragraph">
            <wp:posOffset>-309038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FB0C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8637D9D"/>
    <w:multiLevelType w:val="hybridMultilevel"/>
    <w:tmpl w:val="806E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E5A"/>
    <w:multiLevelType w:val="hybridMultilevel"/>
    <w:tmpl w:val="D25494BC"/>
    <w:lvl w:ilvl="0" w:tplc="D316975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677856"/>
    <w:multiLevelType w:val="hybridMultilevel"/>
    <w:tmpl w:val="F16693C2"/>
    <w:lvl w:ilvl="0" w:tplc="67FEDC16">
      <w:start w:val="1"/>
      <w:numFmt w:val="bullet"/>
      <w:pStyle w:val="Indicativecont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C74CD"/>
    <w:multiLevelType w:val="hybridMultilevel"/>
    <w:tmpl w:val="486E025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452B13"/>
    <w:multiLevelType w:val="hybridMultilevel"/>
    <w:tmpl w:val="49D8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3DCE"/>
    <w:multiLevelType w:val="hybridMultilevel"/>
    <w:tmpl w:val="7846B102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2BD0C2C"/>
    <w:multiLevelType w:val="hybridMultilevel"/>
    <w:tmpl w:val="4C5A6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0EA0"/>
    <w:multiLevelType w:val="hybridMultilevel"/>
    <w:tmpl w:val="8188A3C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2203D09"/>
    <w:multiLevelType w:val="hybridMultilevel"/>
    <w:tmpl w:val="9CFCFCC2"/>
    <w:lvl w:ilvl="0" w:tplc="C4580C7E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AD2721"/>
    <w:multiLevelType w:val="hybridMultilevel"/>
    <w:tmpl w:val="946E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44"/>
    <w:rsid w:val="00010949"/>
    <w:rsid w:val="000449A0"/>
    <w:rsid w:val="00052EC0"/>
    <w:rsid w:val="00067F18"/>
    <w:rsid w:val="00071E68"/>
    <w:rsid w:val="00091F4D"/>
    <w:rsid w:val="00094ABB"/>
    <w:rsid w:val="000C42D3"/>
    <w:rsid w:val="000E4E44"/>
    <w:rsid w:val="000F41FB"/>
    <w:rsid w:val="001050D2"/>
    <w:rsid w:val="00111236"/>
    <w:rsid w:val="001305C5"/>
    <w:rsid w:val="001617CB"/>
    <w:rsid w:val="00174405"/>
    <w:rsid w:val="001779DA"/>
    <w:rsid w:val="001928E7"/>
    <w:rsid w:val="001935AF"/>
    <w:rsid w:val="001A046D"/>
    <w:rsid w:val="001A27D8"/>
    <w:rsid w:val="001A7212"/>
    <w:rsid w:val="001B3DB0"/>
    <w:rsid w:val="001D15AA"/>
    <w:rsid w:val="001E00AA"/>
    <w:rsid w:val="00237E9F"/>
    <w:rsid w:val="00240185"/>
    <w:rsid w:val="00262D7D"/>
    <w:rsid w:val="0026535C"/>
    <w:rsid w:val="00276EB4"/>
    <w:rsid w:val="002A3FBE"/>
    <w:rsid w:val="002A7914"/>
    <w:rsid w:val="002B37DE"/>
    <w:rsid w:val="002E00C5"/>
    <w:rsid w:val="002F56D2"/>
    <w:rsid w:val="002F67C8"/>
    <w:rsid w:val="00310EA5"/>
    <w:rsid w:val="003477BF"/>
    <w:rsid w:val="0035100A"/>
    <w:rsid w:val="00357576"/>
    <w:rsid w:val="003607A2"/>
    <w:rsid w:val="00374833"/>
    <w:rsid w:val="00390F8A"/>
    <w:rsid w:val="00396C52"/>
    <w:rsid w:val="003D0952"/>
    <w:rsid w:val="003F2B72"/>
    <w:rsid w:val="00401BD5"/>
    <w:rsid w:val="00406B9B"/>
    <w:rsid w:val="00411A55"/>
    <w:rsid w:val="00435A15"/>
    <w:rsid w:val="00466E3E"/>
    <w:rsid w:val="00466EB9"/>
    <w:rsid w:val="004702C5"/>
    <w:rsid w:val="00487232"/>
    <w:rsid w:val="004879B7"/>
    <w:rsid w:val="004C1938"/>
    <w:rsid w:val="004D22FD"/>
    <w:rsid w:val="004F13EA"/>
    <w:rsid w:val="004F214C"/>
    <w:rsid w:val="00511AB4"/>
    <w:rsid w:val="005244B8"/>
    <w:rsid w:val="0053356C"/>
    <w:rsid w:val="0055321F"/>
    <w:rsid w:val="0056098C"/>
    <w:rsid w:val="005665F4"/>
    <w:rsid w:val="0056675C"/>
    <w:rsid w:val="00586E16"/>
    <w:rsid w:val="005A33EE"/>
    <w:rsid w:val="005B0262"/>
    <w:rsid w:val="005C37DA"/>
    <w:rsid w:val="005D3AC0"/>
    <w:rsid w:val="006025D1"/>
    <w:rsid w:val="00603635"/>
    <w:rsid w:val="00604BE9"/>
    <w:rsid w:val="00617023"/>
    <w:rsid w:val="00617A49"/>
    <w:rsid w:val="006212A7"/>
    <w:rsid w:val="0064561E"/>
    <w:rsid w:val="006B0266"/>
    <w:rsid w:val="006B41F1"/>
    <w:rsid w:val="006B6BFF"/>
    <w:rsid w:val="006C0DC5"/>
    <w:rsid w:val="006C6929"/>
    <w:rsid w:val="006F54D9"/>
    <w:rsid w:val="006F7FEB"/>
    <w:rsid w:val="00705252"/>
    <w:rsid w:val="00706B48"/>
    <w:rsid w:val="007361E1"/>
    <w:rsid w:val="00744258"/>
    <w:rsid w:val="00784712"/>
    <w:rsid w:val="00787C9F"/>
    <w:rsid w:val="00790FBF"/>
    <w:rsid w:val="0079592E"/>
    <w:rsid w:val="007A4F6D"/>
    <w:rsid w:val="008136C5"/>
    <w:rsid w:val="008334A8"/>
    <w:rsid w:val="00835492"/>
    <w:rsid w:val="0084196B"/>
    <w:rsid w:val="00875204"/>
    <w:rsid w:val="008966CE"/>
    <w:rsid w:val="008C15E6"/>
    <w:rsid w:val="008E4353"/>
    <w:rsid w:val="008E75F2"/>
    <w:rsid w:val="00901B36"/>
    <w:rsid w:val="0093159D"/>
    <w:rsid w:val="00933A65"/>
    <w:rsid w:val="00975751"/>
    <w:rsid w:val="00983F18"/>
    <w:rsid w:val="009B3335"/>
    <w:rsid w:val="009B4904"/>
    <w:rsid w:val="009E01ED"/>
    <w:rsid w:val="009E44DC"/>
    <w:rsid w:val="009F455C"/>
    <w:rsid w:val="00A015CF"/>
    <w:rsid w:val="00A0232C"/>
    <w:rsid w:val="00A10F4C"/>
    <w:rsid w:val="00A1283E"/>
    <w:rsid w:val="00A15ED5"/>
    <w:rsid w:val="00A51990"/>
    <w:rsid w:val="00A52EA5"/>
    <w:rsid w:val="00A634C3"/>
    <w:rsid w:val="00A857DF"/>
    <w:rsid w:val="00A977F4"/>
    <w:rsid w:val="00AA16E7"/>
    <w:rsid w:val="00AA1BAB"/>
    <w:rsid w:val="00AE111E"/>
    <w:rsid w:val="00AF43B5"/>
    <w:rsid w:val="00B02224"/>
    <w:rsid w:val="00B176AB"/>
    <w:rsid w:val="00B66755"/>
    <w:rsid w:val="00B740F9"/>
    <w:rsid w:val="00B76425"/>
    <w:rsid w:val="00B9574B"/>
    <w:rsid w:val="00BA048F"/>
    <w:rsid w:val="00BA6440"/>
    <w:rsid w:val="00BC4558"/>
    <w:rsid w:val="00C1413E"/>
    <w:rsid w:val="00C313E6"/>
    <w:rsid w:val="00C416A5"/>
    <w:rsid w:val="00C50CB5"/>
    <w:rsid w:val="00C64C3F"/>
    <w:rsid w:val="00C67AC4"/>
    <w:rsid w:val="00C67C61"/>
    <w:rsid w:val="00C8664A"/>
    <w:rsid w:val="00CA34DA"/>
    <w:rsid w:val="00D01578"/>
    <w:rsid w:val="00D301B1"/>
    <w:rsid w:val="00D3387F"/>
    <w:rsid w:val="00D40FC1"/>
    <w:rsid w:val="00D53FEB"/>
    <w:rsid w:val="00D60AD4"/>
    <w:rsid w:val="00D86EB6"/>
    <w:rsid w:val="00D87AC0"/>
    <w:rsid w:val="00DA261F"/>
    <w:rsid w:val="00DB523D"/>
    <w:rsid w:val="00DB76B8"/>
    <w:rsid w:val="00DC5AD9"/>
    <w:rsid w:val="00DE542C"/>
    <w:rsid w:val="00DE5C77"/>
    <w:rsid w:val="00E477FC"/>
    <w:rsid w:val="00E91400"/>
    <w:rsid w:val="00E94F2E"/>
    <w:rsid w:val="00E95D1A"/>
    <w:rsid w:val="00EA1A84"/>
    <w:rsid w:val="00EA2D9B"/>
    <w:rsid w:val="00EA3B5B"/>
    <w:rsid w:val="00EB45BA"/>
    <w:rsid w:val="00EF76AD"/>
    <w:rsid w:val="00F035C5"/>
    <w:rsid w:val="00F05A26"/>
    <w:rsid w:val="00F126BA"/>
    <w:rsid w:val="00F12E20"/>
    <w:rsid w:val="00F253C2"/>
    <w:rsid w:val="00F47781"/>
    <w:rsid w:val="00F50480"/>
    <w:rsid w:val="00F62063"/>
    <w:rsid w:val="00F640D8"/>
    <w:rsid w:val="00F80C98"/>
    <w:rsid w:val="00F85ECD"/>
    <w:rsid w:val="00FB1C97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B7975"/>
  <w14:defaultImageDpi w14:val="0"/>
  <w15:docId w15:val="{CA5F0666-33F0-46F1-B4BA-ED3B4521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E44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0E4E44"/>
    <w:pPr>
      <w:numPr>
        <w:ilvl w:val="1"/>
        <w:numId w:val="1"/>
      </w:numPr>
      <w:jc w:val="left"/>
    </w:pPr>
  </w:style>
  <w:style w:type="paragraph" w:customStyle="1" w:styleId="Indicativecontent">
    <w:name w:val="Indicative content"/>
    <w:basedOn w:val="Normal"/>
    <w:uiPriority w:val="99"/>
    <w:rsid w:val="000E4E44"/>
    <w:pPr>
      <w:numPr>
        <w:numId w:val="1"/>
      </w:numPr>
      <w:jc w:val="left"/>
    </w:pPr>
    <w:rPr>
      <w:sz w:val="20"/>
      <w:szCs w:val="20"/>
    </w:rPr>
  </w:style>
  <w:style w:type="paragraph" w:customStyle="1" w:styleId="Default">
    <w:name w:val="Default"/>
    <w:uiPriority w:val="99"/>
    <w:rsid w:val="000E4E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E4E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4E44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1A7212"/>
    <w:rPr>
      <w:rFonts w:cs="Times New Roman"/>
      <w:b/>
      <w:bCs/>
    </w:rPr>
  </w:style>
  <w:style w:type="paragraph" w:customStyle="1" w:styleId="TableListNumber">
    <w:name w:val="Table List Number"/>
    <w:basedOn w:val="Normal"/>
    <w:uiPriority w:val="99"/>
    <w:semiHidden/>
    <w:rsid w:val="00706B48"/>
    <w:pPr>
      <w:tabs>
        <w:tab w:val="left" w:pos="298"/>
        <w:tab w:val="num" w:pos="720"/>
      </w:tabs>
      <w:spacing w:before="120" w:after="170" w:line="240" w:lineRule="atLeast"/>
      <w:ind w:left="298" w:hanging="298"/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87F"/>
    <w:rPr>
      <w:rFonts w:ascii="Segoe UI" w:hAnsi="Segoe UI" w:cs="Segoe UI"/>
      <w:sz w:val="18"/>
      <w:szCs w:val="18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5A33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A3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33EE"/>
    <w:rPr>
      <w:rFonts w:ascii="Arial" w:hAnsi="Arial" w:cs="Arial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7361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1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23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7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126</Value>
      <Value>125</Value>
      <Value>124</Value>
      <Value>1959</Value>
      <Value>1958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8605-533</TermName>
          <TermId xmlns="http://schemas.microsoft.com/office/infopath/2007/PartnerControls">64d3896a-421a-439f-8d22-bf5662856f0c</TermId>
        </TermInfo>
        <TermInfo xmlns="http://schemas.microsoft.com/office/infopath/2007/PartnerControls">
          <TermName xmlns="http://schemas.microsoft.com/office/infopath/2007/PartnerControls">8607-533</TermName>
          <TermId xmlns="http://schemas.microsoft.com/office/infopath/2007/PartnerControls">7c690165-27ce-4699-8115-56d51ac35ba5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D0F12113-7195-406F-8242-2334965DF292}"/>
</file>

<file path=customXml/itemProps2.xml><?xml version="1.0" encoding="utf-8"?>
<ds:datastoreItem xmlns:ds="http://schemas.openxmlformats.org/officeDocument/2006/customXml" ds:itemID="{057DCBE5-5571-440B-A066-F48FB863A730}"/>
</file>

<file path=customXml/itemProps3.xml><?xml version="1.0" encoding="utf-8"?>
<ds:datastoreItem xmlns:ds="http://schemas.openxmlformats.org/officeDocument/2006/customXml" ds:itemID="{329CE664-D475-4FC9-9D87-0CD4CB387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Task for Unit: Understanding sustainability and environmental issues in an organisation</vt:lpstr>
    </vt:vector>
  </TitlesOfParts>
  <Company>City &amp; Guilds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Mental Health in the Workplace</dc:title>
  <dc:subject/>
  <dc:creator>Alison Dufton</dc:creator>
  <cp:keywords/>
  <dc:description/>
  <cp:lastModifiedBy>Jurgita Baleviciute</cp:lastModifiedBy>
  <cp:revision>3</cp:revision>
  <cp:lastPrinted>2015-07-11T13:41:00Z</cp:lastPrinted>
  <dcterms:created xsi:type="dcterms:W3CDTF">2015-08-03T11:12:00Z</dcterms:created>
  <dcterms:modified xsi:type="dcterms:W3CDTF">2017-03-27T15:41:00Z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1958;#8605-533|64d3896a-421a-439f-8d22-bf5662856f0c;#1959;#8607-533|7c690165-27ce-4699-8115-56d51ac35ba5</vt:lpwstr>
  </property>
  <property fmtid="{D5CDD505-2E9C-101B-9397-08002B2CF9AE}" pid="4" name="Family Code">
    <vt:lpwstr>109;#8605|4ca9d4f6-eb3a-4a12-baaa-e0e314869f84;#607;#8607|acb670ad-aa6c-4fef-b9f4-07a23eb97a39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</vt:lpwstr>
  </property>
</Properties>
</file>