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593199" w14:paraId="3DDC8859" w14:textId="77777777">
        <w:tc>
          <w:tcPr>
            <w:tcW w:w="2808" w:type="dxa"/>
            <w:gridSpan w:val="2"/>
            <w:shd w:val="clear" w:color="auto" w:fill="99CCFF"/>
          </w:tcPr>
          <w:p w14:paraId="3DDC8857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3DDC8858" w14:textId="77777777" w:rsidR="00593199" w:rsidRPr="004B5359" w:rsidRDefault="00405A42" w:rsidP="00405A42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Managing recruitment</w:t>
            </w:r>
          </w:p>
        </w:tc>
      </w:tr>
      <w:tr w:rsidR="00593199" w14:paraId="3DDC885C" w14:textId="77777777">
        <w:tc>
          <w:tcPr>
            <w:tcW w:w="2808" w:type="dxa"/>
            <w:gridSpan w:val="2"/>
            <w:shd w:val="clear" w:color="auto" w:fill="99CCFF"/>
          </w:tcPr>
          <w:p w14:paraId="3DDC885A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3DDC885B" w14:textId="77777777" w:rsidR="00593199" w:rsidRDefault="002654B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3DDC885F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DC885D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3DDC885E" w14:textId="77777777" w:rsidR="00593199" w:rsidRDefault="00EA2D95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3DDC8862" w14:textId="77777777">
        <w:tc>
          <w:tcPr>
            <w:tcW w:w="4068" w:type="dxa"/>
            <w:gridSpan w:val="3"/>
            <w:shd w:val="clear" w:color="auto" w:fill="99CCFF"/>
          </w:tcPr>
          <w:p w14:paraId="3DDC8860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3DDC8861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3DDC8878" w14:textId="77777777">
        <w:tc>
          <w:tcPr>
            <w:tcW w:w="4068" w:type="dxa"/>
            <w:gridSpan w:val="3"/>
          </w:tcPr>
          <w:p w14:paraId="3DDC8863" w14:textId="77777777" w:rsidR="002A0EF6" w:rsidRPr="004623F9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C8864" w14:textId="77777777" w:rsidR="00BA6972" w:rsidRPr="004623F9" w:rsidRDefault="007B705B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Understand </w:t>
            </w:r>
            <w:r w:rsidR="004623F9" w:rsidRPr="004623F9">
              <w:rPr>
                <w:rFonts w:ascii="Arial" w:hAnsi="Arial" w:cs="Arial"/>
                <w:sz w:val="20"/>
              </w:rPr>
              <w:t>human resource planning in an organisation</w:t>
            </w:r>
          </w:p>
          <w:p w14:paraId="3DDC8865" w14:textId="77777777" w:rsidR="002A0EF6" w:rsidRPr="004623F9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DDC8866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C8867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3DDC8868" w14:textId="77777777" w:rsidR="002C2706" w:rsidRDefault="002C270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C8869" w14:textId="77777777" w:rsidR="002C2706" w:rsidRDefault="002C270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C886A" w14:textId="77777777" w:rsidR="002C2706" w:rsidRDefault="002C270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C886B" w14:textId="77777777" w:rsidR="002C2706" w:rsidRDefault="002C270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3DDC886C" w14:textId="77777777" w:rsidR="002C2706" w:rsidRDefault="002C270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C886D" w14:textId="77777777" w:rsidR="002C2706" w:rsidRDefault="002C270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C886E" w14:textId="77777777" w:rsidR="002C2706" w:rsidRDefault="002C270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C886F" w14:textId="77777777" w:rsidR="002C2706" w:rsidRDefault="002C2706" w:rsidP="002C2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3DDC8870" w14:textId="77777777" w:rsidR="00837A2A" w:rsidRPr="00D839B3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3DDC8871" w14:textId="77777777" w:rsidR="002A0EF6" w:rsidRPr="004623F9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3DDC8872" w14:textId="77777777" w:rsidR="00443F12" w:rsidRDefault="00443F12" w:rsidP="00443F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Explain the </w:t>
            </w:r>
            <w:r w:rsidR="009701CF">
              <w:rPr>
                <w:rFonts w:ascii="Arial" w:hAnsi="Arial" w:cs="Arial"/>
                <w:sz w:val="20"/>
              </w:rPr>
              <w:t xml:space="preserve">role and </w:t>
            </w:r>
            <w:r w:rsidR="00B777E3">
              <w:rPr>
                <w:rFonts w:ascii="Arial" w:hAnsi="Arial" w:cs="Arial"/>
                <w:sz w:val="20"/>
              </w:rPr>
              <w:t>relevance</w:t>
            </w:r>
            <w:r>
              <w:rPr>
                <w:rFonts w:ascii="Arial" w:hAnsi="Arial" w:cs="Arial"/>
                <w:sz w:val="20"/>
              </w:rPr>
              <w:t xml:space="preserve"> of</w:t>
            </w:r>
            <w:r w:rsidR="009701CF">
              <w:rPr>
                <w:rFonts w:ascii="Arial" w:hAnsi="Arial" w:cs="Arial"/>
                <w:sz w:val="20"/>
              </w:rPr>
              <w:t xml:space="preserve"> </w:t>
            </w:r>
            <w:r w:rsidRPr="004623F9">
              <w:rPr>
                <w:rFonts w:ascii="Arial" w:hAnsi="Arial" w:cs="Arial"/>
                <w:sz w:val="20"/>
              </w:rPr>
              <w:t xml:space="preserve">human resource planning in </w:t>
            </w:r>
            <w:r w:rsidR="009701CF">
              <w:rPr>
                <w:rFonts w:ascii="Arial" w:hAnsi="Arial" w:cs="Arial"/>
                <w:sz w:val="20"/>
              </w:rPr>
              <w:t>own</w:t>
            </w:r>
            <w:r w:rsidRPr="004623F9">
              <w:rPr>
                <w:rFonts w:ascii="Arial" w:hAnsi="Arial" w:cs="Arial"/>
                <w:sz w:val="20"/>
              </w:rPr>
              <w:t xml:space="preserve"> organisation </w:t>
            </w:r>
          </w:p>
          <w:p w14:paraId="3DDC8873" w14:textId="77777777" w:rsidR="00443F12" w:rsidRDefault="00443F12" w:rsidP="00443F12">
            <w:pPr>
              <w:rPr>
                <w:rFonts w:ascii="Arial" w:hAnsi="Arial" w:cs="Arial"/>
                <w:sz w:val="20"/>
              </w:rPr>
            </w:pPr>
          </w:p>
          <w:p w14:paraId="3DDC8874" w14:textId="77777777" w:rsidR="007B705B" w:rsidRDefault="009701CF" w:rsidP="007D51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Assess</w:t>
            </w:r>
            <w:r w:rsidR="007B705B">
              <w:rPr>
                <w:rFonts w:ascii="Arial" w:hAnsi="Arial" w:cs="Arial"/>
                <w:sz w:val="20"/>
              </w:rPr>
              <w:t xml:space="preserve"> the impact of legal requirements on human resource planning </w:t>
            </w:r>
            <w:r w:rsidR="00443F12">
              <w:rPr>
                <w:rFonts w:ascii="Arial" w:hAnsi="Arial" w:cs="Arial"/>
                <w:sz w:val="20"/>
              </w:rPr>
              <w:t xml:space="preserve">in </w:t>
            </w:r>
            <w:r>
              <w:rPr>
                <w:rFonts w:ascii="Arial" w:hAnsi="Arial" w:cs="Arial"/>
                <w:sz w:val="20"/>
              </w:rPr>
              <w:t>the</w:t>
            </w:r>
            <w:r w:rsidR="00443F12">
              <w:rPr>
                <w:rFonts w:ascii="Arial" w:hAnsi="Arial" w:cs="Arial"/>
                <w:sz w:val="20"/>
              </w:rPr>
              <w:t xml:space="preserve"> organisation</w:t>
            </w:r>
          </w:p>
          <w:p w14:paraId="3DDC8875" w14:textId="77777777" w:rsidR="007B705B" w:rsidRDefault="007B705B" w:rsidP="007D51DB">
            <w:pPr>
              <w:rPr>
                <w:rFonts w:ascii="Arial" w:hAnsi="Arial" w:cs="Arial"/>
                <w:sz w:val="20"/>
              </w:rPr>
            </w:pPr>
          </w:p>
          <w:p w14:paraId="3DDC8876" w14:textId="77777777" w:rsidR="007B705B" w:rsidRDefault="001D16D0" w:rsidP="00443F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Assess</w:t>
            </w:r>
            <w:r w:rsidR="00742E2E">
              <w:rPr>
                <w:rFonts w:ascii="Arial" w:hAnsi="Arial" w:cs="Arial"/>
                <w:sz w:val="20"/>
              </w:rPr>
              <w:t xml:space="preserve"> the impact of organisational </w:t>
            </w:r>
            <w:r w:rsidR="00443F12">
              <w:rPr>
                <w:rFonts w:ascii="Arial" w:hAnsi="Arial" w:cs="Arial"/>
                <w:sz w:val="20"/>
              </w:rPr>
              <w:t xml:space="preserve">policies and </w:t>
            </w:r>
            <w:r w:rsidR="00742E2E">
              <w:rPr>
                <w:rFonts w:ascii="Arial" w:hAnsi="Arial" w:cs="Arial"/>
                <w:sz w:val="20"/>
              </w:rPr>
              <w:t>procedures on human resource planning</w:t>
            </w:r>
            <w:r w:rsidR="00DF1357">
              <w:rPr>
                <w:rFonts w:ascii="Arial" w:hAnsi="Arial" w:cs="Arial"/>
                <w:sz w:val="20"/>
              </w:rPr>
              <w:t xml:space="preserve"> in the organisation</w:t>
            </w:r>
          </w:p>
          <w:p w14:paraId="3DDC8877" w14:textId="77777777" w:rsidR="00802307" w:rsidRPr="004623F9" w:rsidRDefault="00802307" w:rsidP="00443F12">
            <w:pPr>
              <w:rPr>
                <w:rFonts w:ascii="Arial" w:hAnsi="Arial" w:cs="Arial"/>
                <w:sz w:val="20"/>
              </w:rPr>
            </w:pPr>
          </w:p>
        </w:tc>
      </w:tr>
      <w:tr w:rsidR="00B61AFB" w14:paraId="3DDC8890" w14:textId="77777777">
        <w:tc>
          <w:tcPr>
            <w:tcW w:w="4068" w:type="dxa"/>
            <w:gridSpan w:val="3"/>
          </w:tcPr>
          <w:p w14:paraId="3DDC8879" w14:textId="77777777" w:rsidR="00B61AFB" w:rsidRPr="004623F9" w:rsidRDefault="00B61AFB" w:rsidP="00B61A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C887A" w14:textId="77777777" w:rsidR="009C6A27" w:rsidRDefault="00742E2E" w:rsidP="00B61AF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 able to plan and implement </w:t>
            </w:r>
            <w:r w:rsidR="009C6A27">
              <w:rPr>
                <w:rFonts w:ascii="Arial" w:hAnsi="Arial" w:cs="Arial"/>
                <w:sz w:val="20"/>
              </w:rPr>
              <w:t>recruitment</w:t>
            </w:r>
            <w:r>
              <w:rPr>
                <w:rFonts w:ascii="Arial" w:hAnsi="Arial" w:cs="Arial"/>
                <w:sz w:val="20"/>
              </w:rPr>
              <w:t xml:space="preserve"> in line with legal and organisational requirements</w:t>
            </w:r>
          </w:p>
          <w:p w14:paraId="3DDC887B" w14:textId="77777777" w:rsidR="009C6A27" w:rsidRDefault="009C6A27" w:rsidP="009C6A27">
            <w:pPr>
              <w:rPr>
                <w:rFonts w:ascii="Arial" w:hAnsi="Arial" w:cs="Arial"/>
                <w:sz w:val="20"/>
              </w:rPr>
            </w:pPr>
          </w:p>
          <w:p w14:paraId="3DDC887C" w14:textId="77777777" w:rsidR="009C6A27" w:rsidRDefault="009C6A27" w:rsidP="009C6A27">
            <w:pPr>
              <w:rPr>
                <w:rFonts w:ascii="Arial" w:hAnsi="Arial" w:cs="Arial"/>
                <w:sz w:val="20"/>
              </w:rPr>
            </w:pPr>
          </w:p>
          <w:p w14:paraId="3DDC887D" w14:textId="77777777" w:rsidR="00B61AFB" w:rsidRPr="004623F9" w:rsidRDefault="00B61AFB" w:rsidP="009C6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DDC887E" w14:textId="77777777" w:rsidR="00B61AFB" w:rsidRPr="00D839B3" w:rsidRDefault="00B61AFB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C887F" w14:textId="77777777" w:rsidR="00B61AFB" w:rsidRDefault="00A83ED9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B61AFB" w:rsidRPr="00D839B3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DDC8880" w14:textId="77777777" w:rsidR="00B61AFB" w:rsidRDefault="00B61AFB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C8881" w14:textId="77777777" w:rsidR="00FA7BAD" w:rsidRDefault="00FA7BAD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C8882" w14:textId="77777777" w:rsidR="009E4741" w:rsidRDefault="009E4741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C8883" w14:textId="77777777" w:rsidR="00C54CAA" w:rsidRDefault="00C54CAA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C8884" w14:textId="77777777" w:rsidR="009E4741" w:rsidRDefault="009E4741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C8885" w14:textId="77777777" w:rsidR="00A83ED9" w:rsidRDefault="00A83ED9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3DDC8886" w14:textId="77777777" w:rsidR="00A83ED9" w:rsidRDefault="00A83ED9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C8887" w14:textId="77777777" w:rsidR="00FA7BAD" w:rsidRDefault="00FA7BAD" w:rsidP="001D16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C8888" w14:textId="77777777" w:rsidR="00A83ED9" w:rsidRPr="00D839B3" w:rsidRDefault="00A83ED9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14:paraId="3DDC8889" w14:textId="77777777" w:rsidR="00B61AFB" w:rsidRPr="004623F9" w:rsidRDefault="00B61AFB" w:rsidP="00B61AFB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3DDC888A" w14:textId="77777777" w:rsidR="009E4741" w:rsidRDefault="000F28A5" w:rsidP="009C6A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</w:t>
            </w:r>
            <w:r w:rsidR="009E4741">
              <w:rPr>
                <w:rFonts w:ascii="Arial" w:hAnsi="Arial" w:cs="Arial"/>
                <w:sz w:val="20"/>
              </w:rPr>
              <w:t xml:space="preserve"> the recruitment process in own organisation from the identification of a vacancy through to </w:t>
            </w:r>
            <w:r w:rsidR="00C54CAA">
              <w:rPr>
                <w:rFonts w:ascii="Arial" w:hAnsi="Arial" w:cs="Arial"/>
                <w:sz w:val="20"/>
              </w:rPr>
              <w:t xml:space="preserve">the </w:t>
            </w:r>
            <w:r w:rsidR="00E50C64">
              <w:rPr>
                <w:rFonts w:ascii="Arial" w:hAnsi="Arial" w:cs="Arial"/>
                <w:sz w:val="20"/>
              </w:rPr>
              <w:t>appointment of the</w:t>
            </w:r>
            <w:r w:rsidR="009E4741">
              <w:rPr>
                <w:rFonts w:ascii="Arial" w:hAnsi="Arial" w:cs="Arial"/>
                <w:sz w:val="20"/>
              </w:rPr>
              <w:t xml:space="preserve"> successful candidate</w:t>
            </w:r>
          </w:p>
          <w:p w14:paraId="3DDC888B" w14:textId="77777777" w:rsidR="009E4741" w:rsidRDefault="009E4741" w:rsidP="009C6A27">
            <w:pPr>
              <w:rPr>
                <w:rFonts w:ascii="Arial" w:hAnsi="Arial" w:cs="Arial"/>
                <w:sz w:val="20"/>
              </w:rPr>
            </w:pPr>
          </w:p>
          <w:p w14:paraId="3DDC888C" w14:textId="77777777" w:rsidR="00802307" w:rsidRDefault="009C6A27" w:rsidP="009C6A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Justify </w:t>
            </w:r>
            <w:r w:rsidR="00FA7BAD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need for recruitment</w:t>
            </w:r>
            <w:r w:rsidR="00FA7BAD">
              <w:rPr>
                <w:rFonts w:ascii="Arial" w:hAnsi="Arial" w:cs="Arial"/>
                <w:sz w:val="20"/>
              </w:rPr>
              <w:t xml:space="preserve"> in own area of responsibility</w:t>
            </w:r>
          </w:p>
          <w:p w14:paraId="3DDC888D" w14:textId="77777777" w:rsidR="009C6A27" w:rsidRDefault="009C6A27" w:rsidP="009C6A27">
            <w:pPr>
              <w:rPr>
                <w:rFonts w:ascii="Arial" w:hAnsi="Arial" w:cs="Arial"/>
                <w:sz w:val="20"/>
              </w:rPr>
            </w:pPr>
          </w:p>
          <w:p w14:paraId="3DDC888E" w14:textId="77777777" w:rsidR="00A83ED9" w:rsidRDefault="00A83ED9" w:rsidP="009C6A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Implement the recruitment </w:t>
            </w:r>
            <w:r w:rsidR="00A1203F">
              <w:rPr>
                <w:rFonts w:ascii="Arial" w:hAnsi="Arial" w:cs="Arial"/>
                <w:sz w:val="20"/>
              </w:rPr>
              <w:t>process in own area of responsibility</w:t>
            </w:r>
            <w:r>
              <w:rPr>
                <w:rFonts w:ascii="Arial" w:hAnsi="Arial" w:cs="Arial"/>
                <w:sz w:val="20"/>
              </w:rPr>
              <w:t xml:space="preserve">, ensuring </w:t>
            </w:r>
            <w:r w:rsidR="00A1203F">
              <w:rPr>
                <w:rFonts w:ascii="Arial" w:hAnsi="Arial" w:cs="Arial"/>
                <w:sz w:val="20"/>
              </w:rPr>
              <w:t>all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54CAA">
              <w:rPr>
                <w:rFonts w:ascii="Arial" w:hAnsi="Arial" w:cs="Arial"/>
                <w:sz w:val="20"/>
              </w:rPr>
              <w:t xml:space="preserve">procedures are followed and </w:t>
            </w:r>
            <w:r>
              <w:rPr>
                <w:rFonts w:ascii="Arial" w:hAnsi="Arial" w:cs="Arial"/>
                <w:sz w:val="20"/>
              </w:rPr>
              <w:t>necessary records are kept</w:t>
            </w:r>
            <w:r w:rsidR="001D16D0">
              <w:rPr>
                <w:rFonts w:ascii="Arial" w:hAnsi="Arial" w:cs="Arial"/>
                <w:sz w:val="20"/>
              </w:rPr>
              <w:t xml:space="preserve"> in line with </w:t>
            </w:r>
            <w:r w:rsidR="009E4741">
              <w:rPr>
                <w:rFonts w:ascii="Arial" w:hAnsi="Arial" w:cs="Arial"/>
                <w:sz w:val="20"/>
              </w:rPr>
              <w:t xml:space="preserve">legal and </w:t>
            </w:r>
            <w:r w:rsidR="001D16D0">
              <w:rPr>
                <w:rFonts w:ascii="Arial" w:hAnsi="Arial" w:cs="Arial"/>
                <w:sz w:val="20"/>
              </w:rPr>
              <w:t>org</w:t>
            </w:r>
            <w:r w:rsidR="009E4741">
              <w:rPr>
                <w:rFonts w:ascii="Arial" w:hAnsi="Arial" w:cs="Arial"/>
                <w:sz w:val="20"/>
              </w:rPr>
              <w:t>anisation</w:t>
            </w:r>
            <w:r w:rsidR="00A1203F">
              <w:rPr>
                <w:rFonts w:ascii="Arial" w:hAnsi="Arial" w:cs="Arial"/>
                <w:sz w:val="20"/>
              </w:rPr>
              <w:t>al</w:t>
            </w:r>
            <w:r w:rsidR="009E4741">
              <w:rPr>
                <w:rFonts w:ascii="Arial" w:hAnsi="Arial" w:cs="Arial"/>
                <w:sz w:val="20"/>
              </w:rPr>
              <w:t xml:space="preserve"> requirements</w:t>
            </w:r>
          </w:p>
          <w:p w14:paraId="3DDC888F" w14:textId="77777777" w:rsidR="009C6A27" w:rsidRPr="004623F9" w:rsidRDefault="009C6A27" w:rsidP="009C6A27">
            <w:pPr>
              <w:rPr>
                <w:rFonts w:ascii="Arial" w:hAnsi="Arial" w:cs="Arial"/>
                <w:sz w:val="20"/>
              </w:rPr>
            </w:pPr>
          </w:p>
        </w:tc>
      </w:tr>
      <w:tr w:rsidR="00B61AFB" w14:paraId="3DDC8893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3DDC8891" w14:textId="77777777" w:rsidR="00B61AFB" w:rsidRDefault="00B61AFB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3DDC8892" w14:textId="77777777" w:rsidR="00B61AFB" w:rsidRDefault="00B61AFB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B61AFB" w14:paraId="3DDC8896" w14:textId="77777777">
        <w:tc>
          <w:tcPr>
            <w:tcW w:w="4068" w:type="dxa"/>
            <w:gridSpan w:val="3"/>
          </w:tcPr>
          <w:p w14:paraId="3DDC8894" w14:textId="77777777" w:rsidR="00B61AFB" w:rsidRDefault="00B61AFB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3DDC8895" w14:textId="77777777" w:rsidR="00B61AFB" w:rsidRDefault="007B7F00" w:rsidP="00AB7EF4">
            <w:pPr>
              <w:pStyle w:val="TableText"/>
              <w:rPr>
                <w:rFonts w:cs="Arial"/>
              </w:rPr>
            </w:pPr>
            <w:r>
              <w:t xml:space="preserve">To develop understanding </w:t>
            </w:r>
            <w:r w:rsidR="00742E2E">
              <w:t xml:space="preserve">and ability to manage </w:t>
            </w:r>
            <w:r>
              <w:t>recruitment as required by a practising or potential middle manager</w:t>
            </w:r>
            <w:r w:rsidR="00B61AFB">
              <w:t>.</w:t>
            </w:r>
          </w:p>
        </w:tc>
      </w:tr>
      <w:tr w:rsidR="00B61AFB" w14:paraId="3DDC889C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C889A" w14:textId="77777777" w:rsidR="00B61AFB" w:rsidRDefault="00B61AFB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C889B" w14:textId="77777777" w:rsidR="00B61AFB" w:rsidRDefault="001C5A44" w:rsidP="00481FA2">
            <w:pPr>
              <w:pStyle w:val="TableText"/>
              <w:rPr>
                <w:rFonts w:cs="Arial"/>
                <w:bCs/>
              </w:rPr>
            </w:pPr>
            <w:r>
              <w:t xml:space="preserve">Links to MSC 2004 NOS: </w:t>
            </w:r>
            <w:r w:rsidR="00F05AEE">
              <w:t>A2, D2, D3</w:t>
            </w:r>
          </w:p>
        </w:tc>
      </w:tr>
      <w:tr w:rsidR="00B61AFB" w14:paraId="3DDC889F" w14:textId="77777777">
        <w:tc>
          <w:tcPr>
            <w:tcW w:w="4068" w:type="dxa"/>
            <w:gridSpan w:val="3"/>
          </w:tcPr>
          <w:p w14:paraId="3DDC889D" w14:textId="77777777" w:rsidR="00B61AFB" w:rsidRDefault="00B61AFB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3DDC889E" w14:textId="77777777" w:rsidR="00B61AFB" w:rsidRDefault="00B61AFB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B61AFB" w14:paraId="3DDC88A2" w14:textId="77777777">
        <w:tc>
          <w:tcPr>
            <w:tcW w:w="4068" w:type="dxa"/>
            <w:gridSpan w:val="3"/>
          </w:tcPr>
          <w:p w14:paraId="3DDC88A0" w14:textId="77777777" w:rsidR="00B61AFB" w:rsidRDefault="00B61AFB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Support for the unit from a sector skills council or other appropriate body (if </w:t>
            </w:r>
            <w:r>
              <w:rPr>
                <w:rFonts w:cs="Arial"/>
                <w:bCs/>
              </w:rPr>
              <w:lastRenderedPageBreak/>
              <w:t>required)</w:t>
            </w:r>
          </w:p>
        </w:tc>
        <w:tc>
          <w:tcPr>
            <w:tcW w:w="4312" w:type="dxa"/>
            <w:gridSpan w:val="2"/>
          </w:tcPr>
          <w:p w14:paraId="3DDC88A1" w14:textId="77777777" w:rsidR="00B61AFB" w:rsidRDefault="00B61AFB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lastRenderedPageBreak/>
              <w:t>Management Standards Centre (MSC)</w:t>
            </w:r>
          </w:p>
        </w:tc>
      </w:tr>
      <w:tr w:rsidR="00B61AFB" w14:paraId="3DDC88A5" w14:textId="77777777">
        <w:tc>
          <w:tcPr>
            <w:tcW w:w="4068" w:type="dxa"/>
            <w:gridSpan w:val="3"/>
          </w:tcPr>
          <w:p w14:paraId="3DDC88A3" w14:textId="77777777" w:rsidR="00B61AFB" w:rsidRDefault="00B61AFB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3DDC88A4" w14:textId="77777777" w:rsidR="00B61AFB" w:rsidRDefault="00B61AFB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B61AFB" w14:paraId="3DDC88B1" w14:textId="77777777">
        <w:tc>
          <w:tcPr>
            <w:tcW w:w="4068" w:type="dxa"/>
            <w:gridSpan w:val="3"/>
          </w:tcPr>
          <w:p w14:paraId="3DDC88AF" w14:textId="77777777" w:rsidR="00B61AFB" w:rsidRDefault="00B61AFB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3DDC88B0" w14:textId="77777777" w:rsidR="00B61AFB" w:rsidRDefault="00EA2D95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  <w:tr w:rsidR="00B61AFB" w14:paraId="3DDC88B3" w14:textId="77777777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3DDC88B2" w14:textId="77777777" w:rsidR="00B61AFB" w:rsidRDefault="00B61AFB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Additional Guidance about the Unit</w:t>
            </w:r>
          </w:p>
        </w:tc>
      </w:tr>
      <w:tr w:rsidR="00B61AFB" w14:paraId="3DDC88B5" w14:textId="77777777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14:paraId="3DDC88B4" w14:textId="77777777" w:rsidR="00B61AFB" w:rsidRPr="00CD0A03" w:rsidRDefault="00B61AFB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B61AFB" w14:paraId="3DDC88C1" w14:textId="77777777">
        <w:tc>
          <w:tcPr>
            <w:tcW w:w="392" w:type="dxa"/>
            <w:shd w:val="clear" w:color="auto" w:fill="auto"/>
          </w:tcPr>
          <w:p w14:paraId="3DDC88B6" w14:textId="77777777" w:rsidR="00B61AFB" w:rsidRDefault="00B61AFB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3DDC88B7" w14:textId="77777777" w:rsidR="00B61AFB" w:rsidRPr="0009650A" w:rsidRDefault="00B61AFB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C88B8" w14:textId="77777777" w:rsidR="0009650A" w:rsidRPr="0009650A" w:rsidRDefault="0009650A" w:rsidP="0009650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</w:rPr>
              <w:t>Hum</w:t>
            </w:r>
            <w:r>
              <w:rPr>
                <w:rFonts w:ascii="Arial" w:hAnsi="Arial" w:cs="Arial"/>
                <w:sz w:val="20"/>
              </w:rPr>
              <w:t>an resource planning techniques</w:t>
            </w:r>
          </w:p>
          <w:p w14:paraId="3DDC88B9" w14:textId="77777777" w:rsidR="0009650A" w:rsidRPr="000F1FD0" w:rsidRDefault="0009650A" w:rsidP="000F1FD0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F1FD0">
              <w:rPr>
                <w:rFonts w:ascii="Arial" w:hAnsi="Arial" w:cs="Arial"/>
                <w:sz w:val="20"/>
              </w:rPr>
              <w:t>Reward systems</w:t>
            </w:r>
          </w:p>
          <w:p w14:paraId="3DDC88BA" w14:textId="77777777" w:rsidR="0009650A" w:rsidRPr="0009650A" w:rsidRDefault="0009650A" w:rsidP="0009650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</w:rPr>
              <w:t>Ways to redeploy human resources to achieve individual and organisational objectives</w:t>
            </w:r>
          </w:p>
          <w:p w14:paraId="3DDC88BB" w14:textId="77777777" w:rsidR="0009650A" w:rsidRPr="0009650A" w:rsidRDefault="0009650A" w:rsidP="0009650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</w:rPr>
              <w:t>Techniques for succession planning</w:t>
            </w:r>
          </w:p>
          <w:p w14:paraId="3DDC88BC" w14:textId="77777777" w:rsidR="0009650A" w:rsidRPr="0009650A" w:rsidRDefault="0009650A" w:rsidP="0009650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</w:rPr>
              <w:t>Causes of poor attendance and retention and strategies for improvement</w:t>
            </w:r>
          </w:p>
          <w:p w14:paraId="3DDC88BD" w14:textId="77777777" w:rsidR="0009650A" w:rsidRPr="0009650A" w:rsidRDefault="0009650A" w:rsidP="0009650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</w:rPr>
              <w:t>Techniques for monitoring and evaluating attendance and retention</w:t>
            </w:r>
          </w:p>
          <w:p w14:paraId="3DDC88BE" w14:textId="77777777" w:rsidR="0009650A" w:rsidRPr="0009650A" w:rsidRDefault="0009650A" w:rsidP="0009650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</w:rPr>
              <w:t>Use of outsourcing, subcontracting, outworkers</w:t>
            </w:r>
          </w:p>
          <w:p w14:paraId="3DDC88BF" w14:textId="77777777" w:rsidR="0009650A" w:rsidRPr="0009650A" w:rsidRDefault="0009650A" w:rsidP="0009650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</w:rPr>
              <w:t>Legal and organisational aspects</w:t>
            </w:r>
            <w:r>
              <w:rPr>
                <w:rFonts w:ascii="Arial" w:hAnsi="Arial" w:cs="Arial"/>
                <w:sz w:val="20"/>
              </w:rPr>
              <w:t xml:space="preserve"> of redundancy and redeployment</w:t>
            </w:r>
          </w:p>
          <w:p w14:paraId="3DDC88C0" w14:textId="77777777" w:rsidR="00B61AFB" w:rsidRPr="00211822" w:rsidRDefault="0009650A" w:rsidP="00D817A8">
            <w:pPr>
              <w:numPr>
                <w:ilvl w:val="0"/>
                <w:numId w:val="11"/>
              </w:numPr>
              <w:rPr>
                <w:rFonts w:cs="Arial"/>
                <w:b/>
              </w:rPr>
            </w:pPr>
            <w:r w:rsidRPr="0009650A">
              <w:rPr>
                <w:rFonts w:ascii="Arial" w:hAnsi="Arial" w:cs="Arial"/>
                <w:sz w:val="20"/>
              </w:rPr>
              <w:t>Human aspects of redundancy and redeployment</w:t>
            </w:r>
          </w:p>
        </w:tc>
      </w:tr>
      <w:tr w:rsidR="00211822" w14:paraId="3DDC88DA" w14:textId="77777777">
        <w:trPr>
          <w:trHeight w:val="6369"/>
        </w:trPr>
        <w:tc>
          <w:tcPr>
            <w:tcW w:w="392" w:type="dxa"/>
            <w:shd w:val="clear" w:color="auto" w:fill="auto"/>
          </w:tcPr>
          <w:p w14:paraId="3DDC88C2" w14:textId="77777777" w:rsidR="00211822" w:rsidRDefault="00211822" w:rsidP="00D817A8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  <w:p w14:paraId="3DDC88C3" w14:textId="77777777" w:rsidR="00211822" w:rsidRDefault="00211822" w:rsidP="00211822">
            <w:pPr>
              <w:pStyle w:val="TableText"/>
              <w:rPr>
                <w:rFonts w:cs="Arial"/>
                <w:bCs/>
              </w:rPr>
            </w:pPr>
          </w:p>
        </w:tc>
        <w:tc>
          <w:tcPr>
            <w:tcW w:w="7988" w:type="dxa"/>
            <w:gridSpan w:val="4"/>
            <w:shd w:val="clear" w:color="auto" w:fill="auto"/>
          </w:tcPr>
          <w:p w14:paraId="3DDC88C4" w14:textId="77777777" w:rsidR="00211822" w:rsidRPr="004D439D" w:rsidRDefault="00211822" w:rsidP="009075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C88C5" w14:textId="77777777" w:rsidR="00211822" w:rsidRPr="004D439D" w:rsidRDefault="00211822" w:rsidP="004D439D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4D439D">
              <w:rPr>
                <w:rFonts w:ascii="Arial" w:hAnsi="Arial" w:cs="Arial"/>
                <w:sz w:val="20"/>
              </w:rPr>
              <w:t>Organisational recr</w:t>
            </w:r>
            <w:r>
              <w:rPr>
                <w:rFonts w:ascii="Arial" w:hAnsi="Arial" w:cs="Arial"/>
                <w:sz w:val="20"/>
              </w:rPr>
              <w:t>uitment policies and procedures</w:t>
            </w:r>
          </w:p>
          <w:p w14:paraId="3DDC88C6" w14:textId="77777777" w:rsidR="00211822" w:rsidRPr="004D439D" w:rsidRDefault="00211822" w:rsidP="004D439D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4D439D">
              <w:rPr>
                <w:rFonts w:ascii="Arial" w:hAnsi="Arial" w:cs="Arial"/>
                <w:sz w:val="20"/>
              </w:rPr>
              <w:t>Legal aspects of recruitment and selection</w:t>
            </w:r>
          </w:p>
          <w:p w14:paraId="3DDC88C7" w14:textId="77777777" w:rsidR="00211822" w:rsidRPr="004D439D" w:rsidRDefault="00211822" w:rsidP="004D439D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4D439D">
              <w:rPr>
                <w:rFonts w:ascii="Arial" w:hAnsi="Arial" w:cs="Arial"/>
                <w:sz w:val="20"/>
              </w:rPr>
              <w:t>Relevant methods of advertising vacan</w:t>
            </w:r>
            <w:r>
              <w:rPr>
                <w:rFonts w:ascii="Arial" w:hAnsi="Arial" w:cs="Arial"/>
                <w:sz w:val="20"/>
              </w:rPr>
              <w:t>cies, internally and externally</w:t>
            </w:r>
          </w:p>
          <w:p w14:paraId="3DDC88C8" w14:textId="77777777" w:rsidR="00211822" w:rsidRDefault="00211822" w:rsidP="004D439D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4D439D">
              <w:rPr>
                <w:rFonts w:ascii="Arial" w:hAnsi="Arial" w:cs="Arial"/>
                <w:sz w:val="20"/>
              </w:rPr>
              <w:t>Internal and external applications</w:t>
            </w:r>
          </w:p>
          <w:p w14:paraId="3DDC88C9" w14:textId="77777777" w:rsidR="00211822" w:rsidRPr="0009650A" w:rsidRDefault="00211822" w:rsidP="000F1FD0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</w:rPr>
              <w:t>Techniques for job analysis</w:t>
            </w:r>
          </w:p>
          <w:p w14:paraId="3DDC88CA" w14:textId="77777777" w:rsidR="00211822" w:rsidRPr="0009650A" w:rsidRDefault="00211822" w:rsidP="000F1FD0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</w:rPr>
              <w:t>Job spec</w:t>
            </w:r>
            <w:r>
              <w:rPr>
                <w:rFonts w:ascii="Arial" w:hAnsi="Arial" w:cs="Arial"/>
                <w:sz w:val="20"/>
              </w:rPr>
              <w:t>ifications and job descriptions</w:t>
            </w:r>
          </w:p>
          <w:p w14:paraId="3DDC88CB" w14:textId="77777777" w:rsidR="00211822" w:rsidRPr="004D439D" w:rsidRDefault="00211822" w:rsidP="000F1FD0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</w:rPr>
              <w:t>Person specifications</w:t>
            </w:r>
          </w:p>
          <w:p w14:paraId="3DDC88CC" w14:textId="77777777" w:rsidR="00211822" w:rsidRPr="004D439D" w:rsidRDefault="00211822" w:rsidP="004D439D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4D439D">
              <w:rPr>
                <w:rFonts w:ascii="Arial" w:hAnsi="Arial" w:cs="Arial"/>
                <w:sz w:val="20"/>
              </w:rPr>
              <w:t>Use of job descriptions and person specifications to shortlist applicants</w:t>
            </w:r>
          </w:p>
          <w:p w14:paraId="3DDC88CD" w14:textId="77777777" w:rsidR="00211822" w:rsidRPr="004D439D" w:rsidRDefault="00211822" w:rsidP="004D439D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4D439D">
              <w:rPr>
                <w:rFonts w:ascii="Arial" w:hAnsi="Arial" w:cs="Arial"/>
                <w:sz w:val="20"/>
              </w:rPr>
              <w:t>Selection techniques including interviewing, testing, assessment centres, references etc</w:t>
            </w:r>
          </w:p>
          <w:p w14:paraId="3DDC88CE" w14:textId="77777777" w:rsidR="00211822" w:rsidRPr="004D439D" w:rsidRDefault="00211822" w:rsidP="004D439D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4D439D">
              <w:rPr>
                <w:rFonts w:ascii="Arial" w:hAnsi="Arial" w:cs="Arial"/>
                <w:sz w:val="20"/>
              </w:rPr>
              <w:t>Alternative methods of advising applicants of outcomes</w:t>
            </w:r>
          </w:p>
          <w:p w14:paraId="3DDC88CF" w14:textId="77777777" w:rsidR="00211822" w:rsidRPr="00211822" w:rsidRDefault="00211822" w:rsidP="000C4556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D439D">
              <w:rPr>
                <w:rFonts w:ascii="Arial" w:hAnsi="Arial" w:cs="Arial"/>
                <w:sz w:val="20"/>
              </w:rPr>
              <w:t>The need to maintain comprehensive records to support and justify decisions</w:t>
            </w:r>
          </w:p>
          <w:p w14:paraId="3DDC88D0" w14:textId="77777777" w:rsidR="00211822" w:rsidRPr="00051046" w:rsidRDefault="00211822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051046">
              <w:rPr>
                <w:rFonts w:ascii="Arial" w:hAnsi="Arial" w:cs="Arial"/>
                <w:sz w:val="20"/>
              </w:rPr>
              <w:t>Interview types – formal and informal, including selection, exit, grievance, disciplinary, counselling, appraisal, supervision and information gathering/investigation</w:t>
            </w:r>
          </w:p>
          <w:p w14:paraId="3DDC88D1" w14:textId="77777777" w:rsidR="00211822" w:rsidRPr="00051046" w:rsidRDefault="00211822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051046">
              <w:rPr>
                <w:rFonts w:ascii="Arial" w:hAnsi="Arial" w:cs="Arial"/>
                <w:sz w:val="20"/>
              </w:rPr>
              <w:t>Appropriate climate for conduct of an interview</w:t>
            </w:r>
          </w:p>
          <w:p w14:paraId="3DDC88D2" w14:textId="77777777" w:rsidR="00211822" w:rsidRPr="00051046" w:rsidRDefault="00211822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051046">
              <w:rPr>
                <w:rFonts w:ascii="Arial" w:hAnsi="Arial" w:cs="Arial"/>
                <w:sz w:val="20"/>
              </w:rPr>
              <w:t>Structure and format of interviews according to purpose</w:t>
            </w:r>
          </w:p>
          <w:p w14:paraId="3DDC88D3" w14:textId="77777777" w:rsidR="00211822" w:rsidRPr="00051046" w:rsidRDefault="00211822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051046">
              <w:rPr>
                <w:rFonts w:ascii="Arial" w:hAnsi="Arial" w:cs="Arial"/>
                <w:sz w:val="20"/>
              </w:rPr>
              <w:t>Legal and ethical considerations in relation to interviewing</w:t>
            </w:r>
          </w:p>
          <w:p w14:paraId="3DDC88D4" w14:textId="77777777" w:rsidR="00211822" w:rsidRPr="00051046" w:rsidRDefault="00211822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051046">
              <w:rPr>
                <w:rFonts w:ascii="Arial" w:hAnsi="Arial" w:cs="Arial"/>
                <w:sz w:val="20"/>
              </w:rPr>
              <w:t>Questioning and listening techniques</w:t>
            </w:r>
          </w:p>
          <w:p w14:paraId="3DDC88D5" w14:textId="77777777" w:rsidR="00211822" w:rsidRPr="00051046" w:rsidRDefault="00211822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051046">
              <w:rPr>
                <w:rFonts w:ascii="Arial" w:hAnsi="Arial" w:cs="Arial"/>
                <w:sz w:val="20"/>
              </w:rPr>
              <w:t>Impact of non-verbal communication</w:t>
            </w:r>
          </w:p>
          <w:p w14:paraId="3DDC88D6" w14:textId="77777777" w:rsidR="00211822" w:rsidRPr="00051046" w:rsidRDefault="00211822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051046">
              <w:rPr>
                <w:rFonts w:ascii="Arial" w:hAnsi="Arial" w:cs="Arial"/>
                <w:sz w:val="20"/>
              </w:rPr>
              <w:t>Ways to analyse and interpret information gained (facts, evidence, opinion, meaning)</w:t>
            </w:r>
          </w:p>
          <w:p w14:paraId="3DDC88D7" w14:textId="77777777" w:rsidR="00211822" w:rsidRPr="00051046" w:rsidRDefault="00211822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051046">
              <w:rPr>
                <w:rFonts w:ascii="Arial" w:hAnsi="Arial" w:cs="Arial"/>
                <w:sz w:val="20"/>
              </w:rPr>
              <w:t>Recording information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51046">
              <w:rPr>
                <w:rFonts w:ascii="Arial" w:hAnsi="Arial" w:cs="Arial"/>
                <w:sz w:val="20"/>
              </w:rPr>
              <w:t>and interview outcomes</w:t>
            </w:r>
          </w:p>
          <w:p w14:paraId="3DDC88D8" w14:textId="77777777" w:rsidR="009949DF" w:rsidRDefault="00211822" w:rsidP="009949DF">
            <w:pPr>
              <w:pStyle w:val="Indicativecontent"/>
              <w:numPr>
                <w:ilvl w:val="0"/>
                <w:numId w:val="6"/>
              </w:numPr>
              <w:rPr>
                <w:rFonts w:cs="Arial"/>
              </w:rPr>
            </w:pPr>
            <w:r w:rsidRPr="00051046">
              <w:rPr>
                <w:rFonts w:cs="Arial"/>
              </w:rPr>
              <w:t>Importance of feeding back during and after interviews to interviewee and authorised people, and methods of doing so</w:t>
            </w:r>
          </w:p>
          <w:p w14:paraId="3DDC88D9" w14:textId="77777777" w:rsidR="00211822" w:rsidRPr="00DE3B52" w:rsidRDefault="00DC5957" w:rsidP="00DE3B52">
            <w:pPr>
              <w:pStyle w:val="Indicativeconten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Appropriate checks following appointment such as </w:t>
            </w:r>
            <w:r w:rsidR="009949DF">
              <w:rPr>
                <w:rFonts w:cs="Arial"/>
              </w:rPr>
              <w:t>CRB</w:t>
            </w:r>
            <w:r>
              <w:rPr>
                <w:rFonts w:cs="Arial"/>
              </w:rPr>
              <w:t xml:space="preserve"> and references</w:t>
            </w:r>
            <w:r w:rsidR="009949DF">
              <w:rPr>
                <w:rFonts w:cs="Arial"/>
              </w:rPr>
              <w:t xml:space="preserve"> </w:t>
            </w:r>
          </w:p>
        </w:tc>
      </w:tr>
    </w:tbl>
    <w:p w14:paraId="3DDC88DB" w14:textId="77777777" w:rsidR="006058EE" w:rsidRDefault="006058EE" w:rsidP="006A62E7"/>
    <w:sectPr w:rsidR="006058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D0836" w14:textId="77777777" w:rsidR="00800A0A" w:rsidRDefault="00800A0A" w:rsidP="00800A0A">
      <w:r>
        <w:separator/>
      </w:r>
    </w:p>
  </w:endnote>
  <w:endnote w:type="continuationSeparator" w:id="0">
    <w:p w14:paraId="3F7F8F5D" w14:textId="77777777" w:rsidR="00800A0A" w:rsidRDefault="00800A0A" w:rsidP="0080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4007F" w14:textId="77777777" w:rsidR="00800A0A" w:rsidRDefault="00800A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C72EE" w14:textId="77777777" w:rsidR="00800A0A" w:rsidRPr="0022267A" w:rsidRDefault="00800A0A" w:rsidP="00800A0A">
    <w:pPr>
      <w:pStyle w:val="Footer"/>
      <w:ind w:left="-284"/>
      <w:rPr>
        <w:rFonts w:ascii="Arial" w:hAnsi="Arial" w:cs="Arial"/>
        <w:sz w:val="20"/>
        <w:szCs w:val="20"/>
      </w:rPr>
    </w:pPr>
    <w:r w:rsidRPr="0022267A">
      <w:rPr>
        <w:rFonts w:ascii="Arial" w:hAnsi="Arial" w:cs="Arial"/>
        <w:sz w:val="20"/>
        <w:szCs w:val="20"/>
      </w:rPr>
      <w:t>Awarded by City &amp; Guilds.</w:t>
    </w:r>
  </w:p>
  <w:p w14:paraId="2C41CC22" w14:textId="77777777" w:rsidR="00800A0A" w:rsidRPr="0022267A" w:rsidRDefault="00800A0A" w:rsidP="00800A0A">
    <w:pPr>
      <w:pStyle w:val="Footer"/>
      <w:ind w:left="-284"/>
      <w:rPr>
        <w:rFonts w:ascii="Arial" w:hAnsi="Arial" w:cs="Arial"/>
        <w:sz w:val="20"/>
        <w:szCs w:val="20"/>
      </w:rPr>
    </w:pPr>
    <w:r w:rsidRPr="0022267A">
      <w:rPr>
        <w:rFonts w:ascii="Arial" w:hAnsi="Arial" w:cs="Arial"/>
        <w:sz w:val="20"/>
        <w:szCs w:val="20"/>
      </w:rPr>
      <w:t>Managing recruitment</w:t>
    </w:r>
  </w:p>
  <w:p w14:paraId="73410C9D" w14:textId="77777777" w:rsidR="00800A0A" w:rsidRPr="0022267A" w:rsidRDefault="00800A0A" w:rsidP="00800A0A">
    <w:pPr>
      <w:pStyle w:val="Footer"/>
      <w:tabs>
        <w:tab w:val="clear" w:pos="4513"/>
        <w:tab w:val="clear" w:pos="9026"/>
        <w:tab w:val="center" w:pos="8222"/>
        <w:tab w:val="right" w:pos="12900"/>
      </w:tabs>
      <w:ind w:left="-284"/>
      <w:rPr>
        <w:rFonts w:ascii="Arial" w:hAnsi="Arial" w:cs="Arial"/>
        <w:sz w:val="20"/>
        <w:szCs w:val="20"/>
      </w:rPr>
    </w:pPr>
    <w:r w:rsidRPr="0022267A">
      <w:rPr>
        <w:rFonts w:ascii="Arial" w:hAnsi="Arial" w:cs="Arial"/>
        <w:sz w:val="20"/>
        <w:szCs w:val="20"/>
      </w:rPr>
      <w:t>Version 1.0 (February 2016)</w:t>
    </w:r>
    <w:r w:rsidRPr="0022267A">
      <w:rPr>
        <w:rFonts w:ascii="Arial" w:hAnsi="Arial" w:cs="Arial"/>
        <w:sz w:val="20"/>
        <w:szCs w:val="20"/>
      </w:rPr>
      <w:tab/>
    </w:r>
    <w:r w:rsidRPr="0022267A">
      <w:rPr>
        <w:rFonts w:ascii="Arial" w:hAnsi="Arial" w:cs="Arial"/>
        <w:sz w:val="20"/>
        <w:szCs w:val="20"/>
      </w:rPr>
      <w:fldChar w:fldCharType="begin"/>
    </w:r>
    <w:r w:rsidRPr="0022267A">
      <w:rPr>
        <w:rFonts w:ascii="Arial" w:hAnsi="Arial" w:cs="Arial"/>
        <w:sz w:val="20"/>
        <w:szCs w:val="20"/>
      </w:rPr>
      <w:instrText xml:space="preserve"> PAGE   \* MERGEFORMAT </w:instrText>
    </w:r>
    <w:r w:rsidRPr="0022267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22267A">
      <w:rPr>
        <w:rFonts w:ascii="Arial" w:hAnsi="Arial" w:cs="Arial"/>
        <w:noProof/>
        <w:sz w:val="20"/>
        <w:szCs w:val="20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A7E19" w14:textId="77777777" w:rsidR="00800A0A" w:rsidRDefault="00800A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10248" w14:textId="77777777" w:rsidR="00800A0A" w:rsidRDefault="00800A0A" w:rsidP="00800A0A">
      <w:r>
        <w:separator/>
      </w:r>
    </w:p>
  </w:footnote>
  <w:footnote w:type="continuationSeparator" w:id="0">
    <w:p w14:paraId="46F355CE" w14:textId="77777777" w:rsidR="00800A0A" w:rsidRDefault="00800A0A" w:rsidP="0080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82A7A" w14:textId="77777777" w:rsidR="00800A0A" w:rsidRDefault="00800A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92F9C" w14:textId="41046690" w:rsidR="00800A0A" w:rsidRDefault="00800A0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0DF8837" wp14:editId="3D3B3213">
          <wp:simplePos x="0" y="0"/>
          <wp:positionH relativeFrom="column">
            <wp:posOffset>4772025</wp:posOffset>
          </wp:positionH>
          <wp:positionV relativeFrom="page">
            <wp:posOffset>229870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A93A3" w14:textId="77777777" w:rsidR="00800A0A" w:rsidRDefault="00800A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4491CA5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4" w15:restartNumberingAfterBreak="0">
    <w:nsid w:val="14C9268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7227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6521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6366A7F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D360C2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EC6E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082496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40215F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B5BD5"/>
    <w:multiLevelType w:val="multilevel"/>
    <w:tmpl w:val="B4DC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9652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D103585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7"/>
  </w:num>
  <w:num w:numId="5">
    <w:abstractNumId w:val="19"/>
  </w:num>
  <w:num w:numId="6">
    <w:abstractNumId w:val="13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16"/>
  </w:num>
  <w:num w:numId="12">
    <w:abstractNumId w:val="3"/>
  </w:num>
  <w:num w:numId="13">
    <w:abstractNumId w:val="21"/>
  </w:num>
  <w:num w:numId="14">
    <w:abstractNumId w:val="14"/>
  </w:num>
  <w:num w:numId="15">
    <w:abstractNumId w:val="20"/>
  </w:num>
  <w:num w:numId="16">
    <w:abstractNumId w:val="2"/>
  </w:num>
  <w:num w:numId="17">
    <w:abstractNumId w:val="15"/>
  </w:num>
  <w:num w:numId="18">
    <w:abstractNumId w:val="12"/>
  </w:num>
  <w:num w:numId="19">
    <w:abstractNumId w:val="8"/>
  </w:num>
  <w:num w:numId="20">
    <w:abstractNumId w:val="1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211F7"/>
    <w:rsid w:val="000268F0"/>
    <w:rsid w:val="00027B5C"/>
    <w:rsid w:val="00037415"/>
    <w:rsid w:val="00044262"/>
    <w:rsid w:val="00051046"/>
    <w:rsid w:val="00055713"/>
    <w:rsid w:val="000568A1"/>
    <w:rsid w:val="000626A4"/>
    <w:rsid w:val="00071332"/>
    <w:rsid w:val="00071554"/>
    <w:rsid w:val="00083779"/>
    <w:rsid w:val="0009435E"/>
    <w:rsid w:val="0009589A"/>
    <w:rsid w:val="0009650A"/>
    <w:rsid w:val="000A00EE"/>
    <w:rsid w:val="000C33D5"/>
    <w:rsid w:val="000C4556"/>
    <w:rsid w:val="000C5C94"/>
    <w:rsid w:val="000D0F8C"/>
    <w:rsid w:val="000D2EC3"/>
    <w:rsid w:val="000D5FFE"/>
    <w:rsid w:val="000F1AB5"/>
    <w:rsid w:val="000F1FD0"/>
    <w:rsid w:val="000F28A5"/>
    <w:rsid w:val="000F332A"/>
    <w:rsid w:val="001179F0"/>
    <w:rsid w:val="00122FEA"/>
    <w:rsid w:val="00125561"/>
    <w:rsid w:val="00134856"/>
    <w:rsid w:val="001375CA"/>
    <w:rsid w:val="00141047"/>
    <w:rsid w:val="00143220"/>
    <w:rsid w:val="00145A42"/>
    <w:rsid w:val="00146C5E"/>
    <w:rsid w:val="00161B8A"/>
    <w:rsid w:val="001624AF"/>
    <w:rsid w:val="00175E46"/>
    <w:rsid w:val="00180E94"/>
    <w:rsid w:val="00182148"/>
    <w:rsid w:val="001A7024"/>
    <w:rsid w:val="001B412C"/>
    <w:rsid w:val="001B7522"/>
    <w:rsid w:val="001C11D8"/>
    <w:rsid w:val="001C5A44"/>
    <w:rsid w:val="001C7DBE"/>
    <w:rsid w:val="001D16D0"/>
    <w:rsid w:val="001D2860"/>
    <w:rsid w:val="001D3193"/>
    <w:rsid w:val="001F3721"/>
    <w:rsid w:val="00202269"/>
    <w:rsid w:val="0020338A"/>
    <w:rsid w:val="002050AF"/>
    <w:rsid w:val="00211822"/>
    <w:rsid w:val="00216179"/>
    <w:rsid w:val="002176AB"/>
    <w:rsid w:val="002216C0"/>
    <w:rsid w:val="00251192"/>
    <w:rsid w:val="00257800"/>
    <w:rsid w:val="002600F5"/>
    <w:rsid w:val="0026061C"/>
    <w:rsid w:val="00264895"/>
    <w:rsid w:val="002654BC"/>
    <w:rsid w:val="00265CE3"/>
    <w:rsid w:val="0026636A"/>
    <w:rsid w:val="002671F7"/>
    <w:rsid w:val="00282C9A"/>
    <w:rsid w:val="00291548"/>
    <w:rsid w:val="00293D2B"/>
    <w:rsid w:val="00296E8F"/>
    <w:rsid w:val="002A0EF6"/>
    <w:rsid w:val="002A27E5"/>
    <w:rsid w:val="002A4B8A"/>
    <w:rsid w:val="002B3B5E"/>
    <w:rsid w:val="002B5658"/>
    <w:rsid w:val="002C1540"/>
    <w:rsid w:val="002C2706"/>
    <w:rsid w:val="002E1BB9"/>
    <w:rsid w:val="002E749E"/>
    <w:rsid w:val="002F0F89"/>
    <w:rsid w:val="002F325E"/>
    <w:rsid w:val="002F6447"/>
    <w:rsid w:val="003100BB"/>
    <w:rsid w:val="00313D01"/>
    <w:rsid w:val="00315CBB"/>
    <w:rsid w:val="00325EFA"/>
    <w:rsid w:val="00327035"/>
    <w:rsid w:val="00343D46"/>
    <w:rsid w:val="003445D8"/>
    <w:rsid w:val="003473A1"/>
    <w:rsid w:val="00351630"/>
    <w:rsid w:val="0035263A"/>
    <w:rsid w:val="00371632"/>
    <w:rsid w:val="00391340"/>
    <w:rsid w:val="003A1BE6"/>
    <w:rsid w:val="003C1160"/>
    <w:rsid w:val="003C1CCC"/>
    <w:rsid w:val="003C49DF"/>
    <w:rsid w:val="003D003C"/>
    <w:rsid w:val="003F5E13"/>
    <w:rsid w:val="00404406"/>
    <w:rsid w:val="00405A42"/>
    <w:rsid w:val="0041693F"/>
    <w:rsid w:val="00422907"/>
    <w:rsid w:val="0043089F"/>
    <w:rsid w:val="004430B0"/>
    <w:rsid w:val="00443F12"/>
    <w:rsid w:val="00456A26"/>
    <w:rsid w:val="004623F9"/>
    <w:rsid w:val="004678AA"/>
    <w:rsid w:val="00472D97"/>
    <w:rsid w:val="00473032"/>
    <w:rsid w:val="004779AE"/>
    <w:rsid w:val="00481FA2"/>
    <w:rsid w:val="00483976"/>
    <w:rsid w:val="004864E6"/>
    <w:rsid w:val="00492E8E"/>
    <w:rsid w:val="00495946"/>
    <w:rsid w:val="00495CAA"/>
    <w:rsid w:val="004B5359"/>
    <w:rsid w:val="004C6D65"/>
    <w:rsid w:val="004D439D"/>
    <w:rsid w:val="004D46FF"/>
    <w:rsid w:val="004E1B0C"/>
    <w:rsid w:val="004E2A16"/>
    <w:rsid w:val="004E5E1F"/>
    <w:rsid w:val="0052141B"/>
    <w:rsid w:val="00524F87"/>
    <w:rsid w:val="00527DB5"/>
    <w:rsid w:val="0053297A"/>
    <w:rsid w:val="00550A35"/>
    <w:rsid w:val="00580A9F"/>
    <w:rsid w:val="00582FC8"/>
    <w:rsid w:val="005860CD"/>
    <w:rsid w:val="00593199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D7FE9"/>
    <w:rsid w:val="005E2FB1"/>
    <w:rsid w:val="005E3137"/>
    <w:rsid w:val="005E36EE"/>
    <w:rsid w:val="005F1A31"/>
    <w:rsid w:val="00603F0E"/>
    <w:rsid w:val="006058EE"/>
    <w:rsid w:val="00610F8C"/>
    <w:rsid w:val="00625AB5"/>
    <w:rsid w:val="0063760F"/>
    <w:rsid w:val="00645275"/>
    <w:rsid w:val="00645D20"/>
    <w:rsid w:val="00650B5F"/>
    <w:rsid w:val="0068669F"/>
    <w:rsid w:val="00695F73"/>
    <w:rsid w:val="006A62E7"/>
    <w:rsid w:val="006B311E"/>
    <w:rsid w:val="006B37F7"/>
    <w:rsid w:val="006B6167"/>
    <w:rsid w:val="006B7201"/>
    <w:rsid w:val="006C48CB"/>
    <w:rsid w:val="006D02BE"/>
    <w:rsid w:val="006D1873"/>
    <w:rsid w:val="006E185D"/>
    <w:rsid w:val="006E32C8"/>
    <w:rsid w:val="006F3E70"/>
    <w:rsid w:val="00716AA3"/>
    <w:rsid w:val="00724CE8"/>
    <w:rsid w:val="007254F8"/>
    <w:rsid w:val="007322AA"/>
    <w:rsid w:val="00742E2E"/>
    <w:rsid w:val="007A1C85"/>
    <w:rsid w:val="007B6E44"/>
    <w:rsid w:val="007B705B"/>
    <w:rsid w:val="007B7F00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0A0A"/>
    <w:rsid w:val="00802307"/>
    <w:rsid w:val="00804B41"/>
    <w:rsid w:val="00804D0E"/>
    <w:rsid w:val="00816159"/>
    <w:rsid w:val="008214F1"/>
    <w:rsid w:val="00837A2A"/>
    <w:rsid w:val="0084048B"/>
    <w:rsid w:val="00841ECD"/>
    <w:rsid w:val="00862F7D"/>
    <w:rsid w:val="00866006"/>
    <w:rsid w:val="00873EBA"/>
    <w:rsid w:val="008778E2"/>
    <w:rsid w:val="008802E2"/>
    <w:rsid w:val="008824F4"/>
    <w:rsid w:val="00886E47"/>
    <w:rsid w:val="00887E97"/>
    <w:rsid w:val="00887FC3"/>
    <w:rsid w:val="0089070D"/>
    <w:rsid w:val="008A002D"/>
    <w:rsid w:val="008A2991"/>
    <w:rsid w:val="008A6B64"/>
    <w:rsid w:val="008A6E2D"/>
    <w:rsid w:val="008B5E6D"/>
    <w:rsid w:val="008C2001"/>
    <w:rsid w:val="008D5E25"/>
    <w:rsid w:val="00904D92"/>
    <w:rsid w:val="0090751C"/>
    <w:rsid w:val="00907ED8"/>
    <w:rsid w:val="00917900"/>
    <w:rsid w:val="00923087"/>
    <w:rsid w:val="00924333"/>
    <w:rsid w:val="00947091"/>
    <w:rsid w:val="00966DD7"/>
    <w:rsid w:val="009701CF"/>
    <w:rsid w:val="00970F86"/>
    <w:rsid w:val="00977A1E"/>
    <w:rsid w:val="0098591F"/>
    <w:rsid w:val="00987101"/>
    <w:rsid w:val="00993FEF"/>
    <w:rsid w:val="009949DF"/>
    <w:rsid w:val="009A3260"/>
    <w:rsid w:val="009B0125"/>
    <w:rsid w:val="009B3D63"/>
    <w:rsid w:val="009C3646"/>
    <w:rsid w:val="009C6A27"/>
    <w:rsid w:val="009C7528"/>
    <w:rsid w:val="009D7BDE"/>
    <w:rsid w:val="009E4741"/>
    <w:rsid w:val="009E5CB9"/>
    <w:rsid w:val="009E600E"/>
    <w:rsid w:val="009E72CC"/>
    <w:rsid w:val="009F2CA7"/>
    <w:rsid w:val="00A0261E"/>
    <w:rsid w:val="00A11315"/>
    <w:rsid w:val="00A1203F"/>
    <w:rsid w:val="00A21137"/>
    <w:rsid w:val="00A2222A"/>
    <w:rsid w:val="00A3163F"/>
    <w:rsid w:val="00A515C1"/>
    <w:rsid w:val="00A603DD"/>
    <w:rsid w:val="00A61D31"/>
    <w:rsid w:val="00A6344F"/>
    <w:rsid w:val="00A63E3B"/>
    <w:rsid w:val="00A66762"/>
    <w:rsid w:val="00A7440D"/>
    <w:rsid w:val="00A83ED9"/>
    <w:rsid w:val="00A9360F"/>
    <w:rsid w:val="00AA4DB1"/>
    <w:rsid w:val="00AB5194"/>
    <w:rsid w:val="00AB6A95"/>
    <w:rsid w:val="00AB796C"/>
    <w:rsid w:val="00AB7EF4"/>
    <w:rsid w:val="00AC228E"/>
    <w:rsid w:val="00AC37DD"/>
    <w:rsid w:val="00AC55D2"/>
    <w:rsid w:val="00AE4617"/>
    <w:rsid w:val="00B076F8"/>
    <w:rsid w:val="00B10E6E"/>
    <w:rsid w:val="00B14D62"/>
    <w:rsid w:val="00B26E4E"/>
    <w:rsid w:val="00B32989"/>
    <w:rsid w:val="00B35167"/>
    <w:rsid w:val="00B35627"/>
    <w:rsid w:val="00B3633A"/>
    <w:rsid w:val="00B45094"/>
    <w:rsid w:val="00B46158"/>
    <w:rsid w:val="00B52355"/>
    <w:rsid w:val="00B56953"/>
    <w:rsid w:val="00B614B9"/>
    <w:rsid w:val="00B61AFB"/>
    <w:rsid w:val="00B6642D"/>
    <w:rsid w:val="00B716B1"/>
    <w:rsid w:val="00B71CD9"/>
    <w:rsid w:val="00B76515"/>
    <w:rsid w:val="00B777E3"/>
    <w:rsid w:val="00B82887"/>
    <w:rsid w:val="00B83988"/>
    <w:rsid w:val="00BA6972"/>
    <w:rsid w:val="00BB0C78"/>
    <w:rsid w:val="00BB360D"/>
    <w:rsid w:val="00BB7475"/>
    <w:rsid w:val="00BD2EED"/>
    <w:rsid w:val="00BF076A"/>
    <w:rsid w:val="00BF3343"/>
    <w:rsid w:val="00C158AB"/>
    <w:rsid w:val="00C17A14"/>
    <w:rsid w:val="00C242DF"/>
    <w:rsid w:val="00C34752"/>
    <w:rsid w:val="00C52FCF"/>
    <w:rsid w:val="00C5303D"/>
    <w:rsid w:val="00C54CAA"/>
    <w:rsid w:val="00C550E6"/>
    <w:rsid w:val="00C65A65"/>
    <w:rsid w:val="00C82A58"/>
    <w:rsid w:val="00CA2C64"/>
    <w:rsid w:val="00CC1CF1"/>
    <w:rsid w:val="00CC3CC4"/>
    <w:rsid w:val="00CD0A03"/>
    <w:rsid w:val="00CD368D"/>
    <w:rsid w:val="00CF0ED6"/>
    <w:rsid w:val="00D00EC9"/>
    <w:rsid w:val="00D11391"/>
    <w:rsid w:val="00D11652"/>
    <w:rsid w:val="00D17A75"/>
    <w:rsid w:val="00D24B78"/>
    <w:rsid w:val="00D262D2"/>
    <w:rsid w:val="00D35725"/>
    <w:rsid w:val="00D35F0E"/>
    <w:rsid w:val="00D40612"/>
    <w:rsid w:val="00D408AB"/>
    <w:rsid w:val="00D52DE4"/>
    <w:rsid w:val="00D61C77"/>
    <w:rsid w:val="00D67936"/>
    <w:rsid w:val="00D705AA"/>
    <w:rsid w:val="00D76614"/>
    <w:rsid w:val="00D809C3"/>
    <w:rsid w:val="00D817A8"/>
    <w:rsid w:val="00D839B3"/>
    <w:rsid w:val="00D8692D"/>
    <w:rsid w:val="00D90D7D"/>
    <w:rsid w:val="00D96880"/>
    <w:rsid w:val="00D97ABC"/>
    <w:rsid w:val="00D97D7B"/>
    <w:rsid w:val="00DA2016"/>
    <w:rsid w:val="00DB275B"/>
    <w:rsid w:val="00DC23A7"/>
    <w:rsid w:val="00DC5957"/>
    <w:rsid w:val="00DC7A4B"/>
    <w:rsid w:val="00DD6FDA"/>
    <w:rsid w:val="00DE3B52"/>
    <w:rsid w:val="00DE52AF"/>
    <w:rsid w:val="00DF1357"/>
    <w:rsid w:val="00DF1B80"/>
    <w:rsid w:val="00DF6567"/>
    <w:rsid w:val="00E02FC9"/>
    <w:rsid w:val="00E05AC8"/>
    <w:rsid w:val="00E13755"/>
    <w:rsid w:val="00E2037D"/>
    <w:rsid w:val="00E42A40"/>
    <w:rsid w:val="00E45217"/>
    <w:rsid w:val="00E50C64"/>
    <w:rsid w:val="00E80E8C"/>
    <w:rsid w:val="00E93906"/>
    <w:rsid w:val="00E96CE1"/>
    <w:rsid w:val="00EA2D95"/>
    <w:rsid w:val="00EB0EEA"/>
    <w:rsid w:val="00EB4CBF"/>
    <w:rsid w:val="00EC3724"/>
    <w:rsid w:val="00EC5C08"/>
    <w:rsid w:val="00EC618B"/>
    <w:rsid w:val="00ED186E"/>
    <w:rsid w:val="00EE2201"/>
    <w:rsid w:val="00EE3F66"/>
    <w:rsid w:val="00F053EB"/>
    <w:rsid w:val="00F05AEE"/>
    <w:rsid w:val="00F0704D"/>
    <w:rsid w:val="00F11A96"/>
    <w:rsid w:val="00F13A90"/>
    <w:rsid w:val="00F211BF"/>
    <w:rsid w:val="00F2124B"/>
    <w:rsid w:val="00F217C0"/>
    <w:rsid w:val="00F23034"/>
    <w:rsid w:val="00F25227"/>
    <w:rsid w:val="00F305BE"/>
    <w:rsid w:val="00F40D1D"/>
    <w:rsid w:val="00F43F49"/>
    <w:rsid w:val="00F4662C"/>
    <w:rsid w:val="00F50E4D"/>
    <w:rsid w:val="00F51066"/>
    <w:rsid w:val="00F637FA"/>
    <w:rsid w:val="00F73F8D"/>
    <w:rsid w:val="00F7570E"/>
    <w:rsid w:val="00F76B30"/>
    <w:rsid w:val="00F8410B"/>
    <w:rsid w:val="00F97519"/>
    <w:rsid w:val="00FA6DE3"/>
    <w:rsid w:val="00FA7BAD"/>
    <w:rsid w:val="00FB6739"/>
    <w:rsid w:val="00FC3B02"/>
    <w:rsid w:val="00FC7AF1"/>
    <w:rsid w:val="00FD1C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C8857"/>
  <w15:docId w15:val="{A60CEE0F-0031-454E-AEDE-886BE316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customStyle="1" w:styleId="Insetlistbullet">
    <w:name w:val="Inset list bullet"/>
    <w:basedOn w:val="Normal"/>
    <w:rsid w:val="0090751C"/>
    <w:pPr>
      <w:numPr>
        <w:numId w:val="12"/>
      </w:numPr>
    </w:pPr>
    <w:rPr>
      <w:rFonts w:ascii="Arial" w:hAnsi="Arial"/>
      <w:sz w:val="22"/>
      <w:szCs w:val="20"/>
    </w:rPr>
  </w:style>
  <w:style w:type="paragraph" w:styleId="CommentSubject">
    <w:name w:val="annotation subject"/>
    <w:basedOn w:val="CommentText"/>
    <w:next w:val="CommentText"/>
    <w:semiHidden/>
    <w:rsid w:val="00A83ED9"/>
    <w:rPr>
      <w:b/>
      <w:bCs/>
    </w:rPr>
  </w:style>
  <w:style w:type="character" w:styleId="Hyperlink">
    <w:name w:val="Hyperlink"/>
    <w:basedOn w:val="DefaultParagraphFont"/>
    <w:uiPriority w:val="99"/>
    <w:unhideWhenUsed/>
    <w:rsid w:val="009E4741"/>
    <w:rPr>
      <w:rFonts w:ascii="Arial" w:hAnsi="Arial" w:cs="Arial" w:hint="default"/>
      <w:color w:val="000000"/>
      <w:u w:val="single"/>
    </w:rPr>
  </w:style>
  <w:style w:type="paragraph" w:styleId="Revision">
    <w:name w:val="Revision"/>
    <w:hidden/>
    <w:uiPriority w:val="99"/>
    <w:semiHidden/>
    <w:rsid w:val="00B777E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00A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0A0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1444">
                  <w:marLeft w:val="0"/>
                  <w:marRight w:val="0"/>
                  <w:marTop w:val="76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696</Value>
      <Value>553</Value>
      <Value>126</Value>
      <Value>125</Value>
      <Value>124</Value>
      <Value>621</Value>
      <Value>1012</Value>
      <Value>1011</Value>
      <Value>1010</Value>
      <Value>1009</Value>
      <Value>1007</Value>
      <Value>1006</Value>
      <Value>1005</Value>
      <Value>1043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8607-514</TermName>
          <TermId xmlns="http://schemas.microsoft.com/office/infopath/2007/PartnerControls">56da541e-0930-49d7-b4da-54843e7cc53d</TermId>
        </TermInfo>
        <TermInfo xmlns="http://schemas.microsoft.com/office/infopath/2007/PartnerControls">
          <TermName xmlns="http://schemas.microsoft.com/office/infopath/2007/PartnerControls">8605-514</TermName>
          <TermId xmlns="http://schemas.microsoft.com/office/infopath/2007/PartnerControls">6864fcd7-ab77-4c40-83a8-bb7737588ee3</TermId>
        </TermInfo>
        <TermInfo xmlns="http://schemas.microsoft.com/office/infopath/2007/PartnerControls">
          <TermName xmlns="http://schemas.microsoft.com/office/infopath/2007/PartnerControls">8625-514</TermName>
          <TermId xmlns="http://schemas.microsoft.com/office/infopath/2007/PartnerControls">5952cb68-5d61-4945-8480-fcb4fd0f6dd3</TermId>
        </TermInfo>
        <TermInfo xmlns="http://schemas.microsoft.com/office/infopath/2007/PartnerControls">
          <TermName xmlns="http://schemas.microsoft.com/office/infopath/2007/PartnerControls">8610-514</TermName>
          <TermId xmlns="http://schemas.microsoft.com/office/infopath/2007/PartnerControls">6a13e237-e1f3-42f1-838b-ce1b3a9c5dca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E0443F13-D92A-41C2-B4A5-A7F8EDC82567}"/>
</file>

<file path=customXml/itemProps2.xml><?xml version="1.0" encoding="utf-8"?>
<ds:datastoreItem xmlns:ds="http://schemas.openxmlformats.org/officeDocument/2006/customXml" ds:itemID="{02A9B3E9-5A8A-4688-AEB7-C425160B2173}"/>
</file>

<file path=customXml/itemProps3.xml><?xml version="1.0" encoding="utf-8"?>
<ds:datastoreItem xmlns:ds="http://schemas.openxmlformats.org/officeDocument/2006/customXml" ds:itemID="{84C7A283-7B6D-4877-B352-47AFED2F41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Recruitment</vt:lpstr>
    </vt:vector>
  </TitlesOfParts>
  <Company>QCA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Recruitment</dc:title>
  <dc:creator>DavidsV</dc:creator>
  <cp:lastModifiedBy>Jurgita Baleviciute</cp:lastModifiedBy>
  <cp:revision>4</cp:revision>
  <cp:lastPrinted>2011-04-08T10:17:00Z</cp:lastPrinted>
  <dcterms:created xsi:type="dcterms:W3CDTF">2013-05-13T13:25:00Z</dcterms:created>
  <dcterms:modified xsi:type="dcterms:W3CDTF">2017-02-10T15:11:00Z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621;#8607-514|56da541e-0930-49d7-b4da-54843e7cc53d;#553;#8605-514|6864fcd7-ab77-4c40-83a8-bb7737588ee3;#1043;#8625-514|5952cb68-5d61-4945-8480-fcb4fd0f6dd3;#696;#8610-514|6a13e237-e1f3-42f1-838b-ce1b3a9c5dca</vt:lpwstr>
  </property>
  <property fmtid="{D5CDD505-2E9C-101B-9397-08002B2CF9AE}" pid="4" name="Family Code">
    <vt:lpwstr>607;#8607|acb670ad-aa6c-4fef-b9f4-07a23eb97a39;#109;#8605|4ca9d4f6-eb3a-4a12-baaa-e0e314869f84;#1005;#8625|bcc74ead-8655-447e-a9e9-edd584da9afa;#134;#8610|8584757e-8fc6-40ae-aa8a-8bea734a23aa</vt:lpwstr>
  </property>
  <property fmtid="{D5CDD505-2E9C-101B-9397-08002B2CF9AE}" pid="5" name="PoS">
    <vt:lpwstr>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135;#8610-31|8422e5be-1687-4934-87fe-5b3457387e45</vt:lpwstr>
  </property>
</Properties>
</file>