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75A46" w14:textId="3BC006CE" w:rsidR="00B362D1" w:rsidRDefault="00B362D1" w:rsidP="00DD33CB">
      <w:pPr>
        <w:spacing w:after="0" w:line="240" w:lineRule="auto"/>
        <w:rPr>
          <w:rFonts w:ascii="Arial" w:eastAsia="Calibri" w:hAnsi="Arial" w:cs="Arial"/>
          <w:b/>
          <w:color w:val="000000" w:themeColor="text1"/>
          <w:w w:val="105"/>
          <w:sz w:val="24"/>
          <w:szCs w:val="20"/>
          <w:lang w:val="en-US"/>
        </w:rPr>
      </w:pPr>
      <w:r w:rsidRPr="004E5356">
        <w:rPr>
          <w:rFonts w:ascii="Arial" w:eastAsia="Calibri" w:hAnsi="Arial" w:cs="Arial"/>
          <w:b/>
          <w:color w:val="000000" w:themeColor="text1"/>
          <w:w w:val="105"/>
          <w:sz w:val="24"/>
          <w:szCs w:val="20"/>
          <w:lang w:val="en-US"/>
        </w:rPr>
        <w:t xml:space="preserve">M&amp;L </w:t>
      </w:r>
      <w:r w:rsidR="008057F6" w:rsidRPr="004E5356">
        <w:rPr>
          <w:rFonts w:ascii="Arial" w:eastAsia="Calibri" w:hAnsi="Arial" w:cs="Arial"/>
          <w:b/>
          <w:color w:val="000000" w:themeColor="text1"/>
          <w:w w:val="105"/>
          <w:sz w:val="24"/>
          <w:szCs w:val="20"/>
          <w:lang w:val="en-US"/>
        </w:rPr>
        <w:t xml:space="preserve">42 Manage knowledge in an </w:t>
      </w:r>
      <w:r w:rsidR="00BD3268">
        <w:rPr>
          <w:rFonts w:ascii="Arial" w:eastAsia="Calibri" w:hAnsi="Arial" w:cs="Arial"/>
          <w:b/>
          <w:color w:val="000000" w:themeColor="text1"/>
          <w:w w:val="105"/>
          <w:sz w:val="24"/>
          <w:szCs w:val="20"/>
          <w:lang w:val="en-US"/>
        </w:rPr>
        <w:t>organis</w:t>
      </w:r>
      <w:r w:rsidR="004E5356">
        <w:rPr>
          <w:rFonts w:ascii="Arial" w:eastAsia="Calibri" w:hAnsi="Arial" w:cs="Arial"/>
          <w:b/>
          <w:color w:val="000000" w:themeColor="text1"/>
          <w:w w:val="105"/>
          <w:sz w:val="24"/>
          <w:szCs w:val="20"/>
          <w:lang w:val="en-US"/>
        </w:rPr>
        <w:t>ation</w:t>
      </w:r>
    </w:p>
    <w:p w14:paraId="4B975A47" w14:textId="77777777" w:rsidR="004E5356" w:rsidRPr="004E5356" w:rsidRDefault="004E5356" w:rsidP="00DD33CB">
      <w:pPr>
        <w:spacing w:after="0" w:line="240" w:lineRule="auto"/>
        <w:rPr>
          <w:rFonts w:ascii="Arial" w:eastAsia="Calibri" w:hAnsi="Arial" w:cs="Arial"/>
          <w:b/>
          <w:color w:val="000000" w:themeColor="text1"/>
          <w:sz w:val="24"/>
          <w:szCs w:val="20"/>
          <w:lang w:val="en-US"/>
        </w:rPr>
      </w:pPr>
    </w:p>
    <w:tbl>
      <w:tblPr>
        <w:tblStyle w:val="TableGrid1"/>
        <w:tblW w:w="0" w:type="auto"/>
        <w:tblLook w:val="04A0" w:firstRow="1" w:lastRow="0" w:firstColumn="1" w:lastColumn="0" w:noHBand="0" w:noVBand="1"/>
      </w:tblPr>
      <w:tblGrid>
        <w:gridCol w:w="2342"/>
        <w:gridCol w:w="3309"/>
        <w:gridCol w:w="7299"/>
      </w:tblGrid>
      <w:tr w:rsidR="00B466BF" w:rsidRPr="00DD33CB" w14:paraId="4B975A4C" w14:textId="77777777" w:rsidTr="002C4F47">
        <w:tc>
          <w:tcPr>
            <w:tcW w:w="2351" w:type="dxa"/>
            <w:tcBorders>
              <w:bottom w:val="single" w:sz="4" w:space="0" w:color="auto"/>
            </w:tcBorders>
          </w:tcPr>
          <w:p w14:paraId="4B975A48" w14:textId="77777777" w:rsidR="00B362D1" w:rsidRPr="00DD33CB" w:rsidRDefault="00B362D1" w:rsidP="00DD33CB">
            <w:pPr>
              <w:rPr>
                <w:rFonts w:ascii="Arial" w:eastAsia="Calibri" w:hAnsi="Arial" w:cs="Arial"/>
                <w:b/>
                <w:color w:val="000000" w:themeColor="text1"/>
                <w:sz w:val="20"/>
                <w:szCs w:val="20"/>
              </w:rPr>
            </w:pPr>
            <w:r w:rsidRPr="00DD33CB">
              <w:rPr>
                <w:rFonts w:ascii="Arial" w:eastAsia="Calibri" w:hAnsi="Arial" w:cs="Arial"/>
                <w:b/>
                <w:color w:val="000000" w:themeColor="text1"/>
                <w:sz w:val="20"/>
                <w:szCs w:val="20"/>
              </w:rPr>
              <w:t>Learning Outcome</w:t>
            </w:r>
          </w:p>
        </w:tc>
        <w:tc>
          <w:tcPr>
            <w:tcW w:w="3330" w:type="dxa"/>
            <w:tcBorders>
              <w:bottom w:val="single" w:sz="4" w:space="0" w:color="auto"/>
            </w:tcBorders>
          </w:tcPr>
          <w:p w14:paraId="4B975A49" w14:textId="77777777" w:rsidR="00B362D1" w:rsidRPr="00DD33CB" w:rsidRDefault="00B362D1" w:rsidP="00DD33CB">
            <w:pPr>
              <w:rPr>
                <w:rFonts w:ascii="Arial" w:eastAsia="Calibri" w:hAnsi="Arial" w:cs="Arial"/>
                <w:b/>
                <w:color w:val="000000" w:themeColor="text1"/>
                <w:sz w:val="20"/>
                <w:szCs w:val="20"/>
              </w:rPr>
            </w:pPr>
            <w:r w:rsidRPr="00DD33CB">
              <w:rPr>
                <w:rFonts w:ascii="Arial" w:eastAsia="Calibri" w:hAnsi="Arial" w:cs="Arial"/>
                <w:b/>
                <w:color w:val="000000" w:themeColor="text1"/>
                <w:sz w:val="20"/>
                <w:szCs w:val="20"/>
              </w:rPr>
              <w:t>Assessment Criteria</w:t>
            </w:r>
          </w:p>
        </w:tc>
        <w:tc>
          <w:tcPr>
            <w:tcW w:w="7375" w:type="dxa"/>
          </w:tcPr>
          <w:p w14:paraId="4B975A4A" w14:textId="77777777" w:rsidR="00B362D1" w:rsidRPr="00DD33CB" w:rsidRDefault="00B362D1" w:rsidP="00DD33CB">
            <w:pPr>
              <w:rPr>
                <w:rFonts w:ascii="Arial" w:eastAsia="Calibri" w:hAnsi="Arial" w:cs="Arial"/>
                <w:b/>
                <w:color w:val="000000" w:themeColor="text1"/>
                <w:sz w:val="20"/>
                <w:szCs w:val="20"/>
              </w:rPr>
            </w:pPr>
            <w:r w:rsidRPr="00DD33CB">
              <w:rPr>
                <w:rFonts w:ascii="Arial" w:eastAsia="Calibri" w:hAnsi="Arial" w:cs="Arial"/>
                <w:b/>
                <w:color w:val="000000" w:themeColor="text1"/>
                <w:sz w:val="20"/>
                <w:szCs w:val="20"/>
              </w:rPr>
              <w:t>Guidelines and range</w:t>
            </w:r>
          </w:p>
          <w:p w14:paraId="4B975A4B" w14:textId="77777777" w:rsidR="00B362D1" w:rsidRPr="00DD33CB" w:rsidRDefault="00B362D1" w:rsidP="00DD33CB">
            <w:pPr>
              <w:rPr>
                <w:rFonts w:ascii="Arial" w:eastAsia="Calibri" w:hAnsi="Arial" w:cs="Arial"/>
                <w:b/>
                <w:color w:val="000000" w:themeColor="text1"/>
                <w:sz w:val="20"/>
                <w:szCs w:val="20"/>
              </w:rPr>
            </w:pPr>
            <w:r w:rsidRPr="00DD33CB">
              <w:rPr>
                <w:rFonts w:ascii="Arial" w:eastAsia="Calibri" w:hAnsi="Arial" w:cs="Arial"/>
                <w:b/>
                <w:color w:val="000000" w:themeColor="text1"/>
                <w:sz w:val="20"/>
                <w:szCs w:val="20"/>
              </w:rPr>
              <w:t>The candidate provides evidence that they understand:</w:t>
            </w:r>
          </w:p>
        </w:tc>
      </w:tr>
      <w:tr w:rsidR="00B362D1" w:rsidRPr="00DD33CB" w14:paraId="4B975A64" w14:textId="77777777" w:rsidTr="002C4F47">
        <w:tc>
          <w:tcPr>
            <w:tcW w:w="2351" w:type="dxa"/>
            <w:tcBorders>
              <w:bottom w:val="dashSmallGap" w:sz="4" w:space="0" w:color="FFFFFF" w:themeColor="background1"/>
            </w:tcBorders>
          </w:tcPr>
          <w:p w14:paraId="4B975A4D" w14:textId="77777777" w:rsidR="00B362D1" w:rsidRPr="00DD33CB" w:rsidRDefault="002C4F47" w:rsidP="00DD33CB">
            <w:pPr>
              <w:pStyle w:val="ListParagraph"/>
              <w:numPr>
                <w:ilvl w:val="0"/>
                <w:numId w:val="11"/>
              </w:numPr>
              <w:rPr>
                <w:rFonts w:ascii="Arial" w:eastAsia="Calibri" w:hAnsi="Arial" w:cs="Arial"/>
                <w:color w:val="000000" w:themeColor="text1"/>
                <w:sz w:val="20"/>
                <w:szCs w:val="20"/>
              </w:rPr>
            </w:pPr>
            <w:r w:rsidRPr="00DD33CB">
              <w:rPr>
                <w:rFonts w:ascii="Arial" w:eastAsia="Calibri" w:hAnsi="Arial" w:cs="Arial"/>
                <w:color w:val="000000" w:themeColor="text1"/>
                <w:sz w:val="20"/>
                <w:szCs w:val="20"/>
              </w:rPr>
              <w:t>Understand the principles of knowledge management</w:t>
            </w:r>
          </w:p>
        </w:tc>
        <w:tc>
          <w:tcPr>
            <w:tcW w:w="3330" w:type="dxa"/>
            <w:tcBorders>
              <w:bottom w:val="nil"/>
            </w:tcBorders>
          </w:tcPr>
          <w:p w14:paraId="4B975A4E" w14:textId="77777777" w:rsidR="00B362D1" w:rsidRPr="00DD33CB" w:rsidRDefault="00F3233F" w:rsidP="00DD33CB">
            <w:pPr>
              <w:rPr>
                <w:rFonts w:ascii="Arial" w:eastAsia="Calibri" w:hAnsi="Arial" w:cs="Arial"/>
                <w:color w:val="000000" w:themeColor="text1"/>
                <w:sz w:val="20"/>
                <w:szCs w:val="20"/>
              </w:rPr>
            </w:pPr>
            <w:r w:rsidRPr="00DD33CB">
              <w:rPr>
                <w:rFonts w:ascii="Arial" w:eastAsia="Calibri" w:hAnsi="Arial" w:cs="Arial"/>
                <w:color w:val="000000" w:themeColor="text1"/>
                <w:sz w:val="20"/>
                <w:szCs w:val="20"/>
              </w:rPr>
              <w:t xml:space="preserve">1.1 </w:t>
            </w:r>
            <w:r w:rsidR="002C4F47" w:rsidRPr="00DD33CB">
              <w:rPr>
                <w:rFonts w:ascii="Arial" w:eastAsia="Calibri" w:hAnsi="Arial" w:cs="Arial"/>
                <w:color w:val="000000" w:themeColor="text1"/>
                <w:sz w:val="20"/>
                <w:szCs w:val="20"/>
              </w:rPr>
              <w:t>Explain the concept, scope and importance of knowledge management</w:t>
            </w:r>
          </w:p>
          <w:p w14:paraId="4B975A4F" w14:textId="77777777" w:rsidR="00B362D1" w:rsidRPr="00DD33CB" w:rsidRDefault="00B362D1" w:rsidP="00DD33CB">
            <w:pPr>
              <w:rPr>
                <w:rFonts w:ascii="Arial" w:eastAsia="Calibri" w:hAnsi="Arial" w:cs="Arial"/>
                <w:color w:val="000000" w:themeColor="text1"/>
                <w:sz w:val="20"/>
                <w:szCs w:val="20"/>
              </w:rPr>
            </w:pPr>
          </w:p>
        </w:tc>
        <w:tc>
          <w:tcPr>
            <w:tcW w:w="7375" w:type="dxa"/>
          </w:tcPr>
          <w:p w14:paraId="4B975A50" w14:textId="77777777" w:rsidR="00F748B8" w:rsidRPr="00F359A6" w:rsidRDefault="00F748B8" w:rsidP="00DD33CB">
            <w:pPr>
              <w:contextualSpacing/>
              <w:jc w:val="both"/>
              <w:rPr>
                <w:rFonts w:ascii="Arial" w:eastAsia="Calibri" w:hAnsi="Arial" w:cs="Arial"/>
                <w:b/>
                <w:color w:val="000000" w:themeColor="text1"/>
                <w:sz w:val="20"/>
                <w:szCs w:val="20"/>
              </w:rPr>
            </w:pPr>
            <w:r w:rsidRPr="00F359A6">
              <w:rPr>
                <w:rFonts w:ascii="Arial" w:eastAsia="Calibri" w:hAnsi="Arial" w:cs="Arial"/>
                <w:b/>
                <w:color w:val="000000" w:themeColor="text1"/>
                <w:sz w:val="20"/>
                <w:szCs w:val="20"/>
              </w:rPr>
              <w:t>Concept</w:t>
            </w:r>
          </w:p>
          <w:p w14:paraId="4B975A51" w14:textId="77777777" w:rsidR="00B362D1" w:rsidRPr="00DD33CB" w:rsidRDefault="00F748B8" w:rsidP="00DD33CB">
            <w:pPr>
              <w:contextualSpacing/>
              <w:jc w:val="both"/>
              <w:rPr>
                <w:rFonts w:ascii="Arial" w:eastAsia="Calibri" w:hAnsi="Arial" w:cs="Arial"/>
                <w:color w:val="000000" w:themeColor="text1"/>
                <w:sz w:val="20"/>
                <w:szCs w:val="20"/>
              </w:rPr>
            </w:pPr>
            <w:r w:rsidRPr="00DD33CB">
              <w:rPr>
                <w:rFonts w:ascii="Arial" w:eastAsia="Calibri" w:hAnsi="Arial" w:cs="Arial"/>
                <w:color w:val="000000" w:themeColor="text1"/>
                <w:sz w:val="20"/>
                <w:szCs w:val="20"/>
              </w:rPr>
              <w:t>Knowledge M</w:t>
            </w:r>
            <w:r w:rsidR="001B770F" w:rsidRPr="00DD33CB">
              <w:rPr>
                <w:rFonts w:ascii="Arial" w:eastAsia="Calibri" w:hAnsi="Arial" w:cs="Arial"/>
                <w:color w:val="000000" w:themeColor="text1"/>
                <w:sz w:val="20"/>
                <w:szCs w:val="20"/>
              </w:rPr>
              <w:t>anagement</w:t>
            </w:r>
            <w:r w:rsidRPr="00DD33CB">
              <w:rPr>
                <w:rFonts w:ascii="Arial" w:eastAsia="Calibri" w:hAnsi="Arial" w:cs="Arial"/>
                <w:color w:val="000000" w:themeColor="text1"/>
                <w:sz w:val="20"/>
                <w:szCs w:val="20"/>
              </w:rPr>
              <w:t xml:space="preserve"> (KM</w:t>
            </w:r>
            <w:r w:rsidR="00220A8F" w:rsidRPr="00DD33CB">
              <w:rPr>
                <w:rFonts w:ascii="Arial" w:eastAsia="Calibri" w:hAnsi="Arial" w:cs="Arial"/>
                <w:color w:val="000000" w:themeColor="text1"/>
                <w:sz w:val="20"/>
                <w:szCs w:val="20"/>
              </w:rPr>
              <w:t>) is</w:t>
            </w:r>
            <w:r w:rsidR="001B770F" w:rsidRPr="00DD33CB">
              <w:rPr>
                <w:rFonts w:ascii="Arial" w:eastAsia="Calibri" w:hAnsi="Arial" w:cs="Arial"/>
                <w:color w:val="000000" w:themeColor="text1"/>
                <w:sz w:val="20"/>
                <w:szCs w:val="20"/>
              </w:rPr>
              <w:t xml:space="preserve"> a term that is used to describe a way in which an organisation consciously and comprehensively </w:t>
            </w:r>
            <w:r w:rsidR="00220A8F" w:rsidRPr="00DD33CB">
              <w:rPr>
                <w:rFonts w:ascii="Arial" w:eastAsia="Calibri" w:hAnsi="Arial" w:cs="Arial"/>
                <w:color w:val="000000" w:themeColor="text1"/>
                <w:sz w:val="20"/>
                <w:szCs w:val="20"/>
              </w:rPr>
              <w:t>gathers</w:t>
            </w:r>
            <w:r w:rsidR="001B770F" w:rsidRPr="00DD33CB">
              <w:rPr>
                <w:rFonts w:ascii="Arial" w:eastAsia="Calibri" w:hAnsi="Arial" w:cs="Arial"/>
                <w:color w:val="000000" w:themeColor="text1"/>
                <w:sz w:val="20"/>
                <w:szCs w:val="20"/>
              </w:rPr>
              <w:t xml:space="preserve"> organises, shares and analyses its knowledge</w:t>
            </w:r>
            <w:r w:rsidR="00E3432B" w:rsidRPr="00DD33CB">
              <w:rPr>
                <w:rFonts w:ascii="Arial" w:eastAsia="Calibri" w:hAnsi="Arial" w:cs="Arial"/>
                <w:color w:val="000000" w:themeColor="text1"/>
                <w:sz w:val="20"/>
                <w:szCs w:val="20"/>
              </w:rPr>
              <w:t>,</w:t>
            </w:r>
            <w:r w:rsidR="001B770F" w:rsidRPr="00DD33CB">
              <w:rPr>
                <w:rFonts w:ascii="Arial" w:eastAsia="Calibri" w:hAnsi="Arial" w:cs="Arial"/>
                <w:color w:val="000000" w:themeColor="text1"/>
                <w:sz w:val="20"/>
                <w:szCs w:val="20"/>
              </w:rPr>
              <w:t xml:space="preserve"> in terms of resources, documents, and people skills.</w:t>
            </w:r>
          </w:p>
          <w:p w14:paraId="4B975A52" w14:textId="77777777" w:rsidR="00E3432B" w:rsidRPr="00DD33CB" w:rsidRDefault="00E3432B" w:rsidP="00DD33CB">
            <w:pPr>
              <w:contextualSpacing/>
              <w:jc w:val="both"/>
              <w:rPr>
                <w:rFonts w:ascii="Arial" w:eastAsia="Calibri" w:hAnsi="Arial" w:cs="Arial"/>
                <w:color w:val="000000" w:themeColor="text1"/>
                <w:sz w:val="20"/>
                <w:szCs w:val="20"/>
              </w:rPr>
            </w:pPr>
            <w:r w:rsidRPr="00DD33CB">
              <w:rPr>
                <w:rFonts w:ascii="Arial" w:eastAsia="Calibri" w:hAnsi="Arial" w:cs="Arial"/>
                <w:color w:val="000000" w:themeColor="text1"/>
                <w:sz w:val="20"/>
                <w:szCs w:val="20"/>
              </w:rPr>
              <w:t xml:space="preserve">The term ‘knowledge’ can be misinterpreted and the term ‘knowledge management’ </w:t>
            </w:r>
            <w:r w:rsidR="00653BB6" w:rsidRPr="00DD33CB">
              <w:rPr>
                <w:rFonts w:ascii="Arial" w:eastAsia="Calibri" w:hAnsi="Arial" w:cs="Arial"/>
                <w:color w:val="000000" w:themeColor="text1"/>
                <w:sz w:val="20"/>
                <w:szCs w:val="20"/>
              </w:rPr>
              <w:t xml:space="preserve">should not be </w:t>
            </w:r>
            <w:r w:rsidRPr="00DD33CB">
              <w:rPr>
                <w:rFonts w:ascii="Arial" w:eastAsia="Calibri" w:hAnsi="Arial" w:cs="Arial"/>
                <w:color w:val="000000" w:themeColor="text1"/>
                <w:sz w:val="20"/>
                <w:szCs w:val="20"/>
              </w:rPr>
              <w:t>confused with the</w:t>
            </w:r>
            <w:r w:rsidR="00653BB6" w:rsidRPr="00DD33CB">
              <w:rPr>
                <w:rFonts w:ascii="Arial" w:eastAsia="Calibri" w:hAnsi="Arial" w:cs="Arial"/>
                <w:color w:val="000000" w:themeColor="text1"/>
                <w:sz w:val="20"/>
                <w:szCs w:val="20"/>
              </w:rPr>
              <w:t xml:space="preserve"> </w:t>
            </w:r>
            <w:r w:rsidR="00220A8F" w:rsidRPr="00DD33CB">
              <w:rPr>
                <w:rFonts w:ascii="Arial" w:eastAsia="Calibri" w:hAnsi="Arial" w:cs="Arial"/>
                <w:color w:val="000000" w:themeColor="text1"/>
                <w:sz w:val="20"/>
                <w:szCs w:val="20"/>
              </w:rPr>
              <w:t>term ‘learning</w:t>
            </w:r>
            <w:r w:rsidRPr="00DD33CB">
              <w:rPr>
                <w:rFonts w:ascii="Arial" w:eastAsia="Calibri" w:hAnsi="Arial" w:cs="Arial"/>
                <w:color w:val="000000" w:themeColor="text1"/>
                <w:sz w:val="20"/>
                <w:szCs w:val="20"/>
              </w:rPr>
              <w:t xml:space="preserve"> organisation’. </w:t>
            </w:r>
          </w:p>
          <w:p w14:paraId="4B975A53" w14:textId="77777777" w:rsidR="002A2392" w:rsidRPr="00DD33CB" w:rsidRDefault="002A2392" w:rsidP="00DD33CB">
            <w:pPr>
              <w:contextualSpacing/>
              <w:jc w:val="both"/>
              <w:rPr>
                <w:rFonts w:ascii="Arial" w:eastAsia="Calibri" w:hAnsi="Arial" w:cs="Arial"/>
                <w:color w:val="000000" w:themeColor="text1"/>
                <w:sz w:val="20"/>
                <w:szCs w:val="20"/>
              </w:rPr>
            </w:pPr>
          </w:p>
          <w:p w14:paraId="4B975A54" w14:textId="77777777" w:rsidR="00E3432B" w:rsidRPr="00DD33CB" w:rsidRDefault="002A2392" w:rsidP="00DD33CB">
            <w:pPr>
              <w:contextualSpacing/>
              <w:jc w:val="both"/>
              <w:rPr>
                <w:rFonts w:ascii="Arial" w:eastAsia="Calibri" w:hAnsi="Arial" w:cs="Arial"/>
                <w:color w:val="000000" w:themeColor="text1"/>
                <w:sz w:val="20"/>
                <w:szCs w:val="20"/>
              </w:rPr>
            </w:pPr>
            <w:r w:rsidRPr="00DD33CB">
              <w:rPr>
                <w:rFonts w:ascii="Arial" w:eastAsia="Calibri" w:hAnsi="Arial" w:cs="Arial"/>
                <w:color w:val="000000" w:themeColor="text1"/>
                <w:sz w:val="20"/>
                <w:szCs w:val="20"/>
              </w:rPr>
              <w:t>‘</w:t>
            </w:r>
            <w:r w:rsidR="00E3432B" w:rsidRPr="00DD33CB">
              <w:rPr>
                <w:rFonts w:ascii="Arial" w:eastAsia="Calibri" w:hAnsi="Arial" w:cs="Arial"/>
                <w:color w:val="000000" w:themeColor="text1"/>
                <w:sz w:val="20"/>
                <w:szCs w:val="20"/>
              </w:rPr>
              <w:t>Data</w:t>
            </w:r>
            <w:r w:rsidRPr="00DD33CB">
              <w:rPr>
                <w:rFonts w:ascii="Arial" w:eastAsia="Calibri" w:hAnsi="Arial" w:cs="Arial"/>
                <w:color w:val="000000" w:themeColor="text1"/>
                <w:sz w:val="20"/>
                <w:szCs w:val="20"/>
              </w:rPr>
              <w:t>’</w:t>
            </w:r>
            <w:r w:rsidR="00E3432B" w:rsidRPr="00DD33CB">
              <w:rPr>
                <w:rFonts w:ascii="Arial" w:eastAsia="Calibri" w:hAnsi="Arial" w:cs="Arial"/>
                <w:color w:val="000000" w:themeColor="text1"/>
                <w:sz w:val="20"/>
                <w:szCs w:val="20"/>
              </w:rPr>
              <w:t xml:space="preserve"> is a specific fact or figure, </w:t>
            </w:r>
            <w:r w:rsidRPr="00DD33CB">
              <w:rPr>
                <w:rFonts w:ascii="Arial" w:eastAsia="Calibri" w:hAnsi="Arial" w:cs="Arial"/>
                <w:color w:val="000000" w:themeColor="text1"/>
                <w:sz w:val="20"/>
                <w:szCs w:val="20"/>
              </w:rPr>
              <w:t>‘</w:t>
            </w:r>
            <w:r w:rsidR="00E3432B" w:rsidRPr="00DD33CB">
              <w:rPr>
                <w:rFonts w:ascii="Arial" w:eastAsia="Calibri" w:hAnsi="Arial" w:cs="Arial"/>
                <w:color w:val="000000" w:themeColor="text1"/>
                <w:sz w:val="20"/>
                <w:szCs w:val="20"/>
              </w:rPr>
              <w:t>Information</w:t>
            </w:r>
            <w:r w:rsidRPr="00DD33CB">
              <w:rPr>
                <w:rFonts w:ascii="Arial" w:eastAsia="Calibri" w:hAnsi="Arial" w:cs="Arial"/>
                <w:color w:val="000000" w:themeColor="text1"/>
                <w:sz w:val="20"/>
                <w:szCs w:val="20"/>
              </w:rPr>
              <w:t>’</w:t>
            </w:r>
            <w:r w:rsidR="00E3432B" w:rsidRPr="00DD33CB">
              <w:rPr>
                <w:rFonts w:ascii="Arial" w:eastAsia="Calibri" w:hAnsi="Arial" w:cs="Arial"/>
                <w:color w:val="000000" w:themeColor="text1"/>
                <w:sz w:val="20"/>
                <w:szCs w:val="20"/>
              </w:rPr>
              <w:t xml:space="preserve"> is data that is organised so that we can make sense of the data. </w:t>
            </w:r>
            <w:r w:rsidRPr="00DD33CB">
              <w:rPr>
                <w:rFonts w:ascii="Arial" w:eastAsia="Calibri" w:hAnsi="Arial" w:cs="Arial"/>
                <w:color w:val="000000" w:themeColor="text1"/>
                <w:sz w:val="20"/>
                <w:szCs w:val="20"/>
              </w:rPr>
              <w:t>‘</w:t>
            </w:r>
            <w:r w:rsidR="00E3432B" w:rsidRPr="00DD33CB">
              <w:rPr>
                <w:rFonts w:ascii="Arial" w:eastAsia="Calibri" w:hAnsi="Arial" w:cs="Arial"/>
                <w:color w:val="000000" w:themeColor="text1"/>
                <w:sz w:val="20"/>
                <w:szCs w:val="20"/>
              </w:rPr>
              <w:t>Knowledge</w:t>
            </w:r>
            <w:r w:rsidRPr="00DD33CB">
              <w:rPr>
                <w:rFonts w:ascii="Arial" w:eastAsia="Calibri" w:hAnsi="Arial" w:cs="Arial"/>
                <w:color w:val="000000" w:themeColor="text1"/>
                <w:sz w:val="20"/>
                <w:szCs w:val="20"/>
              </w:rPr>
              <w:t>’</w:t>
            </w:r>
            <w:r w:rsidR="00E3432B" w:rsidRPr="00DD33CB">
              <w:rPr>
                <w:rFonts w:ascii="Arial" w:eastAsia="Calibri" w:hAnsi="Arial" w:cs="Arial"/>
                <w:b/>
                <w:color w:val="000000" w:themeColor="text1"/>
                <w:sz w:val="20"/>
                <w:szCs w:val="20"/>
              </w:rPr>
              <w:t xml:space="preserve"> </w:t>
            </w:r>
            <w:r w:rsidR="00E3432B" w:rsidRPr="00DD33CB">
              <w:rPr>
                <w:rFonts w:ascii="Arial" w:eastAsia="Calibri" w:hAnsi="Arial" w:cs="Arial"/>
                <w:color w:val="000000" w:themeColor="text1"/>
                <w:sz w:val="20"/>
                <w:szCs w:val="20"/>
              </w:rPr>
              <w:t xml:space="preserve">builds on information and provides a context </w:t>
            </w:r>
            <w:r w:rsidR="00145E96">
              <w:rPr>
                <w:rFonts w:ascii="Arial" w:eastAsia="Calibri" w:hAnsi="Arial" w:cs="Arial"/>
                <w:color w:val="000000" w:themeColor="text1"/>
                <w:sz w:val="20"/>
                <w:szCs w:val="20"/>
              </w:rPr>
              <w:t xml:space="preserve">so that we can take action. </w:t>
            </w:r>
            <w:r w:rsidR="00E3432B" w:rsidRPr="00DD33CB">
              <w:rPr>
                <w:rFonts w:ascii="Arial" w:eastAsia="Calibri" w:hAnsi="Arial" w:cs="Arial"/>
                <w:color w:val="000000" w:themeColor="text1"/>
                <w:sz w:val="20"/>
                <w:szCs w:val="20"/>
              </w:rPr>
              <w:t>An example would be</w:t>
            </w:r>
            <w:r w:rsidR="00441598" w:rsidRPr="00DD33CB">
              <w:rPr>
                <w:rFonts w:ascii="Arial" w:eastAsia="Calibri" w:hAnsi="Arial" w:cs="Arial"/>
                <w:color w:val="000000" w:themeColor="text1"/>
                <w:sz w:val="20"/>
                <w:szCs w:val="20"/>
              </w:rPr>
              <w:t>,</w:t>
            </w:r>
            <w:r w:rsidR="00E3432B" w:rsidRPr="00DD33CB">
              <w:rPr>
                <w:rFonts w:ascii="Arial" w:eastAsia="Calibri" w:hAnsi="Arial" w:cs="Arial"/>
                <w:color w:val="000000" w:themeColor="text1"/>
                <w:sz w:val="20"/>
                <w:szCs w:val="20"/>
              </w:rPr>
              <w:t xml:space="preserve"> if we know how many parts per hour are being made (data) and the processes used (information)</w:t>
            </w:r>
            <w:r w:rsidR="00F359A6">
              <w:rPr>
                <w:rFonts w:ascii="Arial" w:eastAsia="Calibri" w:hAnsi="Arial" w:cs="Arial"/>
                <w:color w:val="000000" w:themeColor="text1"/>
                <w:sz w:val="20"/>
                <w:szCs w:val="20"/>
              </w:rPr>
              <w:t>,</w:t>
            </w:r>
            <w:r w:rsidR="00E3432B" w:rsidRPr="00DD33CB">
              <w:rPr>
                <w:rFonts w:ascii="Arial" w:eastAsia="Calibri" w:hAnsi="Arial" w:cs="Arial"/>
                <w:color w:val="000000" w:themeColor="text1"/>
                <w:sz w:val="20"/>
                <w:szCs w:val="20"/>
              </w:rPr>
              <w:t xml:space="preserve"> it is most useful as </w:t>
            </w:r>
            <w:r w:rsidR="00F359A6">
              <w:rPr>
                <w:rFonts w:ascii="Arial" w:eastAsia="Calibri" w:hAnsi="Arial" w:cs="Arial"/>
                <w:color w:val="000000" w:themeColor="text1"/>
                <w:sz w:val="20"/>
                <w:szCs w:val="20"/>
              </w:rPr>
              <w:t>‘</w:t>
            </w:r>
            <w:r w:rsidR="00E3432B" w:rsidRPr="00DD33CB">
              <w:rPr>
                <w:rFonts w:ascii="Arial" w:eastAsia="Calibri" w:hAnsi="Arial" w:cs="Arial"/>
                <w:color w:val="000000" w:themeColor="text1"/>
                <w:sz w:val="20"/>
                <w:szCs w:val="20"/>
              </w:rPr>
              <w:t>knowledge</w:t>
            </w:r>
            <w:r w:rsidR="00F359A6">
              <w:rPr>
                <w:rFonts w:ascii="Arial" w:eastAsia="Calibri" w:hAnsi="Arial" w:cs="Arial"/>
                <w:color w:val="000000" w:themeColor="text1"/>
                <w:sz w:val="20"/>
                <w:szCs w:val="20"/>
              </w:rPr>
              <w:t>’</w:t>
            </w:r>
            <w:r w:rsidR="00E3432B" w:rsidRPr="00DD33CB">
              <w:rPr>
                <w:rFonts w:ascii="Arial" w:eastAsia="Calibri" w:hAnsi="Arial" w:cs="Arial"/>
                <w:color w:val="000000" w:themeColor="text1"/>
                <w:sz w:val="20"/>
                <w:szCs w:val="20"/>
              </w:rPr>
              <w:t xml:space="preserve"> when we know what sector we are in, who is making the items, where they are, who the suppliers are and what price competitors charge for each item. This </w:t>
            </w:r>
            <w:r w:rsidR="00F359A6">
              <w:rPr>
                <w:rFonts w:ascii="Arial" w:eastAsia="Calibri" w:hAnsi="Arial" w:cs="Arial"/>
                <w:color w:val="000000" w:themeColor="text1"/>
                <w:sz w:val="20"/>
                <w:szCs w:val="20"/>
              </w:rPr>
              <w:t>‘</w:t>
            </w:r>
            <w:r w:rsidR="00E3432B" w:rsidRPr="00DD33CB">
              <w:rPr>
                <w:rFonts w:ascii="Arial" w:eastAsia="Calibri" w:hAnsi="Arial" w:cs="Arial"/>
                <w:color w:val="000000" w:themeColor="text1"/>
                <w:sz w:val="20"/>
                <w:szCs w:val="20"/>
              </w:rPr>
              <w:t>knowledge</w:t>
            </w:r>
            <w:r w:rsidR="00F359A6">
              <w:rPr>
                <w:rFonts w:ascii="Arial" w:eastAsia="Calibri" w:hAnsi="Arial" w:cs="Arial"/>
                <w:color w:val="000000" w:themeColor="text1"/>
                <w:sz w:val="20"/>
                <w:szCs w:val="20"/>
              </w:rPr>
              <w:t>’</w:t>
            </w:r>
            <w:r w:rsidR="00E3432B" w:rsidRPr="00DD33CB">
              <w:rPr>
                <w:rFonts w:ascii="Arial" w:eastAsia="Calibri" w:hAnsi="Arial" w:cs="Arial"/>
                <w:color w:val="000000" w:themeColor="text1"/>
                <w:sz w:val="20"/>
                <w:szCs w:val="20"/>
              </w:rPr>
              <w:t xml:space="preserve"> could exist in different parts of the organisation and in different job roles and it is the </w:t>
            </w:r>
            <w:r w:rsidR="00F359A6">
              <w:rPr>
                <w:rFonts w:ascii="Arial" w:eastAsia="Calibri" w:hAnsi="Arial" w:cs="Arial"/>
                <w:color w:val="000000" w:themeColor="text1"/>
                <w:sz w:val="20"/>
                <w:szCs w:val="20"/>
              </w:rPr>
              <w:t>‘</w:t>
            </w:r>
            <w:r w:rsidR="00E3432B" w:rsidRPr="00DD33CB">
              <w:rPr>
                <w:rFonts w:ascii="Arial" w:eastAsia="Calibri" w:hAnsi="Arial" w:cs="Arial"/>
                <w:color w:val="000000" w:themeColor="text1"/>
                <w:sz w:val="20"/>
                <w:szCs w:val="20"/>
              </w:rPr>
              <w:t>knowledge management system</w:t>
            </w:r>
            <w:r w:rsidR="00F359A6">
              <w:rPr>
                <w:rFonts w:ascii="Arial" w:eastAsia="Calibri" w:hAnsi="Arial" w:cs="Arial"/>
                <w:color w:val="000000" w:themeColor="text1"/>
                <w:sz w:val="20"/>
                <w:szCs w:val="20"/>
              </w:rPr>
              <w:t>’</w:t>
            </w:r>
            <w:r w:rsidR="00E3432B" w:rsidRPr="00DD33CB">
              <w:rPr>
                <w:rFonts w:ascii="Arial" w:eastAsia="Calibri" w:hAnsi="Arial" w:cs="Arial"/>
                <w:color w:val="000000" w:themeColor="text1"/>
                <w:sz w:val="20"/>
                <w:szCs w:val="20"/>
              </w:rPr>
              <w:t xml:space="preserve"> that brings all these details together </w:t>
            </w:r>
            <w:r w:rsidR="00441598" w:rsidRPr="00DD33CB">
              <w:rPr>
                <w:rFonts w:ascii="Arial" w:eastAsia="Calibri" w:hAnsi="Arial" w:cs="Arial"/>
                <w:color w:val="000000" w:themeColor="text1"/>
                <w:sz w:val="20"/>
                <w:szCs w:val="20"/>
              </w:rPr>
              <w:t xml:space="preserve">to give a company the competitive edge. </w:t>
            </w:r>
          </w:p>
          <w:p w14:paraId="4B975A55" w14:textId="77777777" w:rsidR="00E3432B" w:rsidRPr="00DD33CB" w:rsidRDefault="00E3432B" w:rsidP="00DD33CB">
            <w:pPr>
              <w:contextualSpacing/>
              <w:jc w:val="both"/>
              <w:rPr>
                <w:rFonts w:ascii="Arial" w:eastAsia="Calibri" w:hAnsi="Arial" w:cs="Arial"/>
                <w:color w:val="000000" w:themeColor="text1"/>
                <w:sz w:val="20"/>
                <w:szCs w:val="20"/>
              </w:rPr>
            </w:pPr>
          </w:p>
          <w:p w14:paraId="4B975A56" w14:textId="77777777" w:rsidR="00E3432B" w:rsidRPr="00DD33CB" w:rsidRDefault="00E3432B" w:rsidP="00DD33CB">
            <w:pPr>
              <w:contextualSpacing/>
              <w:jc w:val="both"/>
              <w:rPr>
                <w:rFonts w:ascii="Arial" w:eastAsia="Calibri" w:hAnsi="Arial" w:cs="Arial"/>
                <w:color w:val="000000" w:themeColor="text1"/>
                <w:sz w:val="20"/>
                <w:szCs w:val="20"/>
              </w:rPr>
            </w:pPr>
            <w:r w:rsidRPr="00DD33CB">
              <w:rPr>
                <w:rFonts w:ascii="Arial" w:eastAsia="Calibri" w:hAnsi="Arial" w:cs="Arial"/>
                <w:color w:val="000000" w:themeColor="text1"/>
                <w:sz w:val="20"/>
                <w:szCs w:val="20"/>
              </w:rPr>
              <w:t xml:space="preserve">It is the shared understanding of what it means in your own sector that is most important and this will also vary according to specific job roles undertaken.  </w:t>
            </w:r>
          </w:p>
          <w:p w14:paraId="4B975A57" w14:textId="77777777" w:rsidR="00F748B8" w:rsidRPr="00F359A6" w:rsidRDefault="00F748B8" w:rsidP="00DD33CB">
            <w:pPr>
              <w:contextualSpacing/>
              <w:jc w:val="both"/>
              <w:rPr>
                <w:rFonts w:ascii="Arial" w:eastAsia="Calibri" w:hAnsi="Arial" w:cs="Arial"/>
                <w:b/>
                <w:color w:val="000000" w:themeColor="text1"/>
                <w:sz w:val="20"/>
                <w:szCs w:val="20"/>
              </w:rPr>
            </w:pPr>
            <w:r w:rsidRPr="00F359A6">
              <w:rPr>
                <w:rFonts w:ascii="Arial" w:eastAsia="Calibri" w:hAnsi="Arial" w:cs="Arial"/>
                <w:b/>
                <w:color w:val="000000" w:themeColor="text1"/>
                <w:sz w:val="20"/>
                <w:szCs w:val="20"/>
              </w:rPr>
              <w:t>Scope</w:t>
            </w:r>
          </w:p>
          <w:p w14:paraId="4B975A58" w14:textId="77777777" w:rsidR="001B770F" w:rsidRPr="00DD33CB" w:rsidRDefault="001B770F" w:rsidP="00DD33CB">
            <w:pPr>
              <w:contextualSpacing/>
              <w:jc w:val="both"/>
              <w:rPr>
                <w:rFonts w:ascii="Arial" w:eastAsia="Calibri" w:hAnsi="Arial" w:cs="Arial"/>
                <w:color w:val="000000" w:themeColor="text1"/>
                <w:sz w:val="20"/>
                <w:szCs w:val="20"/>
              </w:rPr>
            </w:pPr>
            <w:r w:rsidRPr="00DD33CB">
              <w:rPr>
                <w:rFonts w:ascii="Arial" w:eastAsia="Calibri" w:hAnsi="Arial" w:cs="Arial"/>
                <w:color w:val="000000" w:themeColor="text1"/>
                <w:sz w:val="20"/>
                <w:szCs w:val="20"/>
              </w:rPr>
              <w:t>The way that an organ</w:t>
            </w:r>
            <w:r w:rsidR="00F748B8" w:rsidRPr="00DD33CB">
              <w:rPr>
                <w:rFonts w:ascii="Arial" w:eastAsia="Calibri" w:hAnsi="Arial" w:cs="Arial"/>
                <w:color w:val="000000" w:themeColor="text1"/>
                <w:sz w:val="20"/>
                <w:szCs w:val="20"/>
              </w:rPr>
              <w:t>is</w:t>
            </w:r>
            <w:r w:rsidRPr="00DD33CB">
              <w:rPr>
                <w:rFonts w:ascii="Arial" w:eastAsia="Calibri" w:hAnsi="Arial" w:cs="Arial"/>
                <w:color w:val="000000" w:themeColor="text1"/>
                <w:sz w:val="20"/>
                <w:szCs w:val="20"/>
              </w:rPr>
              <w:t xml:space="preserve">ation interprets the word </w:t>
            </w:r>
            <w:r w:rsidR="00F748B8" w:rsidRPr="00DD33CB">
              <w:rPr>
                <w:rFonts w:ascii="Arial" w:eastAsia="Calibri" w:hAnsi="Arial" w:cs="Arial"/>
                <w:color w:val="000000" w:themeColor="text1"/>
                <w:sz w:val="20"/>
                <w:szCs w:val="20"/>
              </w:rPr>
              <w:t>‘</w:t>
            </w:r>
            <w:r w:rsidRPr="00DD33CB">
              <w:rPr>
                <w:rFonts w:ascii="Arial" w:eastAsia="Calibri" w:hAnsi="Arial" w:cs="Arial"/>
                <w:color w:val="000000" w:themeColor="text1"/>
                <w:sz w:val="20"/>
                <w:szCs w:val="20"/>
              </w:rPr>
              <w:t>knowledge</w:t>
            </w:r>
            <w:r w:rsidR="00F748B8" w:rsidRPr="00DD33CB">
              <w:rPr>
                <w:rFonts w:ascii="Arial" w:eastAsia="Calibri" w:hAnsi="Arial" w:cs="Arial"/>
                <w:color w:val="000000" w:themeColor="text1"/>
                <w:sz w:val="20"/>
                <w:szCs w:val="20"/>
              </w:rPr>
              <w:t>’</w:t>
            </w:r>
            <w:r w:rsidRPr="00DD33CB">
              <w:rPr>
                <w:rFonts w:ascii="Arial" w:eastAsia="Calibri" w:hAnsi="Arial" w:cs="Arial"/>
                <w:color w:val="000000" w:themeColor="text1"/>
                <w:sz w:val="20"/>
                <w:szCs w:val="20"/>
              </w:rPr>
              <w:t xml:space="preserve"> varies and </w:t>
            </w:r>
            <w:r w:rsidR="00F748B8" w:rsidRPr="00DD33CB">
              <w:rPr>
                <w:rFonts w:ascii="Arial" w:eastAsia="Calibri" w:hAnsi="Arial" w:cs="Arial"/>
                <w:color w:val="000000" w:themeColor="text1"/>
                <w:sz w:val="20"/>
                <w:szCs w:val="20"/>
              </w:rPr>
              <w:t xml:space="preserve">different </w:t>
            </w:r>
            <w:r w:rsidRPr="00DD33CB">
              <w:rPr>
                <w:rFonts w:ascii="Arial" w:eastAsia="Calibri" w:hAnsi="Arial" w:cs="Arial"/>
                <w:color w:val="000000" w:themeColor="text1"/>
                <w:sz w:val="20"/>
                <w:szCs w:val="20"/>
              </w:rPr>
              <w:t xml:space="preserve">operational sector </w:t>
            </w:r>
            <w:r w:rsidR="00F748B8" w:rsidRPr="00DD33CB">
              <w:rPr>
                <w:rFonts w:ascii="Arial" w:eastAsia="Calibri" w:hAnsi="Arial" w:cs="Arial"/>
                <w:color w:val="000000" w:themeColor="text1"/>
                <w:sz w:val="20"/>
                <w:szCs w:val="20"/>
              </w:rPr>
              <w:t>have their own views that it  covers:</w:t>
            </w:r>
          </w:p>
          <w:p w14:paraId="4B975A59" w14:textId="77777777" w:rsidR="00F748B8" w:rsidRPr="00DD33CB" w:rsidRDefault="00DD33CB" w:rsidP="00DD33CB">
            <w:pPr>
              <w:pStyle w:val="ListParagraph"/>
              <w:numPr>
                <w:ilvl w:val="0"/>
                <w:numId w:val="12"/>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S</w:t>
            </w:r>
            <w:r w:rsidR="00F748B8" w:rsidRPr="00DD33CB">
              <w:rPr>
                <w:rFonts w:ascii="Arial" w:eastAsia="Calibri" w:hAnsi="Arial" w:cs="Arial"/>
                <w:color w:val="000000" w:themeColor="text1"/>
                <w:sz w:val="20"/>
                <w:szCs w:val="20"/>
              </w:rPr>
              <w:t>ystems and technologies</w:t>
            </w:r>
          </w:p>
          <w:p w14:paraId="4B975A5A" w14:textId="77777777" w:rsidR="00F748B8" w:rsidRPr="00DD33CB" w:rsidRDefault="00DD33CB" w:rsidP="00DD33CB">
            <w:pPr>
              <w:pStyle w:val="ListParagraph"/>
              <w:numPr>
                <w:ilvl w:val="0"/>
                <w:numId w:val="12"/>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P</w:t>
            </w:r>
            <w:r w:rsidR="00F748B8" w:rsidRPr="00DD33CB">
              <w:rPr>
                <w:rFonts w:ascii="Arial" w:eastAsia="Calibri" w:hAnsi="Arial" w:cs="Arial"/>
                <w:color w:val="000000" w:themeColor="text1"/>
                <w:sz w:val="20"/>
                <w:szCs w:val="20"/>
              </w:rPr>
              <w:t xml:space="preserve">eople and </w:t>
            </w:r>
            <w:r w:rsidR="0046104A" w:rsidRPr="00DD33CB">
              <w:rPr>
                <w:rFonts w:ascii="Arial" w:eastAsia="Calibri" w:hAnsi="Arial" w:cs="Arial"/>
                <w:color w:val="000000" w:themeColor="text1"/>
                <w:sz w:val="20"/>
                <w:szCs w:val="20"/>
              </w:rPr>
              <w:t xml:space="preserve">the </w:t>
            </w:r>
            <w:r w:rsidR="00F748B8" w:rsidRPr="00DD33CB">
              <w:rPr>
                <w:rFonts w:ascii="Arial" w:eastAsia="Calibri" w:hAnsi="Arial" w:cs="Arial"/>
                <w:color w:val="000000" w:themeColor="text1"/>
                <w:sz w:val="20"/>
                <w:szCs w:val="20"/>
              </w:rPr>
              <w:t xml:space="preserve">learning </w:t>
            </w:r>
            <w:r w:rsidR="00442C38" w:rsidRPr="00DD33CB">
              <w:rPr>
                <w:rFonts w:ascii="Arial" w:eastAsia="Calibri" w:hAnsi="Arial" w:cs="Arial"/>
                <w:color w:val="000000" w:themeColor="text1"/>
                <w:sz w:val="20"/>
                <w:szCs w:val="20"/>
              </w:rPr>
              <w:t xml:space="preserve"> channels where information can flow</w:t>
            </w:r>
          </w:p>
          <w:p w14:paraId="4B975A5B" w14:textId="77777777" w:rsidR="00F748B8" w:rsidRPr="00DD33CB" w:rsidRDefault="00DD33CB" w:rsidP="00DD33CB">
            <w:pPr>
              <w:pStyle w:val="ListParagraph"/>
              <w:numPr>
                <w:ilvl w:val="0"/>
                <w:numId w:val="12"/>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P</w:t>
            </w:r>
            <w:r w:rsidR="00F748B8" w:rsidRPr="00DD33CB">
              <w:rPr>
                <w:rFonts w:ascii="Arial" w:eastAsia="Calibri" w:hAnsi="Arial" w:cs="Arial"/>
                <w:color w:val="000000" w:themeColor="text1"/>
                <w:sz w:val="20"/>
                <w:szCs w:val="20"/>
              </w:rPr>
              <w:t xml:space="preserve">rocesses, methods and techniques </w:t>
            </w:r>
          </w:p>
          <w:p w14:paraId="4B975A5C" w14:textId="77777777" w:rsidR="00F748B8" w:rsidRPr="00DD33CB" w:rsidRDefault="00DD33CB" w:rsidP="00DD33CB">
            <w:pPr>
              <w:pStyle w:val="ListParagraph"/>
              <w:numPr>
                <w:ilvl w:val="0"/>
                <w:numId w:val="12"/>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M</w:t>
            </w:r>
            <w:r w:rsidR="00F748B8" w:rsidRPr="00DD33CB">
              <w:rPr>
                <w:rFonts w:ascii="Arial" w:eastAsia="Calibri" w:hAnsi="Arial" w:cs="Arial"/>
                <w:color w:val="000000" w:themeColor="text1"/>
                <w:sz w:val="20"/>
                <w:szCs w:val="20"/>
              </w:rPr>
              <w:t>anaging knowledge assets</w:t>
            </w:r>
            <w:r w:rsidR="00442C38" w:rsidRPr="00DD33CB">
              <w:rPr>
                <w:rFonts w:ascii="Arial" w:eastAsia="Calibri" w:hAnsi="Arial" w:cs="Arial"/>
                <w:color w:val="000000" w:themeColor="text1"/>
                <w:sz w:val="20"/>
                <w:szCs w:val="20"/>
              </w:rPr>
              <w:t>- this includes what individuals know</w:t>
            </w:r>
            <w:r w:rsidR="0046104A" w:rsidRPr="00DD33CB">
              <w:rPr>
                <w:rFonts w:ascii="Arial" w:eastAsia="Calibri" w:hAnsi="Arial" w:cs="Arial"/>
                <w:color w:val="000000" w:themeColor="text1"/>
                <w:sz w:val="20"/>
                <w:szCs w:val="20"/>
              </w:rPr>
              <w:t xml:space="preserve"> through their experience</w:t>
            </w:r>
            <w:r w:rsidR="00442C38" w:rsidRPr="00DD33CB">
              <w:rPr>
                <w:rFonts w:ascii="Arial" w:eastAsia="Calibri" w:hAnsi="Arial" w:cs="Arial"/>
                <w:color w:val="000000" w:themeColor="text1"/>
                <w:sz w:val="20"/>
                <w:szCs w:val="20"/>
              </w:rPr>
              <w:t xml:space="preserve"> </w:t>
            </w:r>
            <w:r w:rsidR="00F748B8" w:rsidRPr="00DD33CB">
              <w:rPr>
                <w:rFonts w:ascii="Arial" w:eastAsia="Calibri" w:hAnsi="Arial" w:cs="Arial"/>
                <w:color w:val="000000" w:themeColor="text1"/>
                <w:sz w:val="20"/>
                <w:szCs w:val="20"/>
              </w:rPr>
              <w:t xml:space="preserve"> </w:t>
            </w:r>
          </w:p>
          <w:p w14:paraId="4B975A5D" w14:textId="77777777" w:rsidR="00F748B8" w:rsidRPr="00F359A6" w:rsidRDefault="00F748B8" w:rsidP="00DD33CB">
            <w:pPr>
              <w:jc w:val="both"/>
              <w:rPr>
                <w:rFonts w:ascii="Arial" w:eastAsia="Calibri" w:hAnsi="Arial" w:cs="Arial"/>
                <w:b/>
                <w:color w:val="000000" w:themeColor="text1"/>
                <w:sz w:val="20"/>
                <w:szCs w:val="20"/>
              </w:rPr>
            </w:pPr>
            <w:r w:rsidRPr="00F359A6">
              <w:rPr>
                <w:rFonts w:ascii="Arial" w:eastAsia="Calibri" w:hAnsi="Arial" w:cs="Arial"/>
                <w:b/>
                <w:color w:val="000000" w:themeColor="text1"/>
                <w:sz w:val="20"/>
                <w:szCs w:val="20"/>
              </w:rPr>
              <w:t xml:space="preserve">Importance </w:t>
            </w:r>
          </w:p>
          <w:p w14:paraId="4B975A5E" w14:textId="77777777" w:rsidR="00F748B8" w:rsidRPr="00DD33CB" w:rsidRDefault="00F748B8" w:rsidP="00DD33CB">
            <w:pPr>
              <w:jc w:val="both"/>
              <w:rPr>
                <w:rFonts w:ascii="Arial" w:eastAsia="Calibri" w:hAnsi="Arial" w:cs="Arial"/>
                <w:color w:val="000000" w:themeColor="text1"/>
                <w:sz w:val="20"/>
                <w:szCs w:val="20"/>
              </w:rPr>
            </w:pPr>
            <w:r w:rsidRPr="00DD33CB">
              <w:rPr>
                <w:rFonts w:ascii="Arial" w:eastAsia="Calibri" w:hAnsi="Arial" w:cs="Arial"/>
                <w:color w:val="000000" w:themeColor="text1"/>
                <w:sz w:val="20"/>
                <w:szCs w:val="20"/>
              </w:rPr>
              <w:t>KM could be described as</w:t>
            </w:r>
            <w:r w:rsidR="00E3432B" w:rsidRPr="00DD33CB">
              <w:rPr>
                <w:rFonts w:ascii="Arial" w:eastAsia="Calibri" w:hAnsi="Arial" w:cs="Arial"/>
                <w:color w:val="000000" w:themeColor="text1"/>
                <w:sz w:val="20"/>
                <w:szCs w:val="20"/>
              </w:rPr>
              <w:t xml:space="preserve"> having an effect on:</w:t>
            </w:r>
          </w:p>
          <w:p w14:paraId="4B975A5F" w14:textId="77777777" w:rsidR="0046104A" w:rsidRPr="00DD33CB" w:rsidRDefault="00DD33CB" w:rsidP="00DD33CB">
            <w:pPr>
              <w:pStyle w:val="ListParagraph"/>
              <w:numPr>
                <w:ilvl w:val="0"/>
                <w:numId w:val="14"/>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P</w:t>
            </w:r>
            <w:r w:rsidR="0046104A" w:rsidRPr="00DD33CB">
              <w:rPr>
                <w:rFonts w:ascii="Arial" w:eastAsia="Calibri" w:hAnsi="Arial" w:cs="Arial"/>
                <w:color w:val="000000" w:themeColor="text1"/>
                <w:sz w:val="20"/>
                <w:szCs w:val="20"/>
              </w:rPr>
              <w:t>rotecting income streams as companie</w:t>
            </w:r>
            <w:r>
              <w:rPr>
                <w:rFonts w:ascii="Arial" w:eastAsia="Calibri" w:hAnsi="Arial" w:cs="Arial"/>
                <w:color w:val="000000" w:themeColor="text1"/>
                <w:sz w:val="20"/>
                <w:szCs w:val="20"/>
              </w:rPr>
              <w:t>s know how to find, secure and P</w:t>
            </w:r>
            <w:r w:rsidR="0046104A" w:rsidRPr="00DD33CB">
              <w:rPr>
                <w:rFonts w:ascii="Arial" w:eastAsia="Calibri" w:hAnsi="Arial" w:cs="Arial"/>
                <w:color w:val="000000" w:themeColor="text1"/>
                <w:sz w:val="20"/>
                <w:szCs w:val="20"/>
              </w:rPr>
              <w:t>rotect business interests</w:t>
            </w:r>
          </w:p>
          <w:p w14:paraId="4B975A60" w14:textId="77777777" w:rsidR="0046104A" w:rsidRPr="00DD33CB" w:rsidRDefault="00DD33CB" w:rsidP="00DD33CB">
            <w:pPr>
              <w:pStyle w:val="ListParagraph"/>
              <w:numPr>
                <w:ilvl w:val="0"/>
                <w:numId w:val="14"/>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I</w:t>
            </w:r>
            <w:r w:rsidR="00E3432B" w:rsidRPr="00DD33CB">
              <w:rPr>
                <w:rFonts w:ascii="Arial" w:eastAsia="Calibri" w:hAnsi="Arial" w:cs="Arial"/>
                <w:color w:val="000000" w:themeColor="text1"/>
                <w:sz w:val="20"/>
                <w:szCs w:val="20"/>
              </w:rPr>
              <w:t xml:space="preserve">mproving </w:t>
            </w:r>
            <w:r w:rsidR="0046104A" w:rsidRPr="00DD33CB">
              <w:rPr>
                <w:rFonts w:ascii="Arial" w:eastAsia="Calibri" w:hAnsi="Arial" w:cs="Arial"/>
                <w:color w:val="000000" w:themeColor="text1"/>
                <w:sz w:val="20"/>
                <w:szCs w:val="20"/>
              </w:rPr>
              <w:t xml:space="preserve"> retention</w:t>
            </w:r>
            <w:r w:rsidR="00E3432B" w:rsidRPr="00DD33CB">
              <w:rPr>
                <w:rFonts w:ascii="Arial" w:eastAsia="Calibri" w:hAnsi="Arial" w:cs="Arial"/>
                <w:color w:val="000000" w:themeColor="text1"/>
                <w:sz w:val="20"/>
                <w:szCs w:val="20"/>
              </w:rPr>
              <w:t xml:space="preserve"> rates</w:t>
            </w:r>
          </w:p>
          <w:p w14:paraId="4B975A61" w14:textId="77777777" w:rsidR="0046104A" w:rsidRPr="00DD33CB" w:rsidRDefault="00DD33CB" w:rsidP="00DD33CB">
            <w:pPr>
              <w:pStyle w:val="ListParagraph"/>
              <w:numPr>
                <w:ilvl w:val="0"/>
                <w:numId w:val="14"/>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I</w:t>
            </w:r>
            <w:r w:rsidR="00E3432B" w:rsidRPr="00DD33CB">
              <w:rPr>
                <w:rFonts w:ascii="Arial" w:eastAsia="Calibri" w:hAnsi="Arial" w:cs="Arial"/>
                <w:color w:val="000000" w:themeColor="text1"/>
                <w:sz w:val="20"/>
                <w:szCs w:val="20"/>
              </w:rPr>
              <w:t xml:space="preserve">ncreasing levels of </w:t>
            </w:r>
            <w:r w:rsidR="0046104A" w:rsidRPr="00DD33CB">
              <w:rPr>
                <w:rFonts w:ascii="Arial" w:eastAsia="Calibri" w:hAnsi="Arial" w:cs="Arial"/>
                <w:color w:val="000000" w:themeColor="text1"/>
                <w:sz w:val="20"/>
                <w:szCs w:val="20"/>
              </w:rPr>
              <w:t xml:space="preserve"> productivity</w:t>
            </w:r>
          </w:p>
          <w:p w14:paraId="4B975A62" w14:textId="77777777" w:rsidR="0046104A" w:rsidRPr="00DD33CB" w:rsidRDefault="00DD33CB" w:rsidP="00DD33CB">
            <w:pPr>
              <w:pStyle w:val="ListParagraph"/>
              <w:numPr>
                <w:ilvl w:val="0"/>
                <w:numId w:val="14"/>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P</w:t>
            </w:r>
            <w:r w:rsidR="00E3432B" w:rsidRPr="00DD33CB">
              <w:rPr>
                <w:rFonts w:ascii="Arial" w:eastAsia="Calibri" w:hAnsi="Arial" w:cs="Arial"/>
                <w:color w:val="000000" w:themeColor="text1"/>
                <w:sz w:val="20"/>
                <w:szCs w:val="20"/>
              </w:rPr>
              <w:t xml:space="preserve">romoting </w:t>
            </w:r>
            <w:r w:rsidR="0046104A" w:rsidRPr="00DD33CB">
              <w:rPr>
                <w:rFonts w:ascii="Arial" w:eastAsia="Calibri" w:hAnsi="Arial" w:cs="Arial"/>
                <w:color w:val="000000" w:themeColor="text1"/>
                <w:sz w:val="20"/>
                <w:szCs w:val="20"/>
              </w:rPr>
              <w:t xml:space="preserve"> innovation </w:t>
            </w:r>
          </w:p>
          <w:p w14:paraId="4B975A63" w14:textId="77777777" w:rsidR="00F748B8" w:rsidRPr="00DD33CB" w:rsidRDefault="00442C38" w:rsidP="00DD33CB">
            <w:pPr>
              <w:contextualSpacing/>
              <w:jc w:val="both"/>
              <w:rPr>
                <w:rFonts w:ascii="Arial" w:eastAsia="Calibri" w:hAnsi="Arial" w:cs="Arial"/>
                <w:color w:val="000000" w:themeColor="text1"/>
                <w:sz w:val="20"/>
                <w:szCs w:val="20"/>
              </w:rPr>
            </w:pPr>
            <w:r w:rsidRPr="00DD33CB">
              <w:rPr>
                <w:rFonts w:ascii="Arial" w:eastAsia="Calibri" w:hAnsi="Arial" w:cs="Arial"/>
                <w:color w:val="000000" w:themeColor="text1"/>
                <w:sz w:val="20"/>
                <w:szCs w:val="20"/>
              </w:rPr>
              <w:lastRenderedPageBreak/>
              <w:t>Knowledge Management may be distinguished from Organisational Learning by a greater focus on specific knowledge</w:t>
            </w:r>
            <w:r w:rsidR="00F359A6">
              <w:rPr>
                <w:rFonts w:ascii="Arial" w:eastAsia="Calibri" w:hAnsi="Arial" w:cs="Arial"/>
                <w:color w:val="000000" w:themeColor="text1"/>
                <w:sz w:val="20"/>
                <w:szCs w:val="20"/>
              </w:rPr>
              <w:t>-</w:t>
            </w:r>
            <w:r w:rsidRPr="00DD33CB">
              <w:rPr>
                <w:rFonts w:ascii="Arial" w:eastAsia="Calibri" w:hAnsi="Arial" w:cs="Arial"/>
                <w:color w:val="000000" w:themeColor="text1"/>
                <w:sz w:val="20"/>
                <w:szCs w:val="20"/>
              </w:rPr>
              <w:t>assets and the development and cultivation of the channel</w:t>
            </w:r>
            <w:r w:rsidR="00441598" w:rsidRPr="00DD33CB">
              <w:rPr>
                <w:rFonts w:ascii="Arial" w:eastAsia="Calibri" w:hAnsi="Arial" w:cs="Arial"/>
                <w:color w:val="000000" w:themeColor="text1"/>
                <w:sz w:val="20"/>
                <w:szCs w:val="20"/>
              </w:rPr>
              <w:t>s through which knowledge flows.</w:t>
            </w:r>
          </w:p>
        </w:tc>
      </w:tr>
      <w:tr w:rsidR="00B362D1" w:rsidRPr="009644CC" w14:paraId="4B975A68" w14:textId="77777777" w:rsidTr="002C4F47">
        <w:tc>
          <w:tcPr>
            <w:tcW w:w="2351" w:type="dxa"/>
            <w:tcBorders>
              <w:top w:val="dashSmallGap" w:sz="4" w:space="0" w:color="FFFFFF" w:themeColor="background1"/>
              <w:bottom w:val="dashSmallGap" w:sz="4" w:space="0" w:color="FFFFFF" w:themeColor="background1"/>
            </w:tcBorders>
          </w:tcPr>
          <w:p w14:paraId="4B975A65" w14:textId="77777777" w:rsidR="00B362D1" w:rsidRPr="009644CC" w:rsidRDefault="00B362D1" w:rsidP="00DD33CB">
            <w:pPr>
              <w:rPr>
                <w:rFonts w:ascii="Arial" w:eastAsia="Calibri" w:hAnsi="Arial" w:cs="Arial"/>
                <w:color w:val="000000" w:themeColor="text1"/>
                <w:sz w:val="20"/>
                <w:szCs w:val="20"/>
              </w:rPr>
            </w:pPr>
          </w:p>
        </w:tc>
        <w:tc>
          <w:tcPr>
            <w:tcW w:w="3330" w:type="dxa"/>
            <w:tcBorders>
              <w:top w:val="nil"/>
              <w:bottom w:val="single" w:sz="4" w:space="0" w:color="auto"/>
            </w:tcBorders>
          </w:tcPr>
          <w:p w14:paraId="4B975A66" w14:textId="77777777" w:rsidR="00B362D1" w:rsidRPr="009644CC" w:rsidRDefault="00B362D1" w:rsidP="00DD33CB">
            <w:pPr>
              <w:rPr>
                <w:rFonts w:ascii="Arial" w:eastAsia="Calibri" w:hAnsi="Arial" w:cs="Arial"/>
                <w:color w:val="000000" w:themeColor="text1"/>
                <w:sz w:val="20"/>
                <w:szCs w:val="20"/>
              </w:rPr>
            </w:pPr>
          </w:p>
        </w:tc>
        <w:tc>
          <w:tcPr>
            <w:tcW w:w="7375" w:type="dxa"/>
          </w:tcPr>
          <w:p w14:paraId="4B975A67" w14:textId="77777777" w:rsidR="00B362D1" w:rsidRPr="009644CC" w:rsidRDefault="00B362D1" w:rsidP="00DD33CB">
            <w:pPr>
              <w:pStyle w:val="NoSpacing"/>
              <w:rPr>
                <w:i w:val="0"/>
                <w:szCs w:val="20"/>
              </w:rPr>
            </w:pPr>
            <w:r w:rsidRPr="009644CC">
              <w:rPr>
                <w:szCs w:val="20"/>
              </w:rPr>
              <w:t xml:space="preserve">In this criterion the learner is required to provide evidence that he or she </w:t>
            </w:r>
            <w:r w:rsidR="00DD33CB" w:rsidRPr="009644CC">
              <w:rPr>
                <w:szCs w:val="20"/>
              </w:rPr>
              <w:t>has v</w:t>
            </w:r>
            <w:r w:rsidR="00441598" w:rsidRPr="009644CC">
              <w:rPr>
                <w:szCs w:val="20"/>
              </w:rPr>
              <w:t xml:space="preserve">ery briefly explained the concept, scope and importance of knowledge management by making strong links with work based examples to illustrate the three areas. </w:t>
            </w:r>
          </w:p>
        </w:tc>
      </w:tr>
      <w:tr w:rsidR="00B362D1" w:rsidRPr="009644CC" w14:paraId="4B975A77" w14:textId="77777777" w:rsidTr="00007B89">
        <w:trPr>
          <w:trHeight w:val="4630"/>
        </w:trPr>
        <w:tc>
          <w:tcPr>
            <w:tcW w:w="2351" w:type="dxa"/>
            <w:tcBorders>
              <w:top w:val="dashSmallGap" w:sz="4" w:space="0" w:color="FFFFFF" w:themeColor="background1"/>
              <w:bottom w:val="dashSmallGap" w:sz="4" w:space="0" w:color="FFFFFF" w:themeColor="background1"/>
            </w:tcBorders>
          </w:tcPr>
          <w:p w14:paraId="4B975A69" w14:textId="77777777" w:rsidR="00B362D1" w:rsidRPr="009644CC" w:rsidRDefault="00B362D1" w:rsidP="00DD33CB">
            <w:pPr>
              <w:ind w:firstLine="720"/>
              <w:rPr>
                <w:rFonts w:ascii="Arial" w:eastAsia="Calibri" w:hAnsi="Arial" w:cs="Arial"/>
                <w:color w:val="000000" w:themeColor="text1"/>
                <w:sz w:val="20"/>
                <w:szCs w:val="20"/>
              </w:rPr>
            </w:pPr>
          </w:p>
        </w:tc>
        <w:tc>
          <w:tcPr>
            <w:tcW w:w="3330" w:type="dxa"/>
            <w:tcBorders>
              <w:bottom w:val="nil"/>
            </w:tcBorders>
          </w:tcPr>
          <w:p w14:paraId="4B975A6A" w14:textId="77777777" w:rsidR="00B362D1" w:rsidRPr="009644CC" w:rsidRDefault="00D5256B"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 </w:t>
            </w:r>
            <w:r w:rsidR="00F3233F" w:rsidRPr="009644CC">
              <w:rPr>
                <w:rFonts w:ascii="Arial" w:eastAsia="Calibri" w:hAnsi="Arial" w:cs="Arial"/>
                <w:color w:val="000000" w:themeColor="text1"/>
                <w:sz w:val="20"/>
                <w:szCs w:val="20"/>
              </w:rPr>
              <w:t>1.2</w:t>
            </w:r>
            <w:r w:rsidR="007C3EEA" w:rsidRPr="009644CC">
              <w:rPr>
                <w:rFonts w:ascii="Arial" w:eastAsia="Calibri" w:hAnsi="Arial" w:cs="Arial"/>
                <w:color w:val="000000" w:themeColor="text1"/>
                <w:sz w:val="20"/>
                <w:szCs w:val="20"/>
              </w:rPr>
              <w:t xml:space="preserve"> </w:t>
            </w:r>
            <w:r w:rsidR="002C4F47" w:rsidRPr="009644CC">
              <w:rPr>
                <w:rFonts w:ascii="Arial" w:eastAsia="Calibri" w:hAnsi="Arial" w:cs="Arial"/>
                <w:color w:val="000000" w:themeColor="text1"/>
                <w:sz w:val="20"/>
                <w:szCs w:val="20"/>
              </w:rPr>
              <w:t xml:space="preserve">Explain the concept of </w:t>
            </w:r>
            <w:r w:rsidR="007C3EEA" w:rsidRPr="009644CC">
              <w:rPr>
                <w:rFonts w:ascii="Arial" w:eastAsia="Calibri" w:hAnsi="Arial" w:cs="Arial"/>
                <w:color w:val="000000" w:themeColor="text1"/>
                <w:sz w:val="20"/>
                <w:szCs w:val="20"/>
              </w:rPr>
              <w:t xml:space="preserve">  </w:t>
            </w:r>
            <w:r w:rsidR="002C4F47" w:rsidRPr="009644CC">
              <w:rPr>
                <w:rFonts w:ascii="Arial" w:eastAsia="Calibri" w:hAnsi="Arial" w:cs="Arial"/>
                <w:color w:val="000000" w:themeColor="text1"/>
                <w:sz w:val="20"/>
                <w:szCs w:val="20"/>
              </w:rPr>
              <w:t>intellectual property</w:t>
            </w:r>
          </w:p>
        </w:tc>
        <w:tc>
          <w:tcPr>
            <w:tcW w:w="7375" w:type="dxa"/>
          </w:tcPr>
          <w:p w14:paraId="4B975A6B" w14:textId="77777777" w:rsidR="00441598" w:rsidRPr="009644CC" w:rsidRDefault="00441598"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The explicit knowledge in a company can be found in databases and books, this includes details that can be read from manuals and could be widely available.</w:t>
            </w:r>
          </w:p>
          <w:p w14:paraId="4B975A6C" w14:textId="77777777" w:rsidR="00441598" w:rsidRPr="009644CC" w:rsidRDefault="00441598" w:rsidP="00DD33CB">
            <w:pPr>
              <w:jc w:val="both"/>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Tacit knowledge could be described as</w:t>
            </w:r>
            <w:r w:rsidR="004349D4" w:rsidRPr="009644CC">
              <w:rPr>
                <w:rFonts w:ascii="Arial" w:eastAsia="Calibri" w:hAnsi="Arial" w:cs="Arial"/>
                <w:color w:val="000000" w:themeColor="text1"/>
                <w:sz w:val="20"/>
                <w:szCs w:val="20"/>
              </w:rPr>
              <w:t>,</w:t>
            </w:r>
            <w:r w:rsidR="00007B89" w:rsidRPr="009644CC">
              <w:rPr>
                <w:rFonts w:ascii="Arial" w:eastAsia="Calibri" w:hAnsi="Arial" w:cs="Arial"/>
                <w:color w:val="000000" w:themeColor="text1"/>
                <w:sz w:val="20"/>
                <w:szCs w:val="20"/>
              </w:rPr>
              <w:t xml:space="preserve"> </w:t>
            </w:r>
            <w:r w:rsidRPr="009644CC">
              <w:rPr>
                <w:rFonts w:ascii="Arial" w:eastAsia="Calibri" w:hAnsi="Arial" w:cs="Arial"/>
                <w:color w:val="000000" w:themeColor="text1"/>
                <w:sz w:val="20"/>
                <w:szCs w:val="20"/>
              </w:rPr>
              <w:t xml:space="preserve">for </w:t>
            </w:r>
            <w:r w:rsidR="004349D4" w:rsidRPr="009644CC">
              <w:rPr>
                <w:rFonts w:ascii="Arial" w:eastAsia="Calibri" w:hAnsi="Arial" w:cs="Arial"/>
                <w:color w:val="000000" w:themeColor="text1"/>
                <w:sz w:val="20"/>
                <w:szCs w:val="20"/>
              </w:rPr>
              <w:t>example,</w:t>
            </w:r>
            <w:r w:rsidRPr="009644CC">
              <w:rPr>
                <w:rFonts w:ascii="Arial" w:eastAsia="Calibri" w:hAnsi="Arial" w:cs="Arial"/>
                <w:color w:val="000000" w:themeColor="text1"/>
                <w:sz w:val="20"/>
                <w:szCs w:val="20"/>
              </w:rPr>
              <w:t xml:space="preserve"> ‘knowing that’ </w:t>
            </w:r>
            <w:r w:rsidR="00220A8F" w:rsidRPr="009644CC">
              <w:rPr>
                <w:rFonts w:ascii="Arial" w:eastAsia="Calibri" w:hAnsi="Arial" w:cs="Arial"/>
                <w:color w:val="000000" w:themeColor="text1"/>
                <w:sz w:val="20"/>
                <w:szCs w:val="20"/>
              </w:rPr>
              <w:t>or ‘knowing</w:t>
            </w:r>
            <w:r w:rsidRPr="009644CC">
              <w:rPr>
                <w:rFonts w:ascii="Arial" w:eastAsia="Calibri" w:hAnsi="Arial" w:cs="Arial"/>
                <w:color w:val="000000" w:themeColor="text1"/>
                <w:sz w:val="20"/>
                <w:szCs w:val="20"/>
              </w:rPr>
              <w:t xml:space="preserve"> when</w:t>
            </w:r>
            <w:r w:rsidR="007A7B80" w:rsidRPr="009644CC">
              <w:rPr>
                <w:rFonts w:ascii="Arial" w:eastAsia="Calibri" w:hAnsi="Arial" w:cs="Arial"/>
                <w:color w:val="000000" w:themeColor="text1"/>
                <w:sz w:val="20"/>
                <w:szCs w:val="20"/>
              </w:rPr>
              <w:t>’ and in the main</w:t>
            </w:r>
            <w:r w:rsidR="00653BB6" w:rsidRPr="009644CC">
              <w:rPr>
                <w:rFonts w:ascii="Arial" w:eastAsia="Calibri" w:hAnsi="Arial" w:cs="Arial"/>
                <w:color w:val="000000" w:themeColor="text1"/>
                <w:sz w:val="20"/>
                <w:szCs w:val="20"/>
              </w:rPr>
              <w:t>,</w:t>
            </w:r>
            <w:r w:rsidR="007A7B80" w:rsidRPr="009644CC">
              <w:rPr>
                <w:rFonts w:ascii="Arial" w:eastAsia="Calibri" w:hAnsi="Arial" w:cs="Arial"/>
                <w:color w:val="000000" w:themeColor="text1"/>
                <w:sz w:val="20"/>
                <w:szCs w:val="20"/>
              </w:rPr>
              <w:t xml:space="preserve"> this is knowledge that is handed down through experience and known by individuals</w:t>
            </w:r>
            <w:r w:rsidR="004349D4" w:rsidRPr="009644CC">
              <w:rPr>
                <w:rFonts w:ascii="Arial" w:eastAsia="Calibri" w:hAnsi="Arial" w:cs="Arial"/>
                <w:color w:val="000000" w:themeColor="text1"/>
                <w:sz w:val="20"/>
                <w:szCs w:val="20"/>
              </w:rPr>
              <w:t>.</w:t>
            </w:r>
            <w:r w:rsidR="007A7B80" w:rsidRPr="009644CC">
              <w:rPr>
                <w:rFonts w:ascii="Arial" w:eastAsia="Calibri" w:hAnsi="Arial" w:cs="Arial"/>
                <w:color w:val="000000" w:themeColor="text1"/>
                <w:sz w:val="20"/>
                <w:szCs w:val="20"/>
              </w:rPr>
              <w:t xml:space="preserve"> </w:t>
            </w:r>
            <w:r w:rsidR="004349D4" w:rsidRPr="009644CC">
              <w:rPr>
                <w:rFonts w:ascii="Arial" w:eastAsia="Calibri" w:hAnsi="Arial" w:cs="Arial"/>
                <w:color w:val="000000" w:themeColor="text1"/>
                <w:sz w:val="20"/>
                <w:szCs w:val="20"/>
              </w:rPr>
              <w:t xml:space="preserve">It </w:t>
            </w:r>
            <w:r w:rsidR="007A7B80" w:rsidRPr="009644CC">
              <w:rPr>
                <w:rFonts w:ascii="Arial" w:eastAsia="Calibri" w:hAnsi="Arial" w:cs="Arial"/>
                <w:color w:val="000000" w:themeColor="text1"/>
                <w:sz w:val="20"/>
                <w:szCs w:val="20"/>
              </w:rPr>
              <w:t>can be devastating to a company when a highly experienced</w:t>
            </w:r>
            <w:r w:rsidR="004349D4" w:rsidRPr="009644CC">
              <w:rPr>
                <w:rFonts w:ascii="Arial" w:eastAsia="Calibri" w:hAnsi="Arial" w:cs="Arial"/>
                <w:color w:val="000000" w:themeColor="text1"/>
                <w:sz w:val="20"/>
                <w:szCs w:val="20"/>
              </w:rPr>
              <w:t xml:space="preserve"> person leaves the company if this ta</w:t>
            </w:r>
            <w:r w:rsidR="00653BB6" w:rsidRPr="009644CC">
              <w:rPr>
                <w:rFonts w:ascii="Arial" w:eastAsia="Calibri" w:hAnsi="Arial" w:cs="Arial"/>
                <w:color w:val="000000" w:themeColor="text1"/>
                <w:sz w:val="20"/>
                <w:szCs w:val="20"/>
              </w:rPr>
              <w:t>cit knowledge has not been utilised.</w:t>
            </w:r>
          </w:p>
          <w:p w14:paraId="4B975A6D" w14:textId="77777777" w:rsidR="0067759A" w:rsidRPr="009644CC" w:rsidRDefault="0067759A" w:rsidP="00DD33CB">
            <w:pPr>
              <w:jc w:val="both"/>
              <w:rPr>
                <w:rFonts w:ascii="Arial" w:eastAsia="Calibri" w:hAnsi="Arial" w:cs="Arial"/>
                <w:color w:val="000000" w:themeColor="text1"/>
                <w:sz w:val="20"/>
                <w:szCs w:val="20"/>
              </w:rPr>
            </w:pPr>
          </w:p>
          <w:p w14:paraId="4B975A6E" w14:textId="77777777" w:rsidR="00007B89" w:rsidRPr="009644CC" w:rsidRDefault="00442C38"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Knowledge Management is the discipline of enabling individuals, teams and entire organisations to collectively and systematically create, share and apply knowledge, to better achieve their </w:t>
            </w:r>
            <w:r w:rsidR="004349D4" w:rsidRPr="009644CC">
              <w:rPr>
                <w:rFonts w:ascii="Arial" w:eastAsia="Calibri" w:hAnsi="Arial" w:cs="Arial"/>
                <w:color w:val="000000" w:themeColor="text1"/>
                <w:sz w:val="20"/>
                <w:szCs w:val="20"/>
              </w:rPr>
              <w:t xml:space="preserve">objectives. This knowledge forms the intellectual property of the organisation. </w:t>
            </w:r>
          </w:p>
          <w:p w14:paraId="4B975A6F" w14:textId="77777777" w:rsidR="00007B89" w:rsidRPr="009644CC" w:rsidRDefault="00007B89" w:rsidP="00DD33CB">
            <w:pPr>
              <w:rPr>
                <w:rFonts w:ascii="Arial" w:eastAsia="Calibri" w:hAnsi="Arial" w:cs="Arial"/>
                <w:color w:val="000000" w:themeColor="text1"/>
                <w:sz w:val="20"/>
                <w:szCs w:val="20"/>
              </w:rPr>
            </w:pPr>
          </w:p>
          <w:p w14:paraId="4B975A70" w14:textId="77777777" w:rsidR="00B362D1" w:rsidRPr="009644CC" w:rsidRDefault="004349D4"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Intellectual </w:t>
            </w:r>
            <w:r w:rsidR="00220A8F" w:rsidRPr="009644CC">
              <w:rPr>
                <w:rFonts w:ascii="Arial" w:eastAsia="Calibri" w:hAnsi="Arial" w:cs="Arial"/>
                <w:color w:val="000000" w:themeColor="text1"/>
                <w:sz w:val="20"/>
                <w:szCs w:val="20"/>
              </w:rPr>
              <w:t>property (</w:t>
            </w:r>
            <w:r w:rsidRPr="009644CC">
              <w:rPr>
                <w:rFonts w:ascii="Arial" w:eastAsia="Calibri" w:hAnsi="Arial" w:cs="Arial"/>
                <w:color w:val="000000" w:themeColor="text1"/>
                <w:sz w:val="20"/>
                <w:szCs w:val="20"/>
              </w:rPr>
              <w:t xml:space="preserve">IP) is a collection of ideas and concepts, this might be a </w:t>
            </w:r>
            <w:r w:rsidR="00220A8F" w:rsidRPr="009644CC">
              <w:rPr>
                <w:rFonts w:ascii="Arial" w:eastAsia="Calibri" w:hAnsi="Arial" w:cs="Arial"/>
                <w:color w:val="000000" w:themeColor="text1"/>
                <w:sz w:val="20"/>
                <w:szCs w:val="20"/>
              </w:rPr>
              <w:t>brand, an</w:t>
            </w:r>
            <w:r w:rsidRPr="009644CC">
              <w:rPr>
                <w:rFonts w:ascii="Arial" w:eastAsia="Calibri" w:hAnsi="Arial" w:cs="Arial"/>
                <w:color w:val="000000" w:themeColor="text1"/>
                <w:sz w:val="20"/>
                <w:szCs w:val="20"/>
              </w:rPr>
              <w:t xml:space="preserve"> </w:t>
            </w:r>
            <w:r w:rsidR="00220A8F" w:rsidRPr="009644CC">
              <w:rPr>
                <w:rFonts w:ascii="Arial" w:eastAsia="Calibri" w:hAnsi="Arial" w:cs="Arial"/>
                <w:color w:val="000000" w:themeColor="text1"/>
                <w:sz w:val="20"/>
                <w:szCs w:val="20"/>
              </w:rPr>
              <w:t>invention, a</w:t>
            </w:r>
            <w:r w:rsidRPr="009644CC">
              <w:rPr>
                <w:rFonts w:ascii="Arial" w:eastAsia="Calibri" w:hAnsi="Arial" w:cs="Arial"/>
                <w:color w:val="000000" w:themeColor="text1"/>
                <w:sz w:val="20"/>
                <w:szCs w:val="20"/>
              </w:rPr>
              <w:t xml:space="preserve"> design, a song</w:t>
            </w:r>
            <w:r w:rsidR="00007B89" w:rsidRPr="009644CC">
              <w:rPr>
                <w:rFonts w:ascii="Arial" w:eastAsia="Calibri" w:hAnsi="Arial" w:cs="Arial"/>
                <w:color w:val="000000" w:themeColor="text1"/>
                <w:sz w:val="20"/>
                <w:szCs w:val="20"/>
              </w:rPr>
              <w:t xml:space="preserve"> which can be owned, bought or sold. Ref </w:t>
            </w:r>
            <w:hyperlink r:id="rId11" w:history="1">
              <w:r w:rsidR="00007B89" w:rsidRPr="004E5356">
                <w:rPr>
                  <w:rStyle w:val="Hyperlink"/>
                  <w:rFonts w:ascii="Arial" w:eastAsia="Calibri" w:hAnsi="Arial" w:cs="Arial"/>
                  <w:color w:val="auto"/>
                  <w:sz w:val="20"/>
                  <w:szCs w:val="20"/>
                </w:rPr>
                <w:t>Intellectual Property Office - Welcome to the Intellectual Property Office</w:t>
              </w:r>
            </w:hyperlink>
            <w:r w:rsidR="00007B89" w:rsidRPr="004E5356">
              <w:rPr>
                <w:rFonts w:ascii="Arial" w:eastAsia="Calibri" w:hAnsi="Arial" w:cs="Arial"/>
                <w:sz w:val="20"/>
                <w:szCs w:val="20"/>
              </w:rPr>
              <w:t xml:space="preserve"> [19</w:t>
            </w:r>
            <w:r w:rsidR="00007B89" w:rsidRPr="009644CC">
              <w:rPr>
                <w:rFonts w:ascii="Arial" w:eastAsia="Calibri" w:hAnsi="Arial" w:cs="Arial"/>
                <w:color w:val="000000" w:themeColor="text1"/>
                <w:sz w:val="20"/>
                <w:szCs w:val="20"/>
              </w:rPr>
              <w:t>.6.14]</w:t>
            </w:r>
          </w:p>
          <w:p w14:paraId="4B975A71" w14:textId="77777777" w:rsidR="00007B89" w:rsidRPr="009644CC" w:rsidRDefault="00007B89"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There are four main types of rights which can be protected in law:</w:t>
            </w:r>
          </w:p>
          <w:p w14:paraId="4B975A72" w14:textId="77777777" w:rsidR="00007B89" w:rsidRPr="009644CC" w:rsidRDefault="00007B89" w:rsidP="00DD33CB">
            <w:pPr>
              <w:pStyle w:val="ListParagraph"/>
              <w:numPr>
                <w:ilvl w:val="0"/>
                <w:numId w:val="2"/>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Patents</w:t>
            </w:r>
          </w:p>
          <w:p w14:paraId="4B975A73" w14:textId="77777777" w:rsidR="00007B89" w:rsidRPr="009644CC" w:rsidRDefault="00007B89" w:rsidP="00DD33CB">
            <w:pPr>
              <w:pStyle w:val="ListParagraph"/>
              <w:numPr>
                <w:ilvl w:val="0"/>
                <w:numId w:val="2"/>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Trade marks</w:t>
            </w:r>
          </w:p>
          <w:p w14:paraId="4B975A74" w14:textId="77777777" w:rsidR="00007B89" w:rsidRPr="009644CC" w:rsidRDefault="00007B89" w:rsidP="00DD33CB">
            <w:pPr>
              <w:pStyle w:val="ListParagraph"/>
              <w:numPr>
                <w:ilvl w:val="0"/>
                <w:numId w:val="2"/>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Designs</w:t>
            </w:r>
          </w:p>
          <w:p w14:paraId="4B975A75" w14:textId="77777777" w:rsidR="00007B89" w:rsidRDefault="00007B89" w:rsidP="00DD33CB">
            <w:pPr>
              <w:pStyle w:val="ListParagraph"/>
              <w:numPr>
                <w:ilvl w:val="0"/>
                <w:numId w:val="2"/>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Copyright</w:t>
            </w:r>
          </w:p>
          <w:p w14:paraId="4B975A76" w14:textId="77777777" w:rsidR="004E5356" w:rsidRPr="009644CC" w:rsidRDefault="004E5356" w:rsidP="004E5356">
            <w:pPr>
              <w:pStyle w:val="ListParagraph"/>
              <w:rPr>
                <w:rFonts w:ascii="Arial" w:eastAsia="Calibri" w:hAnsi="Arial" w:cs="Arial"/>
                <w:color w:val="000000" w:themeColor="text1"/>
                <w:sz w:val="20"/>
                <w:szCs w:val="20"/>
              </w:rPr>
            </w:pPr>
          </w:p>
        </w:tc>
      </w:tr>
      <w:tr w:rsidR="00713BA1" w:rsidRPr="009644CC" w14:paraId="4B975A81" w14:textId="77777777" w:rsidTr="00145E96">
        <w:trPr>
          <w:trHeight w:val="1579"/>
        </w:trPr>
        <w:tc>
          <w:tcPr>
            <w:tcW w:w="2351" w:type="dxa"/>
            <w:vMerge w:val="restart"/>
            <w:tcBorders>
              <w:top w:val="dashSmallGap" w:sz="4" w:space="0" w:color="FFFFFF" w:themeColor="background1"/>
            </w:tcBorders>
          </w:tcPr>
          <w:p w14:paraId="4B975A78" w14:textId="77777777" w:rsidR="00713BA1" w:rsidRPr="009644CC" w:rsidRDefault="00713BA1" w:rsidP="00DD33CB">
            <w:pPr>
              <w:rPr>
                <w:rFonts w:ascii="Arial" w:eastAsia="Calibri" w:hAnsi="Arial" w:cs="Arial"/>
                <w:color w:val="FF0000"/>
                <w:sz w:val="20"/>
                <w:szCs w:val="20"/>
              </w:rPr>
            </w:pPr>
          </w:p>
        </w:tc>
        <w:tc>
          <w:tcPr>
            <w:tcW w:w="3330" w:type="dxa"/>
            <w:tcBorders>
              <w:top w:val="nil"/>
              <w:bottom w:val="single" w:sz="4" w:space="0" w:color="auto"/>
            </w:tcBorders>
          </w:tcPr>
          <w:p w14:paraId="4B975A79" w14:textId="77777777" w:rsidR="00713BA1" w:rsidRPr="009644CC" w:rsidRDefault="00713BA1" w:rsidP="00DD33CB">
            <w:pPr>
              <w:rPr>
                <w:rFonts w:ascii="Arial" w:eastAsia="Calibri" w:hAnsi="Arial" w:cs="Arial"/>
                <w:color w:val="FF0000"/>
                <w:sz w:val="20"/>
                <w:szCs w:val="20"/>
              </w:rPr>
            </w:pPr>
          </w:p>
          <w:p w14:paraId="4B975A7A" w14:textId="77777777" w:rsidR="00713BA1" w:rsidRPr="009644CC" w:rsidRDefault="00713BA1" w:rsidP="00DD33CB">
            <w:pPr>
              <w:rPr>
                <w:rFonts w:ascii="Arial" w:eastAsia="Calibri" w:hAnsi="Arial" w:cs="Arial"/>
                <w:color w:val="FF0000"/>
                <w:sz w:val="20"/>
                <w:szCs w:val="20"/>
              </w:rPr>
            </w:pPr>
          </w:p>
          <w:p w14:paraId="4B975A7B" w14:textId="77777777" w:rsidR="00442C38" w:rsidRPr="009644CC" w:rsidRDefault="00442C38" w:rsidP="00DD33CB">
            <w:pPr>
              <w:rPr>
                <w:rFonts w:ascii="Arial" w:eastAsia="Calibri" w:hAnsi="Arial" w:cs="Arial"/>
                <w:color w:val="FF0000"/>
                <w:sz w:val="20"/>
                <w:szCs w:val="20"/>
              </w:rPr>
            </w:pPr>
          </w:p>
          <w:p w14:paraId="4B975A7C" w14:textId="77777777" w:rsidR="00442C38" w:rsidRPr="009644CC" w:rsidRDefault="00442C38" w:rsidP="00DD33CB">
            <w:pPr>
              <w:rPr>
                <w:rFonts w:ascii="Arial" w:eastAsia="Calibri" w:hAnsi="Arial" w:cs="Arial"/>
                <w:color w:val="FF0000"/>
                <w:sz w:val="20"/>
                <w:szCs w:val="20"/>
              </w:rPr>
            </w:pPr>
          </w:p>
          <w:p w14:paraId="4B975A7D" w14:textId="77777777" w:rsidR="00442C38" w:rsidRPr="009644CC" w:rsidRDefault="00442C38" w:rsidP="00DD33CB">
            <w:pPr>
              <w:rPr>
                <w:rFonts w:ascii="Arial" w:eastAsia="Calibri" w:hAnsi="Arial" w:cs="Arial"/>
                <w:color w:val="FF0000"/>
                <w:sz w:val="20"/>
                <w:szCs w:val="20"/>
              </w:rPr>
            </w:pPr>
          </w:p>
          <w:p w14:paraId="4B975A7E" w14:textId="77777777" w:rsidR="007C3EEA" w:rsidRPr="009644CC" w:rsidRDefault="007C3EEA" w:rsidP="00DD33CB">
            <w:pPr>
              <w:rPr>
                <w:rFonts w:ascii="Arial" w:eastAsia="Calibri" w:hAnsi="Arial" w:cs="Arial"/>
                <w:color w:val="FF0000"/>
                <w:sz w:val="20"/>
                <w:szCs w:val="20"/>
              </w:rPr>
            </w:pPr>
          </w:p>
          <w:p w14:paraId="4B975A7F" w14:textId="77777777" w:rsidR="00442C38" w:rsidRPr="009644CC" w:rsidRDefault="00442C38" w:rsidP="00DD33CB">
            <w:pPr>
              <w:rPr>
                <w:rFonts w:ascii="Arial" w:eastAsia="Calibri" w:hAnsi="Arial" w:cs="Arial"/>
                <w:color w:val="FF0000"/>
                <w:sz w:val="20"/>
                <w:szCs w:val="20"/>
              </w:rPr>
            </w:pPr>
          </w:p>
        </w:tc>
        <w:tc>
          <w:tcPr>
            <w:tcW w:w="7375" w:type="dxa"/>
          </w:tcPr>
          <w:p w14:paraId="4B975A80" w14:textId="77777777" w:rsidR="00007B89" w:rsidRPr="009644CC" w:rsidRDefault="00713BA1" w:rsidP="00DD33CB">
            <w:pPr>
              <w:pStyle w:val="NoSpacing"/>
              <w:rPr>
                <w:szCs w:val="20"/>
              </w:rPr>
            </w:pPr>
            <w:r w:rsidRPr="009644CC">
              <w:rPr>
                <w:szCs w:val="20"/>
              </w:rPr>
              <w:t>In this criterion the learner is required to prov</w:t>
            </w:r>
            <w:r w:rsidR="00DD33CB" w:rsidRPr="009644CC">
              <w:rPr>
                <w:szCs w:val="20"/>
              </w:rPr>
              <w:t>ide evidence that he or she has e</w:t>
            </w:r>
            <w:r w:rsidR="004349D4" w:rsidRPr="009644CC">
              <w:rPr>
                <w:szCs w:val="20"/>
              </w:rPr>
              <w:t xml:space="preserve">xplained very briefly what intellectual property is, providing one example from a relevant work based </w:t>
            </w:r>
            <w:r w:rsidR="00220A8F" w:rsidRPr="009644CC">
              <w:rPr>
                <w:szCs w:val="20"/>
              </w:rPr>
              <w:t>sector.</w:t>
            </w:r>
            <w:r w:rsidR="00DD33CB" w:rsidRPr="009644CC">
              <w:rPr>
                <w:szCs w:val="20"/>
              </w:rPr>
              <w:t xml:space="preserve"> In addition, he or she has i</w:t>
            </w:r>
            <w:r w:rsidR="00220A8F" w:rsidRPr="009644CC">
              <w:rPr>
                <w:szCs w:val="20"/>
              </w:rPr>
              <w:t>dentified a</w:t>
            </w:r>
            <w:r w:rsidR="00007B89" w:rsidRPr="009644CC">
              <w:rPr>
                <w:szCs w:val="20"/>
              </w:rPr>
              <w:t xml:space="preserve"> work based example which would be protected by law in each of the four areas of patents,</w:t>
            </w:r>
            <w:r w:rsidR="007C3EEA" w:rsidRPr="009644CC">
              <w:rPr>
                <w:szCs w:val="20"/>
              </w:rPr>
              <w:t xml:space="preserve"> </w:t>
            </w:r>
            <w:r w:rsidR="00220A8F" w:rsidRPr="009644CC">
              <w:rPr>
                <w:szCs w:val="20"/>
              </w:rPr>
              <w:t>trademarks</w:t>
            </w:r>
            <w:r w:rsidR="00007B89" w:rsidRPr="009644CC">
              <w:rPr>
                <w:szCs w:val="20"/>
              </w:rPr>
              <w:t>, desig</w:t>
            </w:r>
            <w:r w:rsidR="004E5356">
              <w:rPr>
                <w:szCs w:val="20"/>
              </w:rPr>
              <w:t>ns and</w:t>
            </w:r>
            <w:r w:rsidR="004E5356" w:rsidRPr="009644CC">
              <w:rPr>
                <w:szCs w:val="20"/>
              </w:rPr>
              <w:t xml:space="preserve"> copyright</w:t>
            </w:r>
            <w:r w:rsidR="00007B89" w:rsidRPr="009644CC">
              <w:rPr>
                <w:szCs w:val="20"/>
              </w:rPr>
              <w:t>.</w:t>
            </w:r>
            <w:r w:rsidR="00DD33CB" w:rsidRPr="009644CC">
              <w:rPr>
                <w:szCs w:val="20"/>
              </w:rPr>
              <w:t xml:space="preserve"> The learner is also required to explain in what ways</w:t>
            </w:r>
            <w:r w:rsidR="00220A8F" w:rsidRPr="009644CC">
              <w:rPr>
                <w:szCs w:val="20"/>
              </w:rPr>
              <w:t xml:space="preserve"> the</w:t>
            </w:r>
            <w:r w:rsidR="007C3EEA" w:rsidRPr="009644CC">
              <w:rPr>
                <w:szCs w:val="20"/>
              </w:rPr>
              <w:t xml:space="preserve"> use of </w:t>
            </w:r>
            <w:r w:rsidR="00007B89" w:rsidRPr="009644CC">
              <w:rPr>
                <w:szCs w:val="20"/>
              </w:rPr>
              <w:t xml:space="preserve">counterfeit goods </w:t>
            </w:r>
            <w:r w:rsidR="007C3EEA" w:rsidRPr="009644CC">
              <w:rPr>
                <w:szCs w:val="20"/>
              </w:rPr>
              <w:t xml:space="preserve">in the company </w:t>
            </w:r>
            <w:r w:rsidR="00DD33CB" w:rsidRPr="009644CC">
              <w:rPr>
                <w:szCs w:val="20"/>
              </w:rPr>
              <w:t xml:space="preserve">can </w:t>
            </w:r>
            <w:r w:rsidR="00007B89" w:rsidRPr="009644CC">
              <w:rPr>
                <w:szCs w:val="20"/>
              </w:rPr>
              <w:t xml:space="preserve">have a </w:t>
            </w:r>
            <w:r w:rsidR="007C3EEA" w:rsidRPr="009644CC">
              <w:rPr>
                <w:szCs w:val="20"/>
              </w:rPr>
              <w:t>negative effect, suggest</w:t>
            </w:r>
            <w:r w:rsidR="00DD33CB" w:rsidRPr="009644CC">
              <w:rPr>
                <w:szCs w:val="20"/>
              </w:rPr>
              <w:t>ing</w:t>
            </w:r>
            <w:r w:rsidR="007C3EEA" w:rsidRPr="009644CC">
              <w:rPr>
                <w:szCs w:val="20"/>
              </w:rPr>
              <w:t xml:space="preserve"> two examples of potential consequences.</w:t>
            </w:r>
          </w:p>
        </w:tc>
      </w:tr>
      <w:tr w:rsidR="004E5356" w:rsidRPr="009644CC" w14:paraId="4B975A8D" w14:textId="77777777" w:rsidTr="006D3414">
        <w:trPr>
          <w:trHeight w:val="230"/>
        </w:trPr>
        <w:tc>
          <w:tcPr>
            <w:tcW w:w="2351" w:type="dxa"/>
            <w:vMerge/>
            <w:tcBorders>
              <w:bottom w:val="nil"/>
            </w:tcBorders>
          </w:tcPr>
          <w:p w14:paraId="4B975A82" w14:textId="77777777" w:rsidR="004E5356" w:rsidRPr="009644CC" w:rsidRDefault="004E5356" w:rsidP="00DD33CB">
            <w:pPr>
              <w:rPr>
                <w:rFonts w:ascii="Arial" w:eastAsia="Calibri" w:hAnsi="Arial" w:cs="Arial"/>
                <w:color w:val="FF0000"/>
                <w:sz w:val="20"/>
                <w:szCs w:val="20"/>
              </w:rPr>
            </w:pPr>
          </w:p>
        </w:tc>
        <w:tc>
          <w:tcPr>
            <w:tcW w:w="3330" w:type="dxa"/>
            <w:vMerge w:val="restart"/>
            <w:tcBorders>
              <w:top w:val="single" w:sz="4" w:space="0" w:color="auto"/>
            </w:tcBorders>
          </w:tcPr>
          <w:p w14:paraId="4B975A83" w14:textId="77777777" w:rsidR="004E5356" w:rsidRPr="009644CC" w:rsidRDefault="004E5356" w:rsidP="00DD33CB">
            <w:pPr>
              <w:ind w:right="432"/>
              <w:rPr>
                <w:rFonts w:ascii="Arial" w:eastAsia="Calibri" w:hAnsi="Arial" w:cs="Arial"/>
                <w:color w:val="FF0000"/>
                <w:sz w:val="20"/>
                <w:szCs w:val="20"/>
              </w:rPr>
            </w:pPr>
            <w:r w:rsidRPr="009644CC">
              <w:rPr>
                <w:rFonts w:ascii="Arial" w:eastAsia="Calibri" w:hAnsi="Arial" w:cs="Arial"/>
                <w:color w:val="000000" w:themeColor="text1"/>
                <w:spacing w:val="-2"/>
                <w:sz w:val="20"/>
                <w:szCs w:val="20"/>
              </w:rPr>
              <w:t>1.3 Identify the business drivers that lead to effective knowledge management</w:t>
            </w:r>
          </w:p>
        </w:tc>
        <w:tc>
          <w:tcPr>
            <w:tcW w:w="7375" w:type="dxa"/>
            <w:vMerge w:val="restart"/>
            <w:shd w:val="clear" w:color="auto" w:fill="FFFFFF" w:themeFill="background1"/>
          </w:tcPr>
          <w:p w14:paraId="4B975A84" w14:textId="77777777" w:rsidR="004E5356" w:rsidRPr="009644CC" w:rsidRDefault="004E5356"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Sir John Steely Browne, BP, Harvard Business Review(1997) said:</w:t>
            </w:r>
          </w:p>
          <w:p w14:paraId="4B975A85" w14:textId="77777777" w:rsidR="004E5356" w:rsidRPr="009644CC" w:rsidRDefault="004E5356" w:rsidP="00DD33CB">
            <w:pPr>
              <w:rPr>
                <w:rFonts w:ascii="Arial" w:eastAsia="Calibri" w:hAnsi="Arial" w:cs="Arial"/>
                <w:i/>
                <w:color w:val="000000" w:themeColor="text1"/>
                <w:sz w:val="20"/>
                <w:szCs w:val="20"/>
              </w:rPr>
            </w:pPr>
            <w:r w:rsidRPr="009644CC">
              <w:rPr>
                <w:rFonts w:ascii="Arial" w:eastAsia="Calibri" w:hAnsi="Arial" w:cs="Arial"/>
                <w:i/>
                <w:color w:val="000000" w:themeColor="text1"/>
                <w:sz w:val="20"/>
                <w:szCs w:val="20"/>
              </w:rPr>
              <w:t xml:space="preserve">“Most activities or tasks are not one-time events. Whether it’s drilling a well or conducting a transaction at a service station, we do the same things repeatedly. Our philosophy is fairly simple: every time we do something again, we should do it better than the last time”. </w:t>
            </w:r>
          </w:p>
          <w:p w14:paraId="4B975A86" w14:textId="77777777" w:rsidR="004E5356" w:rsidRPr="009644CC" w:rsidRDefault="004E5356" w:rsidP="00DD33CB">
            <w:pPr>
              <w:rPr>
                <w:rFonts w:ascii="Arial" w:eastAsia="Calibri" w:hAnsi="Arial" w:cs="Arial"/>
                <w:i/>
                <w:color w:val="000000" w:themeColor="text1"/>
                <w:sz w:val="20"/>
                <w:szCs w:val="20"/>
              </w:rPr>
            </w:pPr>
          </w:p>
          <w:p w14:paraId="4B975A87" w14:textId="77777777" w:rsidR="004E5356" w:rsidRPr="009644CC" w:rsidRDefault="004E5356"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The business drivers (influences) for effective Knowledge Management are the need to:</w:t>
            </w:r>
          </w:p>
          <w:p w14:paraId="4B975A88" w14:textId="77777777" w:rsidR="004E5356" w:rsidRPr="009644CC" w:rsidRDefault="004E5356" w:rsidP="00DD33CB">
            <w:pPr>
              <w:pStyle w:val="ListParagraph"/>
              <w:numPr>
                <w:ilvl w:val="0"/>
                <w:numId w:val="15"/>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Repeat  processes and service delivery  and to ensure the same standard and outcome every time</w:t>
            </w:r>
          </w:p>
          <w:p w14:paraId="4B975A89" w14:textId="77777777" w:rsidR="004E5356" w:rsidRPr="009644CC" w:rsidRDefault="004E5356" w:rsidP="00DD33CB">
            <w:pPr>
              <w:pStyle w:val="ListParagraph"/>
              <w:numPr>
                <w:ilvl w:val="0"/>
                <w:numId w:val="15"/>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Retain the competitive edge and the aim to be the ‘best in class’ </w:t>
            </w:r>
          </w:p>
          <w:p w14:paraId="4B975A8A" w14:textId="77777777" w:rsidR="004E5356" w:rsidRPr="009644CC" w:rsidRDefault="004E5356" w:rsidP="00DD33CB">
            <w:pPr>
              <w:pStyle w:val="ListParagraph"/>
              <w:numPr>
                <w:ilvl w:val="0"/>
                <w:numId w:val="15"/>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Maximise as many opportunities as possible for recruiting, training and retaining  high quality staff</w:t>
            </w:r>
          </w:p>
          <w:p w14:paraId="4B975A8B" w14:textId="77777777" w:rsidR="004E5356" w:rsidRPr="009644CC" w:rsidRDefault="004E5356" w:rsidP="00DD33CB">
            <w:pPr>
              <w:pStyle w:val="ListParagraph"/>
              <w:numPr>
                <w:ilvl w:val="0"/>
                <w:numId w:val="15"/>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Protect intellectual knowledge</w:t>
            </w:r>
          </w:p>
          <w:p w14:paraId="4B975A8C" w14:textId="77777777" w:rsidR="004E5356" w:rsidRPr="009644CC" w:rsidRDefault="004E5356" w:rsidP="00DD33CB">
            <w:pPr>
              <w:pStyle w:val="ListParagraph"/>
              <w:numPr>
                <w:ilvl w:val="0"/>
                <w:numId w:val="15"/>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Source the best quality goods and services in relation to the finances available</w:t>
            </w:r>
          </w:p>
        </w:tc>
      </w:tr>
      <w:tr w:rsidR="004E5356" w:rsidRPr="009644CC" w14:paraId="4B975AA1" w14:textId="77777777" w:rsidTr="006D3414">
        <w:trPr>
          <w:trHeight w:val="230"/>
        </w:trPr>
        <w:tc>
          <w:tcPr>
            <w:tcW w:w="2351" w:type="dxa"/>
            <w:vMerge w:val="restart"/>
            <w:tcBorders>
              <w:top w:val="nil"/>
              <w:bottom w:val="inset" w:sz="6" w:space="0" w:color="auto"/>
            </w:tcBorders>
          </w:tcPr>
          <w:p w14:paraId="4B975A8E" w14:textId="77777777" w:rsidR="004E5356" w:rsidRPr="009644CC" w:rsidRDefault="004E5356" w:rsidP="00DD33CB">
            <w:pPr>
              <w:rPr>
                <w:rFonts w:ascii="Arial" w:eastAsia="Calibri" w:hAnsi="Arial" w:cs="Arial"/>
                <w:color w:val="FF0000"/>
                <w:sz w:val="20"/>
                <w:szCs w:val="20"/>
              </w:rPr>
            </w:pPr>
          </w:p>
          <w:p w14:paraId="4B975A8F" w14:textId="77777777" w:rsidR="004E5356" w:rsidRPr="009644CC" w:rsidRDefault="004E5356" w:rsidP="00DD33CB">
            <w:pPr>
              <w:rPr>
                <w:rFonts w:ascii="Arial" w:eastAsia="Calibri" w:hAnsi="Arial" w:cs="Arial"/>
                <w:color w:val="FF0000"/>
                <w:sz w:val="20"/>
                <w:szCs w:val="20"/>
              </w:rPr>
            </w:pPr>
          </w:p>
          <w:p w14:paraId="4B975A90" w14:textId="77777777" w:rsidR="004E5356" w:rsidRPr="009644CC" w:rsidRDefault="004E5356" w:rsidP="00DD33CB">
            <w:pPr>
              <w:rPr>
                <w:rFonts w:ascii="Arial" w:eastAsia="Calibri" w:hAnsi="Arial" w:cs="Arial"/>
                <w:color w:val="FF0000"/>
                <w:sz w:val="20"/>
                <w:szCs w:val="20"/>
              </w:rPr>
            </w:pPr>
          </w:p>
          <w:p w14:paraId="4B975A91" w14:textId="77777777" w:rsidR="004E5356" w:rsidRPr="009644CC" w:rsidRDefault="004E5356" w:rsidP="00DD33CB">
            <w:pPr>
              <w:rPr>
                <w:rFonts w:ascii="Arial" w:eastAsia="Calibri" w:hAnsi="Arial" w:cs="Arial"/>
                <w:color w:val="FF0000"/>
                <w:sz w:val="20"/>
                <w:szCs w:val="20"/>
              </w:rPr>
            </w:pPr>
          </w:p>
          <w:p w14:paraId="4B975A92" w14:textId="77777777" w:rsidR="004E5356" w:rsidRPr="009644CC" w:rsidRDefault="004E5356" w:rsidP="00DD33CB">
            <w:pPr>
              <w:rPr>
                <w:rFonts w:ascii="Arial" w:eastAsia="Calibri" w:hAnsi="Arial" w:cs="Arial"/>
                <w:color w:val="FF0000"/>
                <w:sz w:val="20"/>
                <w:szCs w:val="20"/>
              </w:rPr>
            </w:pPr>
          </w:p>
          <w:p w14:paraId="4B975A93" w14:textId="77777777" w:rsidR="004E5356" w:rsidRPr="009644CC" w:rsidRDefault="004E5356" w:rsidP="00DD33CB">
            <w:pPr>
              <w:rPr>
                <w:rFonts w:ascii="Arial" w:eastAsia="Calibri" w:hAnsi="Arial" w:cs="Arial"/>
                <w:color w:val="FF0000"/>
                <w:sz w:val="20"/>
                <w:szCs w:val="20"/>
              </w:rPr>
            </w:pPr>
          </w:p>
          <w:p w14:paraId="4B975A94" w14:textId="77777777" w:rsidR="004E5356" w:rsidRPr="009644CC" w:rsidRDefault="004E5356" w:rsidP="00DD33CB">
            <w:pPr>
              <w:rPr>
                <w:rFonts w:ascii="Arial" w:eastAsia="Calibri" w:hAnsi="Arial" w:cs="Arial"/>
                <w:color w:val="FF0000"/>
                <w:sz w:val="20"/>
                <w:szCs w:val="20"/>
              </w:rPr>
            </w:pPr>
          </w:p>
          <w:p w14:paraId="4B975A95" w14:textId="77777777" w:rsidR="004E5356" w:rsidRPr="009644CC" w:rsidRDefault="004E5356" w:rsidP="00DD33CB">
            <w:pPr>
              <w:rPr>
                <w:rFonts w:ascii="Arial" w:eastAsia="Calibri" w:hAnsi="Arial" w:cs="Arial"/>
                <w:color w:val="FF0000"/>
                <w:sz w:val="20"/>
                <w:szCs w:val="20"/>
              </w:rPr>
            </w:pPr>
          </w:p>
          <w:p w14:paraId="4B975A96" w14:textId="77777777" w:rsidR="004E5356" w:rsidRPr="009644CC" w:rsidRDefault="004E5356" w:rsidP="00DD33CB">
            <w:pPr>
              <w:rPr>
                <w:rFonts w:ascii="Arial" w:eastAsia="Calibri" w:hAnsi="Arial" w:cs="Arial"/>
                <w:color w:val="FF0000"/>
                <w:sz w:val="20"/>
                <w:szCs w:val="20"/>
              </w:rPr>
            </w:pPr>
          </w:p>
          <w:p w14:paraId="4B975A97" w14:textId="77777777" w:rsidR="004E5356" w:rsidRPr="009644CC" w:rsidRDefault="004E5356" w:rsidP="00DD33CB">
            <w:pPr>
              <w:rPr>
                <w:rFonts w:ascii="Arial" w:eastAsia="Calibri" w:hAnsi="Arial" w:cs="Arial"/>
                <w:color w:val="FF0000"/>
                <w:sz w:val="20"/>
                <w:szCs w:val="20"/>
              </w:rPr>
            </w:pPr>
          </w:p>
          <w:p w14:paraId="4B975A98" w14:textId="77777777" w:rsidR="004E5356" w:rsidRPr="009644CC" w:rsidRDefault="004E5356" w:rsidP="00DD33CB">
            <w:pPr>
              <w:rPr>
                <w:rFonts w:ascii="Arial" w:eastAsia="Calibri" w:hAnsi="Arial" w:cs="Arial"/>
                <w:color w:val="FF0000"/>
                <w:sz w:val="20"/>
                <w:szCs w:val="20"/>
              </w:rPr>
            </w:pPr>
          </w:p>
          <w:p w14:paraId="4B975A99" w14:textId="77777777" w:rsidR="004E5356" w:rsidRPr="009644CC" w:rsidRDefault="004E5356" w:rsidP="00DD33CB">
            <w:pPr>
              <w:rPr>
                <w:rFonts w:ascii="Arial" w:eastAsia="Calibri" w:hAnsi="Arial" w:cs="Arial"/>
                <w:color w:val="FF0000"/>
                <w:sz w:val="20"/>
                <w:szCs w:val="20"/>
              </w:rPr>
            </w:pPr>
          </w:p>
          <w:p w14:paraId="4B975A9A" w14:textId="77777777" w:rsidR="004E5356" w:rsidRPr="009644CC" w:rsidRDefault="004E5356" w:rsidP="00DD33CB">
            <w:pPr>
              <w:rPr>
                <w:rFonts w:ascii="Arial" w:eastAsia="Calibri" w:hAnsi="Arial" w:cs="Arial"/>
                <w:color w:val="FF0000"/>
                <w:sz w:val="20"/>
                <w:szCs w:val="20"/>
              </w:rPr>
            </w:pPr>
          </w:p>
          <w:p w14:paraId="4B975A9B" w14:textId="77777777" w:rsidR="004E5356" w:rsidRPr="009644CC" w:rsidRDefault="004E5356" w:rsidP="00DD33CB">
            <w:pPr>
              <w:rPr>
                <w:rFonts w:ascii="Arial" w:eastAsia="Calibri" w:hAnsi="Arial" w:cs="Arial"/>
                <w:color w:val="FF0000"/>
                <w:sz w:val="20"/>
                <w:szCs w:val="20"/>
              </w:rPr>
            </w:pPr>
          </w:p>
          <w:p w14:paraId="4B975A9C" w14:textId="77777777" w:rsidR="004E5356" w:rsidRPr="009644CC" w:rsidRDefault="004E5356" w:rsidP="00DD33CB">
            <w:pPr>
              <w:rPr>
                <w:rFonts w:ascii="Arial" w:eastAsia="Calibri" w:hAnsi="Arial" w:cs="Arial"/>
                <w:color w:val="FF0000"/>
                <w:sz w:val="20"/>
                <w:szCs w:val="20"/>
              </w:rPr>
            </w:pPr>
          </w:p>
          <w:p w14:paraId="4B975A9D" w14:textId="77777777" w:rsidR="004E5356" w:rsidRPr="009644CC" w:rsidRDefault="004E5356" w:rsidP="00DD33CB">
            <w:pPr>
              <w:rPr>
                <w:rFonts w:ascii="Arial" w:eastAsia="Calibri" w:hAnsi="Arial" w:cs="Arial"/>
                <w:color w:val="FF0000"/>
                <w:sz w:val="20"/>
                <w:szCs w:val="20"/>
              </w:rPr>
            </w:pPr>
          </w:p>
          <w:p w14:paraId="4B975A9E" w14:textId="77777777" w:rsidR="004E5356" w:rsidRPr="009644CC" w:rsidRDefault="004E5356" w:rsidP="00DD33CB">
            <w:pPr>
              <w:rPr>
                <w:rFonts w:ascii="Arial" w:eastAsia="Calibri" w:hAnsi="Arial" w:cs="Arial"/>
                <w:color w:val="FF0000"/>
                <w:sz w:val="20"/>
                <w:szCs w:val="20"/>
              </w:rPr>
            </w:pPr>
          </w:p>
        </w:tc>
        <w:tc>
          <w:tcPr>
            <w:tcW w:w="3330" w:type="dxa"/>
            <w:vMerge/>
          </w:tcPr>
          <w:p w14:paraId="4B975A9F" w14:textId="77777777" w:rsidR="004E5356" w:rsidRPr="009644CC" w:rsidRDefault="004E5356" w:rsidP="00DD33CB">
            <w:pPr>
              <w:ind w:right="432"/>
              <w:rPr>
                <w:rFonts w:ascii="Arial" w:eastAsia="Calibri" w:hAnsi="Arial" w:cs="Arial"/>
                <w:color w:val="000000" w:themeColor="text1"/>
                <w:spacing w:val="-2"/>
                <w:sz w:val="20"/>
                <w:szCs w:val="20"/>
              </w:rPr>
            </w:pPr>
          </w:p>
        </w:tc>
        <w:tc>
          <w:tcPr>
            <w:tcW w:w="7375" w:type="dxa"/>
            <w:vMerge/>
            <w:tcBorders>
              <w:bottom w:val="single" w:sz="4" w:space="0" w:color="auto"/>
            </w:tcBorders>
          </w:tcPr>
          <w:p w14:paraId="4B975AA0" w14:textId="77777777" w:rsidR="004E5356" w:rsidRPr="009644CC" w:rsidRDefault="004E5356" w:rsidP="00DD33CB">
            <w:pPr>
              <w:pStyle w:val="ListParagraph"/>
              <w:numPr>
                <w:ilvl w:val="0"/>
                <w:numId w:val="15"/>
              </w:numPr>
              <w:rPr>
                <w:rFonts w:ascii="Arial" w:eastAsia="Calibri" w:hAnsi="Arial" w:cs="Arial"/>
                <w:color w:val="000000" w:themeColor="text1"/>
                <w:sz w:val="20"/>
                <w:szCs w:val="20"/>
              </w:rPr>
            </w:pPr>
          </w:p>
        </w:tc>
      </w:tr>
      <w:tr w:rsidR="00680E35" w:rsidRPr="009644CC" w14:paraId="4B975AA5" w14:textId="77777777" w:rsidTr="00D74758">
        <w:tc>
          <w:tcPr>
            <w:tcW w:w="2351" w:type="dxa"/>
            <w:vMerge/>
            <w:tcBorders>
              <w:bottom w:val="inset" w:sz="6" w:space="0" w:color="auto"/>
            </w:tcBorders>
          </w:tcPr>
          <w:p w14:paraId="4B975AA2" w14:textId="77777777" w:rsidR="00680E35" w:rsidRPr="009644CC" w:rsidRDefault="00680E35" w:rsidP="00DD33CB">
            <w:pPr>
              <w:rPr>
                <w:rFonts w:ascii="Arial" w:eastAsia="Calibri" w:hAnsi="Arial" w:cs="Arial"/>
                <w:color w:val="FF0000"/>
                <w:sz w:val="20"/>
                <w:szCs w:val="20"/>
              </w:rPr>
            </w:pPr>
          </w:p>
        </w:tc>
        <w:tc>
          <w:tcPr>
            <w:tcW w:w="3330" w:type="dxa"/>
            <w:vMerge/>
            <w:tcBorders>
              <w:bottom w:val="single" w:sz="4" w:space="0" w:color="auto"/>
            </w:tcBorders>
          </w:tcPr>
          <w:p w14:paraId="4B975AA3" w14:textId="77777777" w:rsidR="00680E35" w:rsidRPr="009644CC" w:rsidRDefault="00680E35" w:rsidP="00DD33CB">
            <w:pPr>
              <w:rPr>
                <w:rFonts w:ascii="Arial" w:eastAsia="Calibri" w:hAnsi="Arial" w:cs="Arial"/>
                <w:color w:val="000000" w:themeColor="text1"/>
                <w:sz w:val="20"/>
                <w:szCs w:val="20"/>
              </w:rPr>
            </w:pPr>
          </w:p>
        </w:tc>
        <w:tc>
          <w:tcPr>
            <w:tcW w:w="7375" w:type="dxa"/>
            <w:tcBorders>
              <w:bottom w:val="single" w:sz="4" w:space="0" w:color="auto"/>
              <w:right w:val="single" w:sz="4" w:space="0" w:color="auto"/>
            </w:tcBorders>
          </w:tcPr>
          <w:p w14:paraId="4B975AA4" w14:textId="77777777" w:rsidR="00680E35" w:rsidRPr="009644CC" w:rsidRDefault="00680E35" w:rsidP="00DD33CB">
            <w:pPr>
              <w:pStyle w:val="NoSpacing"/>
              <w:rPr>
                <w:szCs w:val="20"/>
              </w:rPr>
            </w:pPr>
            <w:r w:rsidRPr="009644CC">
              <w:rPr>
                <w:szCs w:val="20"/>
              </w:rPr>
              <w:t>In this criterion the learner is required to provide evidence that he or she has identified three drivers from a selected work sector which are relevant to the business. In each case selected above, suggested an action that could be taken to enable effective knowledge management.</w:t>
            </w:r>
          </w:p>
        </w:tc>
      </w:tr>
      <w:tr w:rsidR="00D93761" w:rsidRPr="009644CC" w14:paraId="4B975AAC" w14:textId="77777777" w:rsidTr="00D93761">
        <w:trPr>
          <w:trHeight w:val="2498"/>
        </w:trPr>
        <w:tc>
          <w:tcPr>
            <w:tcW w:w="2351" w:type="dxa"/>
            <w:vMerge/>
            <w:tcBorders>
              <w:bottom w:val="inset" w:sz="6" w:space="0" w:color="auto"/>
              <w:right w:val="inset" w:sz="6" w:space="0" w:color="auto"/>
            </w:tcBorders>
          </w:tcPr>
          <w:p w14:paraId="4B975AA6" w14:textId="77777777" w:rsidR="00D93761" w:rsidRPr="009644CC" w:rsidRDefault="00D93761" w:rsidP="00DD33CB">
            <w:pPr>
              <w:rPr>
                <w:rFonts w:ascii="Arial" w:eastAsia="Calibri" w:hAnsi="Arial" w:cs="Arial"/>
                <w:color w:val="FF0000"/>
                <w:sz w:val="20"/>
                <w:szCs w:val="20"/>
              </w:rPr>
            </w:pPr>
          </w:p>
        </w:tc>
        <w:tc>
          <w:tcPr>
            <w:tcW w:w="3330" w:type="dxa"/>
            <w:vMerge w:val="restart"/>
            <w:tcBorders>
              <w:top w:val="inset" w:sz="6" w:space="0" w:color="auto"/>
              <w:left w:val="inset" w:sz="6" w:space="0" w:color="auto"/>
              <w:bottom w:val="inset" w:sz="6" w:space="0" w:color="auto"/>
              <w:right w:val="single" w:sz="4" w:space="0" w:color="auto"/>
            </w:tcBorders>
          </w:tcPr>
          <w:p w14:paraId="4B975AA7" w14:textId="77777777" w:rsidR="00D93761" w:rsidRPr="009644CC" w:rsidRDefault="00D93761" w:rsidP="00D93761">
            <w:pPr>
              <w:ind w:right="432"/>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1.4 Explain the risks associated with knowledge management and their potential implications </w:t>
            </w:r>
          </w:p>
        </w:tc>
        <w:tc>
          <w:tcPr>
            <w:tcW w:w="7375" w:type="dxa"/>
            <w:tcBorders>
              <w:top w:val="single" w:sz="4" w:space="0" w:color="auto"/>
              <w:left w:val="single" w:sz="4" w:space="0" w:color="auto"/>
              <w:right w:val="single" w:sz="4" w:space="0" w:color="auto"/>
            </w:tcBorders>
          </w:tcPr>
          <w:p w14:paraId="4B975AA8" w14:textId="77777777" w:rsidR="00B339B1" w:rsidRPr="009644CC" w:rsidRDefault="00D93761" w:rsidP="00DD33CB">
            <w:pPr>
              <w:contextualSpacing/>
              <w:jc w:val="both"/>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‘Risk’ and ‘Knowledge’ are two components of business management. When these two aspects are linked it is usually in the context of using IT systems where financial controls are required. However, methods for controlling risk do not necessarily change as dynamically as new systems and internal changes</w:t>
            </w:r>
            <w:r w:rsidR="00B339B1" w:rsidRPr="009644CC">
              <w:rPr>
                <w:rFonts w:ascii="Arial" w:eastAsia="Calibri" w:hAnsi="Arial" w:cs="Arial"/>
                <w:color w:val="000000" w:themeColor="text1"/>
                <w:sz w:val="20"/>
                <w:szCs w:val="20"/>
              </w:rPr>
              <w:t xml:space="preserve"> alter,</w:t>
            </w:r>
            <w:r w:rsidRPr="009644CC">
              <w:rPr>
                <w:rFonts w:ascii="Arial" w:eastAsia="Calibri" w:hAnsi="Arial" w:cs="Arial"/>
                <w:color w:val="000000" w:themeColor="text1"/>
                <w:sz w:val="20"/>
                <w:szCs w:val="20"/>
              </w:rPr>
              <w:t xml:space="preserve"> in line with new regulations or policies. This has to be balanced against the risk of sharing risk knowledge.</w:t>
            </w:r>
          </w:p>
          <w:p w14:paraId="4B975AA9" w14:textId="77777777" w:rsidR="00B339B1" w:rsidRPr="009644CC" w:rsidRDefault="00B339B1" w:rsidP="00DD33CB">
            <w:pPr>
              <w:contextualSpacing/>
              <w:jc w:val="both"/>
              <w:rPr>
                <w:rFonts w:ascii="Arial" w:eastAsia="Calibri" w:hAnsi="Arial" w:cs="Arial"/>
                <w:color w:val="000000" w:themeColor="text1"/>
                <w:sz w:val="20"/>
                <w:szCs w:val="20"/>
              </w:rPr>
            </w:pPr>
          </w:p>
          <w:p w14:paraId="4B975AAA" w14:textId="77777777" w:rsidR="00D93761" w:rsidRPr="009644CC" w:rsidRDefault="00D93761" w:rsidP="00DD33CB">
            <w:pPr>
              <w:contextualSpacing/>
              <w:jc w:val="both"/>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 Synchronisation of knowledge management systems poses particular risks where decisions have to be made on the latest information; this applies to any system where shared information is required.</w:t>
            </w:r>
          </w:p>
          <w:p w14:paraId="4B975AAB" w14:textId="77777777" w:rsidR="00D93761" w:rsidRPr="009644CC" w:rsidRDefault="00D93761" w:rsidP="00DD33CB">
            <w:pPr>
              <w:contextualSpacing/>
              <w:jc w:val="both"/>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The system also relies on standards and processes that not only fit into the existing culture of the organisation, but also that people have the necessary guidance, training and support to use them. </w:t>
            </w:r>
          </w:p>
        </w:tc>
      </w:tr>
      <w:tr w:rsidR="00B362D1" w:rsidRPr="009644CC" w14:paraId="4B975AB0" w14:textId="77777777" w:rsidTr="00010AA7">
        <w:trPr>
          <w:trHeight w:val="407"/>
        </w:trPr>
        <w:tc>
          <w:tcPr>
            <w:tcW w:w="2351" w:type="dxa"/>
            <w:vMerge/>
            <w:tcBorders>
              <w:top w:val="inset" w:sz="6" w:space="0" w:color="auto"/>
              <w:bottom w:val="nil"/>
              <w:right w:val="inset" w:sz="6" w:space="0" w:color="auto"/>
            </w:tcBorders>
          </w:tcPr>
          <w:p w14:paraId="4B975AAD" w14:textId="77777777" w:rsidR="00B362D1" w:rsidRPr="009644CC" w:rsidRDefault="00B362D1" w:rsidP="00DD33CB">
            <w:pPr>
              <w:rPr>
                <w:rFonts w:ascii="Arial" w:eastAsia="Calibri" w:hAnsi="Arial" w:cs="Arial"/>
                <w:color w:val="FF0000"/>
                <w:sz w:val="20"/>
                <w:szCs w:val="20"/>
              </w:rPr>
            </w:pPr>
          </w:p>
        </w:tc>
        <w:tc>
          <w:tcPr>
            <w:tcW w:w="3330" w:type="dxa"/>
            <w:vMerge/>
            <w:tcBorders>
              <w:top w:val="inset" w:sz="6" w:space="0" w:color="auto"/>
              <w:left w:val="inset" w:sz="6" w:space="0" w:color="auto"/>
              <w:bottom w:val="inset" w:sz="6" w:space="0" w:color="auto"/>
              <w:right w:val="inset" w:sz="6" w:space="0" w:color="auto"/>
            </w:tcBorders>
          </w:tcPr>
          <w:p w14:paraId="4B975AAE" w14:textId="77777777" w:rsidR="00B362D1" w:rsidRPr="009644CC" w:rsidRDefault="00B362D1" w:rsidP="00DD33CB">
            <w:pPr>
              <w:ind w:right="432"/>
              <w:rPr>
                <w:rFonts w:ascii="Arial" w:eastAsia="Calibri" w:hAnsi="Arial" w:cs="Arial"/>
                <w:color w:val="000000" w:themeColor="text1"/>
                <w:sz w:val="20"/>
                <w:szCs w:val="20"/>
              </w:rPr>
            </w:pPr>
          </w:p>
        </w:tc>
        <w:tc>
          <w:tcPr>
            <w:tcW w:w="7375" w:type="dxa"/>
            <w:tcBorders>
              <w:top w:val="inset" w:sz="6" w:space="0" w:color="auto"/>
              <w:left w:val="inset" w:sz="6" w:space="0" w:color="auto"/>
              <w:bottom w:val="inset" w:sz="6" w:space="0" w:color="auto"/>
              <w:right w:val="single" w:sz="4" w:space="0" w:color="auto"/>
            </w:tcBorders>
          </w:tcPr>
          <w:p w14:paraId="4B975AAF" w14:textId="77777777" w:rsidR="00F55662" w:rsidRPr="009644CC" w:rsidRDefault="00B362D1" w:rsidP="00DD33CB">
            <w:pPr>
              <w:pStyle w:val="NoSpacing"/>
              <w:rPr>
                <w:szCs w:val="20"/>
              </w:rPr>
            </w:pPr>
            <w:r w:rsidRPr="009644CC">
              <w:rPr>
                <w:szCs w:val="20"/>
              </w:rPr>
              <w:t xml:space="preserve">In this criterion the learner is required to provide evidence that </w:t>
            </w:r>
            <w:r w:rsidR="00DD33CB" w:rsidRPr="009644CC">
              <w:rPr>
                <w:szCs w:val="20"/>
              </w:rPr>
              <w:t>he or she has e</w:t>
            </w:r>
            <w:r w:rsidR="00220A8F" w:rsidRPr="009644CC">
              <w:rPr>
                <w:szCs w:val="20"/>
              </w:rPr>
              <w:t>xplained the</w:t>
            </w:r>
            <w:r w:rsidR="00F55662" w:rsidRPr="009644CC">
              <w:rPr>
                <w:szCs w:val="20"/>
              </w:rPr>
              <w:t xml:space="preserve"> main risks associated with knowledge management in </w:t>
            </w:r>
            <w:r w:rsidR="00DD33CB" w:rsidRPr="009644CC">
              <w:rPr>
                <w:szCs w:val="20"/>
              </w:rPr>
              <w:t xml:space="preserve">the context of one area of work. </w:t>
            </w:r>
            <w:r w:rsidR="00F55662" w:rsidRPr="009644CC">
              <w:rPr>
                <w:szCs w:val="20"/>
              </w:rPr>
              <w:t xml:space="preserve">Using the above </w:t>
            </w:r>
            <w:r w:rsidR="00F3014E" w:rsidRPr="009644CC">
              <w:rPr>
                <w:szCs w:val="20"/>
              </w:rPr>
              <w:t>context,</w:t>
            </w:r>
            <w:r w:rsidR="009438B7" w:rsidRPr="009644CC">
              <w:rPr>
                <w:szCs w:val="20"/>
              </w:rPr>
              <w:t xml:space="preserve"> </w:t>
            </w:r>
            <w:r w:rsidR="00F55662" w:rsidRPr="009644CC">
              <w:rPr>
                <w:szCs w:val="20"/>
              </w:rPr>
              <w:t xml:space="preserve">stated </w:t>
            </w:r>
            <w:r w:rsidR="00C22503" w:rsidRPr="009644CC">
              <w:rPr>
                <w:szCs w:val="20"/>
              </w:rPr>
              <w:t>two potential implications.</w:t>
            </w:r>
          </w:p>
        </w:tc>
      </w:tr>
      <w:tr w:rsidR="00B362D1" w:rsidRPr="009644CC" w14:paraId="4B975AB4" w14:textId="77777777" w:rsidTr="00713BA1">
        <w:trPr>
          <w:trHeight w:val="256"/>
        </w:trPr>
        <w:tc>
          <w:tcPr>
            <w:tcW w:w="2351" w:type="dxa"/>
            <w:vMerge w:val="restart"/>
            <w:tcBorders>
              <w:top w:val="nil"/>
            </w:tcBorders>
          </w:tcPr>
          <w:p w14:paraId="4B975AB1" w14:textId="77777777" w:rsidR="00B362D1" w:rsidRPr="009644CC" w:rsidRDefault="00B362D1" w:rsidP="00DD33CB">
            <w:pPr>
              <w:rPr>
                <w:rFonts w:ascii="Arial" w:eastAsia="Calibri" w:hAnsi="Arial" w:cs="Arial"/>
                <w:color w:val="000000" w:themeColor="text1"/>
                <w:sz w:val="20"/>
                <w:szCs w:val="20"/>
              </w:rPr>
            </w:pPr>
          </w:p>
        </w:tc>
        <w:tc>
          <w:tcPr>
            <w:tcW w:w="3330" w:type="dxa"/>
            <w:vMerge w:val="restart"/>
            <w:tcBorders>
              <w:top w:val="nil"/>
            </w:tcBorders>
          </w:tcPr>
          <w:p w14:paraId="4B975AB2" w14:textId="77777777" w:rsidR="00B362D1" w:rsidRPr="009644CC" w:rsidRDefault="002C4F47" w:rsidP="00DD33CB">
            <w:pPr>
              <w:spacing w:line="285" w:lineRule="exact"/>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1.5 Explain the importance of engaging others and communicating knowledge management issues and activities</w:t>
            </w:r>
          </w:p>
        </w:tc>
        <w:tc>
          <w:tcPr>
            <w:tcW w:w="7375" w:type="dxa"/>
            <w:tcBorders>
              <w:top w:val="nil"/>
            </w:tcBorders>
          </w:tcPr>
          <w:p w14:paraId="4B975AB3" w14:textId="77777777" w:rsidR="00B362D1" w:rsidRPr="009644CC" w:rsidRDefault="003E3979" w:rsidP="00DD33CB">
            <w:pPr>
              <w:contextualSpacing/>
              <w:jc w:val="both"/>
              <w:rPr>
                <w:rFonts w:ascii="Arial" w:eastAsia="Calibri" w:hAnsi="Arial" w:cs="Arial"/>
                <w:color w:val="000000" w:themeColor="text1"/>
                <w:sz w:val="20"/>
                <w:szCs w:val="20"/>
                <w:shd w:val="clear" w:color="auto" w:fill="FFFFFF"/>
              </w:rPr>
            </w:pPr>
            <w:r w:rsidRPr="009644CC">
              <w:rPr>
                <w:rFonts w:ascii="Arial" w:eastAsia="Calibri" w:hAnsi="Arial" w:cs="Arial"/>
                <w:color w:val="000000" w:themeColor="text1"/>
                <w:sz w:val="20"/>
                <w:szCs w:val="20"/>
                <w:shd w:val="clear" w:color="auto" w:fill="FFFFFF"/>
              </w:rPr>
              <w:t>It is important to engage others in order to build a sense of common purpose. Effective communication ensures that information is presented clearly and accurately in the use of media which is appropriate to different people and contexts. Active listening and good feedback also ensure that information has been received and where needed</w:t>
            </w:r>
            <w:r w:rsidR="00B339B1" w:rsidRPr="009644CC">
              <w:rPr>
                <w:rFonts w:ascii="Arial" w:eastAsia="Calibri" w:hAnsi="Arial" w:cs="Arial"/>
                <w:color w:val="000000" w:themeColor="text1"/>
                <w:sz w:val="20"/>
                <w:szCs w:val="20"/>
                <w:shd w:val="clear" w:color="auto" w:fill="FFFFFF"/>
              </w:rPr>
              <w:t>,</w:t>
            </w:r>
            <w:r w:rsidRPr="009644CC">
              <w:rPr>
                <w:rFonts w:ascii="Arial" w:eastAsia="Calibri" w:hAnsi="Arial" w:cs="Arial"/>
                <w:color w:val="000000" w:themeColor="text1"/>
                <w:sz w:val="20"/>
                <w:szCs w:val="20"/>
                <w:shd w:val="clear" w:color="auto" w:fill="FFFFFF"/>
              </w:rPr>
              <w:t xml:space="preserve"> clarified. </w:t>
            </w:r>
          </w:p>
        </w:tc>
      </w:tr>
      <w:tr w:rsidR="00B362D1" w:rsidRPr="009644CC" w14:paraId="4B975AB8" w14:textId="77777777" w:rsidTr="002C4F47">
        <w:trPr>
          <w:trHeight w:val="256"/>
        </w:trPr>
        <w:tc>
          <w:tcPr>
            <w:tcW w:w="2351" w:type="dxa"/>
            <w:vMerge/>
          </w:tcPr>
          <w:p w14:paraId="4B975AB5" w14:textId="77777777" w:rsidR="00B362D1" w:rsidRPr="009644CC" w:rsidRDefault="00B362D1" w:rsidP="00DD33CB">
            <w:pPr>
              <w:rPr>
                <w:rFonts w:ascii="Arial" w:eastAsia="Calibri" w:hAnsi="Arial" w:cs="Arial"/>
                <w:color w:val="000000" w:themeColor="text1"/>
                <w:sz w:val="20"/>
                <w:szCs w:val="20"/>
              </w:rPr>
            </w:pPr>
          </w:p>
        </w:tc>
        <w:tc>
          <w:tcPr>
            <w:tcW w:w="3330" w:type="dxa"/>
            <w:vMerge/>
            <w:tcBorders>
              <w:bottom w:val="single" w:sz="4" w:space="0" w:color="auto"/>
            </w:tcBorders>
          </w:tcPr>
          <w:p w14:paraId="4B975AB6" w14:textId="77777777" w:rsidR="00B362D1" w:rsidRPr="009644CC" w:rsidRDefault="00B362D1" w:rsidP="00DD33CB">
            <w:pPr>
              <w:spacing w:line="285" w:lineRule="exact"/>
              <w:rPr>
                <w:rFonts w:ascii="Arial" w:eastAsia="Calibri" w:hAnsi="Arial" w:cs="Arial"/>
                <w:color w:val="000000" w:themeColor="text1"/>
                <w:sz w:val="20"/>
                <w:szCs w:val="20"/>
              </w:rPr>
            </w:pPr>
          </w:p>
        </w:tc>
        <w:tc>
          <w:tcPr>
            <w:tcW w:w="7375" w:type="dxa"/>
          </w:tcPr>
          <w:p w14:paraId="4B975AB7" w14:textId="77777777" w:rsidR="006E5775" w:rsidRPr="009644CC" w:rsidRDefault="00B362D1" w:rsidP="00B339B1">
            <w:pPr>
              <w:pStyle w:val="NoSpacing"/>
              <w:rPr>
                <w:szCs w:val="20"/>
              </w:rPr>
            </w:pPr>
            <w:r w:rsidRPr="009644CC">
              <w:rPr>
                <w:szCs w:val="20"/>
              </w:rPr>
              <w:t xml:space="preserve">In this criterion the learner is required to provide evidence </w:t>
            </w:r>
            <w:r w:rsidR="00DD33CB" w:rsidRPr="009644CC">
              <w:rPr>
                <w:szCs w:val="20"/>
              </w:rPr>
              <w:t>that he or she has e</w:t>
            </w:r>
            <w:r w:rsidR="003E3979" w:rsidRPr="009644CC">
              <w:rPr>
                <w:szCs w:val="20"/>
              </w:rPr>
              <w:t xml:space="preserve">xplained </w:t>
            </w:r>
            <w:r w:rsidR="006E5775" w:rsidRPr="009644CC">
              <w:rPr>
                <w:szCs w:val="20"/>
              </w:rPr>
              <w:t>why it is important to engage others in communicating knowledge management issues.</w:t>
            </w:r>
            <w:r w:rsidR="00DD33CB" w:rsidRPr="009644CC">
              <w:rPr>
                <w:szCs w:val="20"/>
              </w:rPr>
              <w:t xml:space="preserve"> In addition, he or she has i</w:t>
            </w:r>
            <w:r w:rsidR="006E5775" w:rsidRPr="009644CC">
              <w:rPr>
                <w:szCs w:val="20"/>
              </w:rPr>
              <w:t xml:space="preserve">dentified two sources of information that have </w:t>
            </w:r>
            <w:r w:rsidR="00B339B1" w:rsidRPr="009644CC">
              <w:rPr>
                <w:szCs w:val="20"/>
              </w:rPr>
              <w:t xml:space="preserve">been </w:t>
            </w:r>
            <w:r w:rsidR="006E5775" w:rsidRPr="009644CC">
              <w:rPr>
                <w:szCs w:val="20"/>
              </w:rPr>
              <w:t>shared with others relating to guidance on systems, tools, standards or procedures for managing knowledge.</w:t>
            </w:r>
            <w:r w:rsidR="00DD33CB" w:rsidRPr="009644CC">
              <w:rPr>
                <w:szCs w:val="20"/>
              </w:rPr>
              <w:t xml:space="preserve"> </w:t>
            </w:r>
          </w:p>
        </w:tc>
      </w:tr>
      <w:tr w:rsidR="00B362D1" w:rsidRPr="009644CC" w14:paraId="4B975AC2" w14:textId="77777777" w:rsidTr="002C4F47">
        <w:trPr>
          <w:trHeight w:val="1266"/>
        </w:trPr>
        <w:tc>
          <w:tcPr>
            <w:tcW w:w="2351" w:type="dxa"/>
            <w:vMerge/>
          </w:tcPr>
          <w:p w14:paraId="4B975AB9" w14:textId="77777777" w:rsidR="00B362D1" w:rsidRPr="009644CC" w:rsidRDefault="00B362D1" w:rsidP="00DD33CB">
            <w:pPr>
              <w:rPr>
                <w:rFonts w:ascii="Arial" w:eastAsia="Calibri" w:hAnsi="Arial" w:cs="Arial"/>
                <w:color w:val="000000" w:themeColor="text1"/>
                <w:sz w:val="20"/>
                <w:szCs w:val="20"/>
              </w:rPr>
            </w:pPr>
          </w:p>
        </w:tc>
        <w:tc>
          <w:tcPr>
            <w:tcW w:w="3330" w:type="dxa"/>
            <w:vMerge w:val="restart"/>
            <w:tcBorders>
              <w:top w:val="single" w:sz="4" w:space="0" w:color="auto"/>
            </w:tcBorders>
          </w:tcPr>
          <w:p w14:paraId="4B975ABA" w14:textId="77777777" w:rsidR="00B362D1" w:rsidRPr="009644CC" w:rsidRDefault="002C4F47" w:rsidP="00DD33CB">
            <w:pPr>
              <w:spacing w:line="268" w:lineRule="exact"/>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1.6 Explain best practice principles and techniques for effective knowledge management</w:t>
            </w:r>
          </w:p>
        </w:tc>
        <w:tc>
          <w:tcPr>
            <w:tcW w:w="7375" w:type="dxa"/>
          </w:tcPr>
          <w:p w14:paraId="4B975ABB" w14:textId="77777777" w:rsidR="00B362D1" w:rsidRPr="009644CC" w:rsidRDefault="00CE5B75" w:rsidP="00DD33CB">
            <w:pPr>
              <w:jc w:val="both"/>
              <w:rPr>
                <w:rFonts w:ascii="Arial" w:eastAsia="Calibri" w:hAnsi="Arial" w:cs="Arial"/>
                <w:color w:val="000000" w:themeColor="text1"/>
                <w:sz w:val="20"/>
                <w:szCs w:val="20"/>
                <w:shd w:val="clear" w:color="auto" w:fill="FFFFFF"/>
              </w:rPr>
            </w:pPr>
            <w:r w:rsidRPr="009644CC">
              <w:rPr>
                <w:rFonts w:ascii="Arial" w:eastAsia="Calibri" w:hAnsi="Arial" w:cs="Arial"/>
                <w:color w:val="000000" w:themeColor="text1"/>
                <w:sz w:val="20"/>
                <w:szCs w:val="20"/>
                <w:shd w:val="clear" w:color="auto" w:fill="FFFFFF"/>
              </w:rPr>
              <w:t xml:space="preserve">Best practice is a method or technique which is consistently producing </w:t>
            </w:r>
            <w:r w:rsidR="009438B7" w:rsidRPr="009644CC">
              <w:rPr>
                <w:rFonts w:ascii="Arial" w:eastAsia="Calibri" w:hAnsi="Arial" w:cs="Arial"/>
                <w:color w:val="000000" w:themeColor="text1"/>
                <w:sz w:val="20"/>
                <w:szCs w:val="20"/>
                <w:shd w:val="clear" w:color="auto" w:fill="FFFFFF"/>
              </w:rPr>
              <w:t xml:space="preserve">superior </w:t>
            </w:r>
            <w:r w:rsidRPr="009644CC">
              <w:rPr>
                <w:rFonts w:ascii="Arial" w:eastAsia="Calibri" w:hAnsi="Arial" w:cs="Arial"/>
                <w:color w:val="000000" w:themeColor="text1"/>
                <w:sz w:val="20"/>
                <w:szCs w:val="20"/>
                <w:shd w:val="clear" w:color="auto" w:fill="FFFFFF"/>
              </w:rPr>
              <w:t xml:space="preserve">results </w:t>
            </w:r>
            <w:r w:rsidR="00615EF4" w:rsidRPr="009644CC">
              <w:rPr>
                <w:rFonts w:ascii="Arial" w:eastAsia="Calibri" w:hAnsi="Arial" w:cs="Arial"/>
                <w:color w:val="000000" w:themeColor="text1"/>
                <w:sz w:val="20"/>
                <w:szCs w:val="20"/>
                <w:shd w:val="clear" w:color="auto" w:fill="FFFFFF"/>
              </w:rPr>
              <w:t xml:space="preserve">and </w:t>
            </w:r>
            <w:r w:rsidR="00220A8F" w:rsidRPr="009644CC">
              <w:rPr>
                <w:rFonts w:ascii="Arial" w:eastAsia="Calibri" w:hAnsi="Arial" w:cs="Arial"/>
                <w:color w:val="000000" w:themeColor="text1"/>
                <w:sz w:val="20"/>
                <w:szCs w:val="20"/>
                <w:shd w:val="clear" w:color="auto" w:fill="FFFFFF"/>
              </w:rPr>
              <w:t>can</w:t>
            </w:r>
            <w:r w:rsidRPr="009644CC">
              <w:rPr>
                <w:rFonts w:ascii="Arial" w:eastAsia="Calibri" w:hAnsi="Arial" w:cs="Arial"/>
                <w:color w:val="000000" w:themeColor="text1"/>
                <w:sz w:val="20"/>
                <w:szCs w:val="20"/>
                <w:shd w:val="clear" w:color="auto" w:fill="FFFFFF"/>
              </w:rPr>
              <w:t xml:space="preserve"> reliably </w:t>
            </w:r>
            <w:r w:rsidR="00615EF4" w:rsidRPr="009644CC">
              <w:rPr>
                <w:rFonts w:ascii="Arial" w:eastAsia="Calibri" w:hAnsi="Arial" w:cs="Arial"/>
                <w:color w:val="000000" w:themeColor="text1"/>
                <w:sz w:val="20"/>
                <w:szCs w:val="20"/>
                <w:shd w:val="clear" w:color="auto" w:fill="FFFFFF"/>
              </w:rPr>
              <w:t xml:space="preserve">continue to lead to desired results, to </w:t>
            </w:r>
            <w:r w:rsidRPr="009644CC">
              <w:rPr>
                <w:rFonts w:ascii="Arial" w:eastAsia="Calibri" w:hAnsi="Arial" w:cs="Arial"/>
                <w:color w:val="000000" w:themeColor="text1"/>
                <w:sz w:val="20"/>
                <w:szCs w:val="20"/>
                <w:shd w:val="clear" w:color="auto" w:fill="FFFFFF"/>
              </w:rPr>
              <w:t xml:space="preserve">be used as </w:t>
            </w:r>
            <w:r w:rsidR="009438B7" w:rsidRPr="009644CC">
              <w:rPr>
                <w:rFonts w:ascii="Arial" w:eastAsia="Calibri" w:hAnsi="Arial" w:cs="Arial"/>
                <w:color w:val="000000" w:themeColor="text1"/>
                <w:sz w:val="20"/>
                <w:szCs w:val="20"/>
                <w:shd w:val="clear" w:color="auto" w:fill="FFFFFF"/>
              </w:rPr>
              <w:t xml:space="preserve">a </w:t>
            </w:r>
            <w:r w:rsidRPr="009644CC">
              <w:rPr>
                <w:rFonts w:ascii="Arial" w:eastAsia="Calibri" w:hAnsi="Arial" w:cs="Arial"/>
                <w:color w:val="000000" w:themeColor="text1"/>
                <w:sz w:val="20"/>
                <w:szCs w:val="20"/>
                <w:shd w:val="clear" w:color="auto" w:fill="FFFFFF"/>
              </w:rPr>
              <w:t xml:space="preserve">benchmark. </w:t>
            </w:r>
          </w:p>
          <w:p w14:paraId="4B975ABC" w14:textId="77777777" w:rsidR="00CE5B75" w:rsidRPr="009644CC" w:rsidRDefault="00CE5B75" w:rsidP="00DD33CB">
            <w:pPr>
              <w:jc w:val="both"/>
              <w:rPr>
                <w:rFonts w:ascii="Arial" w:eastAsia="Calibri" w:hAnsi="Arial" w:cs="Arial"/>
                <w:color w:val="000000" w:themeColor="text1"/>
                <w:sz w:val="20"/>
                <w:szCs w:val="20"/>
                <w:shd w:val="clear" w:color="auto" w:fill="FFFFFF"/>
              </w:rPr>
            </w:pPr>
            <w:r w:rsidRPr="009644CC">
              <w:rPr>
                <w:rFonts w:ascii="Arial" w:eastAsia="Calibri" w:hAnsi="Arial" w:cs="Arial"/>
                <w:color w:val="000000" w:themeColor="text1"/>
                <w:sz w:val="20"/>
                <w:szCs w:val="20"/>
                <w:shd w:val="clear" w:color="auto" w:fill="FFFFFF"/>
              </w:rPr>
              <w:t>Best practice involves:</w:t>
            </w:r>
          </w:p>
          <w:p w14:paraId="4B975ABD" w14:textId="77777777" w:rsidR="00CE5B75" w:rsidRPr="009644CC" w:rsidRDefault="00CE5B75" w:rsidP="00DD33CB">
            <w:pPr>
              <w:pStyle w:val="ListParagraph"/>
              <w:numPr>
                <w:ilvl w:val="0"/>
                <w:numId w:val="20"/>
              </w:numPr>
              <w:jc w:val="both"/>
              <w:rPr>
                <w:rFonts w:ascii="Arial" w:eastAsia="Calibri" w:hAnsi="Arial" w:cs="Arial"/>
                <w:color w:val="000000" w:themeColor="text1"/>
                <w:sz w:val="20"/>
                <w:szCs w:val="20"/>
                <w:shd w:val="clear" w:color="auto" w:fill="FFFFFF"/>
              </w:rPr>
            </w:pPr>
            <w:r w:rsidRPr="009644CC">
              <w:rPr>
                <w:rFonts w:ascii="Arial" w:eastAsia="Calibri" w:hAnsi="Arial" w:cs="Arial"/>
                <w:color w:val="000000" w:themeColor="text1"/>
                <w:sz w:val="20"/>
                <w:szCs w:val="20"/>
                <w:shd w:val="clear" w:color="auto" w:fill="FFFFFF"/>
              </w:rPr>
              <w:t>Valid and reliable information being shared and available readily to those who require it</w:t>
            </w:r>
          </w:p>
          <w:p w14:paraId="4B975ABE" w14:textId="77777777" w:rsidR="00CE5B75" w:rsidRPr="009644CC" w:rsidRDefault="00CE5B75" w:rsidP="00DD33CB">
            <w:pPr>
              <w:pStyle w:val="ListParagraph"/>
              <w:numPr>
                <w:ilvl w:val="0"/>
                <w:numId w:val="20"/>
              </w:numPr>
              <w:jc w:val="both"/>
              <w:rPr>
                <w:rFonts w:ascii="Arial" w:eastAsia="Calibri" w:hAnsi="Arial" w:cs="Arial"/>
                <w:color w:val="000000" w:themeColor="text1"/>
                <w:sz w:val="20"/>
                <w:szCs w:val="20"/>
                <w:shd w:val="clear" w:color="auto" w:fill="FFFFFF"/>
              </w:rPr>
            </w:pPr>
            <w:r w:rsidRPr="009644CC">
              <w:rPr>
                <w:rFonts w:ascii="Arial" w:eastAsia="Calibri" w:hAnsi="Arial" w:cs="Arial"/>
                <w:color w:val="000000" w:themeColor="text1"/>
                <w:sz w:val="20"/>
                <w:szCs w:val="20"/>
                <w:shd w:val="clear" w:color="auto" w:fill="FFFFFF"/>
              </w:rPr>
              <w:t xml:space="preserve">Establishing and maintaining communication channels which are adapted to people’s needs </w:t>
            </w:r>
          </w:p>
          <w:p w14:paraId="4B975ABF" w14:textId="77777777" w:rsidR="00CE5B75" w:rsidRPr="009644CC" w:rsidRDefault="0036539B" w:rsidP="00DD33CB">
            <w:pPr>
              <w:pStyle w:val="ListParagraph"/>
              <w:numPr>
                <w:ilvl w:val="0"/>
                <w:numId w:val="20"/>
              </w:numPr>
              <w:jc w:val="both"/>
              <w:rPr>
                <w:rFonts w:ascii="Arial" w:eastAsia="Calibri" w:hAnsi="Arial" w:cs="Arial"/>
                <w:color w:val="000000" w:themeColor="text1"/>
                <w:sz w:val="20"/>
                <w:szCs w:val="20"/>
                <w:shd w:val="clear" w:color="auto" w:fill="FFFFFF"/>
              </w:rPr>
            </w:pPr>
            <w:r w:rsidRPr="009644CC">
              <w:rPr>
                <w:rFonts w:ascii="Arial" w:eastAsia="Calibri" w:hAnsi="Arial" w:cs="Arial"/>
                <w:color w:val="000000" w:themeColor="text1"/>
                <w:sz w:val="20"/>
                <w:szCs w:val="20"/>
                <w:shd w:val="clear" w:color="auto" w:fill="FFFFFF"/>
              </w:rPr>
              <w:t>Building a shared understanding and  purpose</w:t>
            </w:r>
          </w:p>
          <w:p w14:paraId="4B975AC0" w14:textId="77777777" w:rsidR="0036539B" w:rsidRPr="009644CC" w:rsidRDefault="0036539B" w:rsidP="00DD33CB">
            <w:pPr>
              <w:pStyle w:val="ListParagraph"/>
              <w:numPr>
                <w:ilvl w:val="0"/>
                <w:numId w:val="20"/>
              </w:numPr>
              <w:jc w:val="both"/>
              <w:rPr>
                <w:rFonts w:ascii="Arial" w:eastAsia="Calibri" w:hAnsi="Arial" w:cs="Arial"/>
                <w:color w:val="000000" w:themeColor="text1"/>
                <w:sz w:val="20"/>
                <w:szCs w:val="20"/>
                <w:shd w:val="clear" w:color="auto" w:fill="FFFFFF"/>
              </w:rPr>
            </w:pPr>
            <w:r w:rsidRPr="009644CC">
              <w:rPr>
                <w:rFonts w:ascii="Arial" w:eastAsia="Calibri" w:hAnsi="Arial" w:cs="Arial"/>
                <w:color w:val="000000" w:themeColor="text1"/>
                <w:sz w:val="20"/>
                <w:szCs w:val="20"/>
                <w:shd w:val="clear" w:color="auto" w:fill="FFFFFF"/>
              </w:rPr>
              <w:t>Legal compliance in line with organisational policy and professional code</w:t>
            </w:r>
            <w:r w:rsidR="00A0094B" w:rsidRPr="009644CC">
              <w:rPr>
                <w:rFonts w:ascii="Arial" w:eastAsia="Calibri" w:hAnsi="Arial" w:cs="Arial"/>
                <w:color w:val="000000" w:themeColor="text1"/>
                <w:sz w:val="20"/>
                <w:szCs w:val="20"/>
                <w:shd w:val="clear" w:color="auto" w:fill="FFFFFF"/>
              </w:rPr>
              <w:t>s</w:t>
            </w:r>
          </w:p>
          <w:p w14:paraId="4B975AC1" w14:textId="77777777" w:rsidR="00CE5B75" w:rsidRPr="009644CC" w:rsidRDefault="00A0094B" w:rsidP="00DD33CB">
            <w:pPr>
              <w:pStyle w:val="ListParagraph"/>
              <w:numPr>
                <w:ilvl w:val="0"/>
                <w:numId w:val="20"/>
              </w:numPr>
              <w:jc w:val="both"/>
              <w:rPr>
                <w:rFonts w:ascii="Arial" w:eastAsia="Calibri" w:hAnsi="Arial" w:cs="Arial"/>
                <w:color w:val="000000" w:themeColor="text1"/>
                <w:sz w:val="20"/>
                <w:szCs w:val="20"/>
                <w:shd w:val="clear" w:color="auto" w:fill="FFFFFF"/>
              </w:rPr>
            </w:pPr>
            <w:r w:rsidRPr="009644CC">
              <w:rPr>
                <w:rFonts w:ascii="Arial" w:eastAsia="Calibri" w:hAnsi="Arial" w:cs="Arial"/>
                <w:color w:val="000000" w:themeColor="text1"/>
                <w:sz w:val="20"/>
                <w:szCs w:val="20"/>
                <w:shd w:val="clear" w:color="auto" w:fill="FFFFFF"/>
              </w:rPr>
              <w:t xml:space="preserve">Information being </w:t>
            </w:r>
            <w:r w:rsidR="0036539B" w:rsidRPr="009644CC">
              <w:rPr>
                <w:rFonts w:ascii="Arial" w:eastAsia="Calibri" w:hAnsi="Arial" w:cs="Arial"/>
                <w:color w:val="000000" w:themeColor="text1"/>
                <w:sz w:val="20"/>
                <w:szCs w:val="20"/>
                <w:shd w:val="clear" w:color="auto" w:fill="FFFFFF"/>
              </w:rPr>
              <w:t xml:space="preserve"> presented </w:t>
            </w:r>
            <w:r w:rsidR="00220A8F" w:rsidRPr="009644CC">
              <w:rPr>
                <w:rFonts w:ascii="Arial" w:eastAsia="Calibri" w:hAnsi="Arial" w:cs="Arial"/>
                <w:color w:val="000000" w:themeColor="text1"/>
                <w:sz w:val="20"/>
                <w:szCs w:val="20"/>
                <w:shd w:val="clear" w:color="auto" w:fill="FFFFFF"/>
              </w:rPr>
              <w:t>clearly, accurately</w:t>
            </w:r>
            <w:r w:rsidR="0036539B" w:rsidRPr="009644CC">
              <w:rPr>
                <w:rFonts w:ascii="Arial" w:eastAsia="Calibri" w:hAnsi="Arial" w:cs="Arial"/>
                <w:color w:val="000000" w:themeColor="text1"/>
                <w:sz w:val="20"/>
                <w:szCs w:val="20"/>
                <w:shd w:val="clear" w:color="auto" w:fill="FFFFFF"/>
              </w:rPr>
              <w:t xml:space="preserve"> and in a timely manner</w:t>
            </w:r>
          </w:p>
        </w:tc>
      </w:tr>
      <w:tr w:rsidR="00B362D1" w:rsidRPr="009644CC" w14:paraId="4B975AC6" w14:textId="77777777" w:rsidTr="00C22503">
        <w:trPr>
          <w:trHeight w:val="1128"/>
        </w:trPr>
        <w:tc>
          <w:tcPr>
            <w:tcW w:w="2351" w:type="dxa"/>
            <w:vMerge/>
            <w:tcBorders>
              <w:bottom w:val="nil"/>
            </w:tcBorders>
          </w:tcPr>
          <w:p w14:paraId="4B975AC3" w14:textId="77777777" w:rsidR="00B362D1" w:rsidRPr="009644CC" w:rsidRDefault="00B362D1" w:rsidP="00DD33CB">
            <w:pPr>
              <w:rPr>
                <w:rFonts w:ascii="Arial" w:eastAsia="Calibri" w:hAnsi="Arial" w:cs="Arial"/>
                <w:color w:val="000000" w:themeColor="text1"/>
                <w:sz w:val="20"/>
                <w:szCs w:val="20"/>
              </w:rPr>
            </w:pPr>
          </w:p>
        </w:tc>
        <w:tc>
          <w:tcPr>
            <w:tcW w:w="3330" w:type="dxa"/>
            <w:vMerge/>
            <w:tcBorders>
              <w:bottom w:val="single" w:sz="4" w:space="0" w:color="auto"/>
            </w:tcBorders>
          </w:tcPr>
          <w:p w14:paraId="4B975AC4" w14:textId="77777777" w:rsidR="00B362D1" w:rsidRPr="009644CC" w:rsidRDefault="00B362D1" w:rsidP="00DD33CB">
            <w:pPr>
              <w:spacing w:line="268" w:lineRule="exact"/>
              <w:rPr>
                <w:rFonts w:ascii="Arial" w:eastAsia="Calibri" w:hAnsi="Arial" w:cs="Arial"/>
                <w:color w:val="000000" w:themeColor="text1"/>
                <w:spacing w:val="1"/>
                <w:sz w:val="20"/>
                <w:szCs w:val="20"/>
              </w:rPr>
            </w:pPr>
          </w:p>
        </w:tc>
        <w:tc>
          <w:tcPr>
            <w:tcW w:w="7375" w:type="dxa"/>
          </w:tcPr>
          <w:p w14:paraId="4B975AC5" w14:textId="77777777" w:rsidR="0036539B" w:rsidRPr="009644CC" w:rsidRDefault="00B362D1" w:rsidP="00DD33CB">
            <w:pPr>
              <w:pStyle w:val="NoSpacing"/>
              <w:rPr>
                <w:szCs w:val="20"/>
              </w:rPr>
            </w:pPr>
            <w:r w:rsidRPr="009644CC">
              <w:rPr>
                <w:szCs w:val="20"/>
              </w:rPr>
              <w:t>In this criterion the learner is required to prov</w:t>
            </w:r>
            <w:r w:rsidR="00DD33CB" w:rsidRPr="009644CC">
              <w:rPr>
                <w:szCs w:val="20"/>
              </w:rPr>
              <w:t>ide evidence that he or she has i</w:t>
            </w:r>
            <w:r w:rsidR="000A4B86" w:rsidRPr="009644CC">
              <w:rPr>
                <w:szCs w:val="20"/>
                <w:shd w:val="clear" w:color="auto" w:fill="FFFFFF"/>
              </w:rPr>
              <w:t xml:space="preserve">dentified </w:t>
            </w:r>
            <w:r w:rsidR="0036539B" w:rsidRPr="009644CC">
              <w:rPr>
                <w:szCs w:val="20"/>
                <w:shd w:val="clear" w:color="auto" w:fill="FFFFFF"/>
              </w:rPr>
              <w:t xml:space="preserve">five </w:t>
            </w:r>
            <w:r w:rsidR="000A4B86" w:rsidRPr="009644CC">
              <w:rPr>
                <w:szCs w:val="20"/>
                <w:shd w:val="clear" w:color="auto" w:fill="FFFFFF"/>
              </w:rPr>
              <w:t>‘</w:t>
            </w:r>
            <w:r w:rsidR="0036539B" w:rsidRPr="009644CC">
              <w:rPr>
                <w:szCs w:val="20"/>
                <w:shd w:val="clear" w:color="auto" w:fill="FFFFFF"/>
              </w:rPr>
              <w:t xml:space="preserve">guiding </w:t>
            </w:r>
            <w:r w:rsidR="00220A8F" w:rsidRPr="009644CC">
              <w:rPr>
                <w:szCs w:val="20"/>
                <w:shd w:val="clear" w:color="auto" w:fill="FFFFFF"/>
              </w:rPr>
              <w:t>principles</w:t>
            </w:r>
            <w:r w:rsidR="000A4B86" w:rsidRPr="009644CC">
              <w:rPr>
                <w:szCs w:val="20"/>
                <w:shd w:val="clear" w:color="auto" w:fill="FFFFFF"/>
              </w:rPr>
              <w:t>’</w:t>
            </w:r>
            <w:r w:rsidR="00220A8F" w:rsidRPr="009644CC">
              <w:rPr>
                <w:szCs w:val="20"/>
                <w:shd w:val="clear" w:color="auto" w:fill="FFFFFF"/>
              </w:rPr>
              <w:t xml:space="preserve"> which</w:t>
            </w:r>
            <w:r w:rsidR="0036539B" w:rsidRPr="009644CC">
              <w:rPr>
                <w:szCs w:val="20"/>
                <w:shd w:val="clear" w:color="auto" w:fill="FFFFFF"/>
              </w:rPr>
              <w:t xml:space="preserve"> would constitute best practice in a specific organisational </w:t>
            </w:r>
            <w:r w:rsidR="000A4B86" w:rsidRPr="009644CC">
              <w:rPr>
                <w:szCs w:val="20"/>
                <w:shd w:val="clear" w:color="auto" w:fill="FFFFFF"/>
              </w:rPr>
              <w:t>context and explained why each one has been selected.</w:t>
            </w:r>
            <w:r w:rsidR="00145E96" w:rsidRPr="009644CC">
              <w:rPr>
                <w:szCs w:val="20"/>
                <w:shd w:val="clear" w:color="auto" w:fill="FFFFFF"/>
              </w:rPr>
              <w:t xml:space="preserve"> In addition, he or she has s</w:t>
            </w:r>
            <w:r w:rsidR="0036539B" w:rsidRPr="009644CC">
              <w:rPr>
                <w:szCs w:val="20"/>
                <w:shd w:val="clear" w:color="auto" w:fill="FFFFFF"/>
              </w:rPr>
              <w:t>elected one ‘principle’ and described how this is applied in a work based sector rela</w:t>
            </w:r>
            <w:r w:rsidR="000A4B86" w:rsidRPr="009644CC">
              <w:rPr>
                <w:szCs w:val="20"/>
                <w:shd w:val="clear" w:color="auto" w:fill="FFFFFF"/>
              </w:rPr>
              <w:t>ted to the above context.</w:t>
            </w:r>
          </w:p>
        </w:tc>
      </w:tr>
      <w:tr w:rsidR="00B362D1" w:rsidRPr="009644CC" w14:paraId="4B975ACF" w14:textId="77777777" w:rsidTr="00C22503">
        <w:trPr>
          <w:trHeight w:val="234"/>
        </w:trPr>
        <w:tc>
          <w:tcPr>
            <w:tcW w:w="2351" w:type="dxa"/>
            <w:vMerge w:val="restart"/>
            <w:tcBorders>
              <w:top w:val="nil"/>
            </w:tcBorders>
          </w:tcPr>
          <w:p w14:paraId="4B975AC7" w14:textId="77777777" w:rsidR="00B362D1" w:rsidRPr="009644CC" w:rsidRDefault="00B362D1" w:rsidP="00DD33CB">
            <w:pPr>
              <w:rPr>
                <w:rFonts w:ascii="Arial" w:eastAsia="Calibri" w:hAnsi="Arial" w:cs="Arial"/>
                <w:color w:val="FF0000"/>
                <w:sz w:val="20"/>
                <w:szCs w:val="20"/>
              </w:rPr>
            </w:pPr>
          </w:p>
        </w:tc>
        <w:tc>
          <w:tcPr>
            <w:tcW w:w="3330" w:type="dxa"/>
            <w:vMerge w:val="restart"/>
            <w:tcBorders>
              <w:top w:val="single" w:sz="4" w:space="0" w:color="auto"/>
            </w:tcBorders>
          </w:tcPr>
          <w:p w14:paraId="4B975AC8" w14:textId="77777777" w:rsidR="00B362D1" w:rsidRPr="009644CC" w:rsidRDefault="002C4F47"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1.7 Describe strategies to manage tacit and explicit knowledge</w:t>
            </w:r>
          </w:p>
        </w:tc>
        <w:tc>
          <w:tcPr>
            <w:tcW w:w="7375" w:type="dxa"/>
          </w:tcPr>
          <w:p w14:paraId="4B975AC9" w14:textId="77777777" w:rsidR="00B362D1" w:rsidRPr="009644CC" w:rsidRDefault="00864577"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Nonaka in the </w:t>
            </w:r>
            <w:r w:rsidR="00220A8F" w:rsidRPr="009644CC">
              <w:rPr>
                <w:rFonts w:ascii="Arial" w:eastAsia="Calibri" w:hAnsi="Arial" w:cs="Arial"/>
                <w:color w:val="000000" w:themeColor="text1"/>
                <w:sz w:val="20"/>
                <w:szCs w:val="20"/>
              </w:rPr>
              <w:t>1990’s introduced</w:t>
            </w:r>
            <w:r w:rsidR="0001572D" w:rsidRPr="009644CC">
              <w:rPr>
                <w:rFonts w:ascii="Arial" w:eastAsia="Calibri" w:hAnsi="Arial" w:cs="Arial"/>
                <w:color w:val="000000" w:themeColor="text1"/>
                <w:sz w:val="20"/>
                <w:szCs w:val="20"/>
              </w:rPr>
              <w:t xml:space="preserve"> the </w:t>
            </w:r>
            <w:r w:rsidR="00A213A8" w:rsidRPr="009644CC">
              <w:rPr>
                <w:rFonts w:ascii="Arial" w:eastAsia="Calibri" w:hAnsi="Arial" w:cs="Arial"/>
                <w:color w:val="000000" w:themeColor="text1"/>
                <w:sz w:val="20"/>
                <w:szCs w:val="20"/>
              </w:rPr>
              <w:t xml:space="preserve">two </w:t>
            </w:r>
            <w:r w:rsidR="0001572D" w:rsidRPr="009644CC">
              <w:rPr>
                <w:rFonts w:ascii="Arial" w:eastAsia="Calibri" w:hAnsi="Arial" w:cs="Arial"/>
                <w:color w:val="000000" w:themeColor="text1"/>
                <w:sz w:val="20"/>
                <w:szCs w:val="20"/>
              </w:rPr>
              <w:t>concepts, making the dis</w:t>
            </w:r>
            <w:r w:rsidRPr="009644CC">
              <w:rPr>
                <w:rFonts w:ascii="Arial" w:eastAsia="Calibri" w:hAnsi="Arial" w:cs="Arial"/>
                <w:color w:val="000000" w:themeColor="text1"/>
                <w:sz w:val="20"/>
                <w:szCs w:val="20"/>
              </w:rPr>
              <w:t xml:space="preserve">tinction that explicit </w:t>
            </w:r>
            <w:r w:rsidR="0067759A" w:rsidRPr="009644CC">
              <w:rPr>
                <w:rFonts w:ascii="Arial" w:eastAsia="Calibri" w:hAnsi="Arial" w:cs="Arial"/>
                <w:color w:val="000000" w:themeColor="text1"/>
                <w:sz w:val="20"/>
                <w:szCs w:val="20"/>
              </w:rPr>
              <w:t xml:space="preserve">knowledge </w:t>
            </w:r>
            <w:r w:rsidRPr="009644CC">
              <w:rPr>
                <w:rFonts w:ascii="Arial" w:eastAsia="Calibri" w:hAnsi="Arial" w:cs="Arial"/>
                <w:color w:val="000000" w:themeColor="text1"/>
                <w:sz w:val="20"/>
                <w:szCs w:val="20"/>
              </w:rPr>
              <w:t xml:space="preserve">was to be found in documents and tacit </w:t>
            </w:r>
            <w:r w:rsidR="0067759A" w:rsidRPr="009644CC">
              <w:rPr>
                <w:rFonts w:ascii="Arial" w:eastAsia="Calibri" w:hAnsi="Arial" w:cs="Arial"/>
                <w:color w:val="000000" w:themeColor="text1"/>
                <w:sz w:val="20"/>
                <w:szCs w:val="20"/>
              </w:rPr>
              <w:t xml:space="preserve">knowledge </w:t>
            </w:r>
            <w:r w:rsidRPr="009644CC">
              <w:rPr>
                <w:rFonts w:ascii="Arial" w:eastAsia="Calibri" w:hAnsi="Arial" w:cs="Arial"/>
                <w:color w:val="000000" w:themeColor="text1"/>
                <w:sz w:val="20"/>
                <w:szCs w:val="20"/>
              </w:rPr>
              <w:t>being found in person</w:t>
            </w:r>
            <w:r w:rsidR="0001572D" w:rsidRPr="009644CC">
              <w:rPr>
                <w:rFonts w:ascii="Arial" w:eastAsia="Calibri" w:hAnsi="Arial" w:cs="Arial"/>
                <w:color w:val="000000" w:themeColor="text1"/>
                <w:sz w:val="20"/>
                <w:szCs w:val="20"/>
              </w:rPr>
              <w:t>a</w:t>
            </w:r>
            <w:r w:rsidRPr="009644CC">
              <w:rPr>
                <w:rFonts w:ascii="Arial" w:eastAsia="Calibri" w:hAnsi="Arial" w:cs="Arial"/>
                <w:color w:val="000000" w:themeColor="text1"/>
                <w:sz w:val="20"/>
                <w:szCs w:val="20"/>
              </w:rPr>
              <w:t>l and experience</w:t>
            </w:r>
            <w:r w:rsidR="00615EF4" w:rsidRPr="009644CC">
              <w:rPr>
                <w:rFonts w:ascii="Arial" w:eastAsia="Calibri" w:hAnsi="Arial" w:cs="Arial"/>
                <w:color w:val="000000" w:themeColor="text1"/>
                <w:sz w:val="20"/>
                <w:szCs w:val="20"/>
              </w:rPr>
              <w:t>-</w:t>
            </w:r>
            <w:r w:rsidRPr="009644CC">
              <w:rPr>
                <w:rFonts w:ascii="Arial" w:eastAsia="Calibri" w:hAnsi="Arial" w:cs="Arial"/>
                <w:color w:val="000000" w:themeColor="text1"/>
                <w:sz w:val="20"/>
                <w:szCs w:val="20"/>
              </w:rPr>
              <w:t xml:space="preserve"> based knowledge. The former is more likely to be recorded and coded.</w:t>
            </w:r>
            <w:r w:rsidR="00D93761" w:rsidRPr="009644CC">
              <w:rPr>
                <w:rFonts w:ascii="Arial" w:eastAsia="Calibri" w:hAnsi="Arial" w:cs="Arial"/>
                <w:color w:val="000000" w:themeColor="text1"/>
                <w:sz w:val="20"/>
                <w:szCs w:val="20"/>
              </w:rPr>
              <w:t xml:space="preserve"> </w:t>
            </w:r>
            <w:r w:rsidRPr="009644CC">
              <w:rPr>
                <w:rFonts w:ascii="Arial" w:eastAsia="Calibri" w:hAnsi="Arial" w:cs="Arial"/>
                <w:color w:val="000000" w:themeColor="text1"/>
                <w:sz w:val="20"/>
                <w:szCs w:val="20"/>
              </w:rPr>
              <w:t xml:space="preserve">Botha et al (2008) </w:t>
            </w:r>
            <w:r w:rsidR="00615EF4" w:rsidRPr="009644CC">
              <w:rPr>
                <w:rFonts w:ascii="Arial" w:eastAsia="Calibri" w:hAnsi="Arial" w:cs="Arial"/>
                <w:color w:val="000000" w:themeColor="text1"/>
                <w:sz w:val="20"/>
                <w:szCs w:val="20"/>
              </w:rPr>
              <w:t xml:space="preserve">suggested </w:t>
            </w:r>
            <w:r w:rsidRPr="009644CC">
              <w:rPr>
                <w:rFonts w:ascii="Arial" w:eastAsia="Calibri" w:hAnsi="Arial" w:cs="Arial"/>
                <w:color w:val="000000" w:themeColor="text1"/>
                <w:sz w:val="20"/>
                <w:szCs w:val="20"/>
              </w:rPr>
              <w:t xml:space="preserve">that tacit and explicit </w:t>
            </w:r>
            <w:r w:rsidR="004B7CF9" w:rsidRPr="009644CC">
              <w:rPr>
                <w:rFonts w:ascii="Arial" w:eastAsia="Calibri" w:hAnsi="Arial" w:cs="Arial"/>
                <w:color w:val="000000" w:themeColor="text1"/>
                <w:sz w:val="20"/>
                <w:szCs w:val="20"/>
              </w:rPr>
              <w:t xml:space="preserve">knowledge </w:t>
            </w:r>
            <w:r w:rsidRPr="009644CC">
              <w:rPr>
                <w:rFonts w:ascii="Arial" w:eastAsia="Calibri" w:hAnsi="Arial" w:cs="Arial"/>
                <w:color w:val="000000" w:themeColor="text1"/>
                <w:sz w:val="20"/>
                <w:szCs w:val="20"/>
              </w:rPr>
              <w:t xml:space="preserve">should be seen as a </w:t>
            </w:r>
            <w:r w:rsidR="0067759A" w:rsidRPr="009644CC">
              <w:rPr>
                <w:rFonts w:ascii="Arial" w:eastAsia="Calibri" w:hAnsi="Arial" w:cs="Arial"/>
                <w:color w:val="000000" w:themeColor="text1"/>
                <w:sz w:val="20"/>
                <w:szCs w:val="20"/>
              </w:rPr>
              <w:t>‘</w:t>
            </w:r>
            <w:r w:rsidRPr="009644CC">
              <w:rPr>
                <w:rFonts w:ascii="Arial" w:eastAsia="Calibri" w:hAnsi="Arial" w:cs="Arial"/>
                <w:color w:val="000000" w:themeColor="text1"/>
                <w:sz w:val="20"/>
                <w:szCs w:val="20"/>
              </w:rPr>
              <w:t>spectrum</w:t>
            </w:r>
            <w:r w:rsidR="0067759A" w:rsidRPr="009644CC">
              <w:rPr>
                <w:rFonts w:ascii="Arial" w:eastAsia="Calibri" w:hAnsi="Arial" w:cs="Arial"/>
                <w:color w:val="000000" w:themeColor="text1"/>
                <w:sz w:val="20"/>
                <w:szCs w:val="20"/>
              </w:rPr>
              <w:t>’</w:t>
            </w:r>
            <w:r w:rsidRPr="009644CC">
              <w:rPr>
                <w:rFonts w:ascii="Arial" w:eastAsia="Calibri" w:hAnsi="Arial" w:cs="Arial"/>
                <w:b/>
                <w:color w:val="000000" w:themeColor="text1"/>
                <w:sz w:val="20"/>
                <w:szCs w:val="20"/>
              </w:rPr>
              <w:t xml:space="preserve"> </w:t>
            </w:r>
            <w:r w:rsidRPr="009644CC">
              <w:rPr>
                <w:rFonts w:ascii="Arial" w:eastAsia="Calibri" w:hAnsi="Arial" w:cs="Arial"/>
                <w:color w:val="000000" w:themeColor="text1"/>
                <w:sz w:val="20"/>
                <w:szCs w:val="20"/>
              </w:rPr>
              <w:t xml:space="preserve">rather than as definitive points. </w:t>
            </w:r>
          </w:p>
          <w:p w14:paraId="4B975ACA" w14:textId="77777777" w:rsidR="0001572D" w:rsidRPr="009644CC" w:rsidRDefault="0001572D" w:rsidP="00DD33CB">
            <w:pPr>
              <w:rPr>
                <w:rFonts w:ascii="Arial" w:eastAsia="Calibri" w:hAnsi="Arial" w:cs="Arial"/>
                <w:color w:val="000000" w:themeColor="text1"/>
                <w:sz w:val="20"/>
                <w:szCs w:val="20"/>
              </w:rPr>
            </w:pPr>
          </w:p>
          <w:p w14:paraId="4B975ACB" w14:textId="77777777" w:rsidR="00864577" w:rsidRPr="009644CC" w:rsidRDefault="00864577"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Strategies for managing explicit knowledge are based on storage, retrieval and </w:t>
            </w:r>
            <w:r w:rsidR="00220A8F" w:rsidRPr="009644CC">
              <w:rPr>
                <w:rFonts w:ascii="Arial" w:eastAsia="Calibri" w:hAnsi="Arial" w:cs="Arial"/>
                <w:color w:val="000000" w:themeColor="text1"/>
                <w:sz w:val="20"/>
                <w:szCs w:val="20"/>
              </w:rPr>
              <w:t>modification</w:t>
            </w:r>
            <w:r w:rsidRPr="009644CC">
              <w:rPr>
                <w:rFonts w:ascii="Arial" w:eastAsia="Calibri" w:hAnsi="Arial" w:cs="Arial"/>
                <w:color w:val="000000" w:themeColor="text1"/>
                <w:sz w:val="20"/>
                <w:szCs w:val="20"/>
              </w:rPr>
              <w:t xml:space="preserve"> processes. Making sure the right people have good access to the right information at the right time. Botha et al state that expli</w:t>
            </w:r>
            <w:r w:rsidR="0001572D" w:rsidRPr="009644CC">
              <w:rPr>
                <w:rFonts w:ascii="Arial" w:eastAsia="Calibri" w:hAnsi="Arial" w:cs="Arial"/>
                <w:color w:val="000000" w:themeColor="text1"/>
                <w:sz w:val="20"/>
                <w:szCs w:val="20"/>
              </w:rPr>
              <w:t>cit</w:t>
            </w:r>
            <w:r w:rsidRPr="009644CC">
              <w:rPr>
                <w:rFonts w:ascii="Arial" w:eastAsia="Calibri" w:hAnsi="Arial" w:cs="Arial"/>
                <w:color w:val="000000" w:themeColor="text1"/>
                <w:sz w:val="20"/>
                <w:szCs w:val="20"/>
              </w:rPr>
              <w:t xml:space="preserve"> </w:t>
            </w:r>
            <w:r w:rsidR="0001572D" w:rsidRPr="009644CC">
              <w:rPr>
                <w:rFonts w:ascii="Arial" w:eastAsia="Calibri" w:hAnsi="Arial" w:cs="Arial"/>
                <w:color w:val="000000" w:themeColor="text1"/>
                <w:sz w:val="20"/>
                <w:szCs w:val="20"/>
              </w:rPr>
              <w:t xml:space="preserve">knowledge </w:t>
            </w:r>
            <w:r w:rsidRPr="009644CC">
              <w:rPr>
                <w:rFonts w:ascii="Arial" w:eastAsia="Calibri" w:hAnsi="Arial" w:cs="Arial"/>
                <w:color w:val="000000" w:themeColor="text1"/>
                <w:sz w:val="20"/>
                <w:szCs w:val="20"/>
              </w:rPr>
              <w:t>is to be found in databases,</w:t>
            </w:r>
            <w:r w:rsidR="0001572D" w:rsidRPr="009644CC">
              <w:rPr>
                <w:rFonts w:ascii="Arial" w:eastAsia="Calibri" w:hAnsi="Arial" w:cs="Arial"/>
                <w:color w:val="000000" w:themeColor="text1"/>
                <w:sz w:val="20"/>
                <w:szCs w:val="20"/>
              </w:rPr>
              <w:t xml:space="preserve"> </w:t>
            </w:r>
            <w:r w:rsidRPr="009644CC">
              <w:rPr>
                <w:rFonts w:ascii="Arial" w:eastAsia="Calibri" w:hAnsi="Arial" w:cs="Arial"/>
                <w:color w:val="000000" w:themeColor="text1"/>
                <w:sz w:val="20"/>
                <w:szCs w:val="20"/>
              </w:rPr>
              <w:t xml:space="preserve">memos, notes, documents etc. </w:t>
            </w:r>
          </w:p>
          <w:p w14:paraId="4B975ACC" w14:textId="77777777" w:rsidR="00864577" w:rsidRPr="009644CC" w:rsidRDefault="00220A8F"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Tacit knowledge, referred to as ‘know how’ by Polanyi (1966) is found in the minds of all human stakeholders and is described by Gamble and Blackwell (2001) as the embedded knowledge that is locked in processes, products, culture, routines, artifacts or structures.</w:t>
            </w:r>
          </w:p>
          <w:p w14:paraId="4B975ACD" w14:textId="77777777" w:rsidR="0001572D" w:rsidRPr="009644CC" w:rsidRDefault="0001572D" w:rsidP="00DD33CB">
            <w:pPr>
              <w:rPr>
                <w:rFonts w:ascii="Arial" w:eastAsia="Calibri" w:hAnsi="Arial" w:cs="Arial"/>
                <w:color w:val="000000" w:themeColor="text1"/>
                <w:sz w:val="20"/>
                <w:szCs w:val="20"/>
              </w:rPr>
            </w:pPr>
          </w:p>
          <w:p w14:paraId="4B975ACE" w14:textId="77777777" w:rsidR="0001572D" w:rsidRPr="009644CC" w:rsidRDefault="0001572D"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Strategies for managing tacit </w:t>
            </w:r>
            <w:r w:rsidR="00220A8F" w:rsidRPr="009644CC">
              <w:rPr>
                <w:rFonts w:ascii="Arial" w:eastAsia="Calibri" w:hAnsi="Arial" w:cs="Arial"/>
                <w:color w:val="000000" w:themeColor="text1"/>
                <w:sz w:val="20"/>
                <w:szCs w:val="20"/>
              </w:rPr>
              <w:t>knowledge include</w:t>
            </w:r>
            <w:r w:rsidRPr="009644CC">
              <w:rPr>
                <w:rFonts w:ascii="Arial" w:eastAsia="Calibri" w:hAnsi="Arial" w:cs="Arial"/>
                <w:color w:val="000000" w:themeColor="text1"/>
                <w:sz w:val="20"/>
                <w:szCs w:val="20"/>
              </w:rPr>
              <w:t xml:space="preserve"> e.g. establishing </w:t>
            </w:r>
            <w:r w:rsidR="004D00AF" w:rsidRPr="009644CC">
              <w:rPr>
                <w:rFonts w:ascii="Arial" w:eastAsia="Calibri" w:hAnsi="Arial" w:cs="Arial"/>
                <w:color w:val="000000" w:themeColor="text1"/>
                <w:sz w:val="20"/>
                <w:szCs w:val="20"/>
              </w:rPr>
              <w:t xml:space="preserve">routines, </w:t>
            </w:r>
            <w:r w:rsidRPr="009644CC">
              <w:rPr>
                <w:rFonts w:ascii="Arial" w:eastAsia="Calibri" w:hAnsi="Arial" w:cs="Arial"/>
                <w:color w:val="000000" w:themeColor="text1"/>
                <w:sz w:val="20"/>
                <w:szCs w:val="20"/>
              </w:rPr>
              <w:t xml:space="preserve">rules, processes, manuals, codes of conduct and ethical </w:t>
            </w:r>
            <w:r w:rsidR="00220A8F" w:rsidRPr="009644CC">
              <w:rPr>
                <w:rFonts w:ascii="Arial" w:eastAsia="Calibri" w:hAnsi="Arial" w:cs="Arial"/>
                <w:color w:val="000000" w:themeColor="text1"/>
                <w:sz w:val="20"/>
                <w:szCs w:val="20"/>
              </w:rPr>
              <w:t xml:space="preserve">statements. It is important to consider that although this knowledge can exist in explicit sources (a rule in a rule book) the knowledge </w:t>
            </w:r>
            <w:r w:rsidR="004E5356" w:rsidRPr="009644CC">
              <w:rPr>
                <w:rFonts w:ascii="Arial" w:eastAsia="Calibri" w:hAnsi="Arial" w:cs="Arial"/>
                <w:color w:val="000000" w:themeColor="text1"/>
                <w:sz w:val="20"/>
                <w:szCs w:val="20"/>
              </w:rPr>
              <w:t xml:space="preserve">itself </w:t>
            </w:r>
            <w:r w:rsidR="004E5356">
              <w:rPr>
                <w:rFonts w:ascii="Arial" w:eastAsia="Calibri" w:hAnsi="Arial" w:cs="Arial"/>
                <w:color w:val="000000" w:themeColor="text1"/>
                <w:sz w:val="20"/>
                <w:szCs w:val="20"/>
              </w:rPr>
              <w:t>is</w:t>
            </w:r>
            <w:r w:rsidR="00220A8F" w:rsidRPr="009644CC">
              <w:rPr>
                <w:rFonts w:ascii="Arial" w:eastAsia="Calibri" w:hAnsi="Arial" w:cs="Arial"/>
                <w:color w:val="000000" w:themeColor="text1"/>
                <w:sz w:val="20"/>
                <w:szCs w:val="20"/>
              </w:rPr>
              <w:t xml:space="preserve"> not explicit. </w:t>
            </w:r>
          </w:p>
        </w:tc>
      </w:tr>
      <w:tr w:rsidR="00B362D1" w:rsidRPr="009644CC" w14:paraId="4B975AD3" w14:textId="77777777" w:rsidTr="009B5950">
        <w:trPr>
          <w:trHeight w:val="234"/>
        </w:trPr>
        <w:tc>
          <w:tcPr>
            <w:tcW w:w="2351" w:type="dxa"/>
            <w:vMerge/>
            <w:tcBorders>
              <w:bottom w:val="nil"/>
            </w:tcBorders>
          </w:tcPr>
          <w:p w14:paraId="4B975AD0" w14:textId="77777777" w:rsidR="00B362D1" w:rsidRPr="009644CC" w:rsidRDefault="00B362D1" w:rsidP="00DD33CB">
            <w:pPr>
              <w:rPr>
                <w:rFonts w:ascii="Arial" w:eastAsia="Calibri" w:hAnsi="Arial" w:cs="Arial"/>
                <w:color w:val="FF0000"/>
                <w:sz w:val="20"/>
                <w:szCs w:val="20"/>
              </w:rPr>
            </w:pPr>
          </w:p>
        </w:tc>
        <w:tc>
          <w:tcPr>
            <w:tcW w:w="3330" w:type="dxa"/>
            <w:vMerge/>
            <w:tcBorders>
              <w:bottom w:val="single" w:sz="4" w:space="0" w:color="auto"/>
            </w:tcBorders>
          </w:tcPr>
          <w:p w14:paraId="4B975AD1" w14:textId="77777777" w:rsidR="00B362D1" w:rsidRPr="009644CC" w:rsidRDefault="00B362D1" w:rsidP="00DD33CB">
            <w:pPr>
              <w:rPr>
                <w:rFonts w:ascii="Arial" w:eastAsia="Calibri" w:hAnsi="Arial" w:cs="Arial"/>
                <w:color w:val="000000" w:themeColor="text1"/>
                <w:sz w:val="20"/>
                <w:szCs w:val="20"/>
              </w:rPr>
            </w:pPr>
          </w:p>
        </w:tc>
        <w:tc>
          <w:tcPr>
            <w:tcW w:w="7375" w:type="dxa"/>
          </w:tcPr>
          <w:p w14:paraId="4B975AD2" w14:textId="77777777" w:rsidR="004D00AF" w:rsidRPr="009644CC" w:rsidRDefault="00B362D1" w:rsidP="00145E96">
            <w:pPr>
              <w:pStyle w:val="NoSpacing"/>
              <w:rPr>
                <w:szCs w:val="20"/>
              </w:rPr>
            </w:pPr>
            <w:r w:rsidRPr="009644CC">
              <w:rPr>
                <w:szCs w:val="20"/>
              </w:rPr>
              <w:t xml:space="preserve">In this criterion the learner is required to </w:t>
            </w:r>
            <w:r w:rsidR="0001572D" w:rsidRPr="009644CC">
              <w:rPr>
                <w:szCs w:val="20"/>
              </w:rPr>
              <w:t>prov</w:t>
            </w:r>
            <w:r w:rsidR="00145E96" w:rsidRPr="009644CC">
              <w:rPr>
                <w:szCs w:val="20"/>
              </w:rPr>
              <w:t>ide evidence that he or she has d</w:t>
            </w:r>
            <w:r w:rsidR="004D00AF" w:rsidRPr="009644CC">
              <w:rPr>
                <w:szCs w:val="20"/>
              </w:rPr>
              <w:t>escribed one organisational strategy for managing explicit knowledge, confirming why the information has been considered as bein</w:t>
            </w:r>
            <w:r w:rsidR="00145E96" w:rsidRPr="009644CC">
              <w:rPr>
                <w:szCs w:val="20"/>
              </w:rPr>
              <w:t>g categorised as being explicit. The learner is also required to describe</w:t>
            </w:r>
            <w:r w:rsidR="004D00AF" w:rsidRPr="009644CC">
              <w:rPr>
                <w:szCs w:val="20"/>
              </w:rPr>
              <w:t xml:space="preserve"> one organisational strategy for managing tacit knowledge, confirming why the information has </w:t>
            </w:r>
            <w:r w:rsidR="00220A8F" w:rsidRPr="009644CC">
              <w:rPr>
                <w:szCs w:val="20"/>
              </w:rPr>
              <w:t>been considered</w:t>
            </w:r>
            <w:r w:rsidR="004B7CF9" w:rsidRPr="009644CC">
              <w:rPr>
                <w:szCs w:val="20"/>
              </w:rPr>
              <w:t xml:space="preserve"> as being categoris</w:t>
            </w:r>
            <w:r w:rsidR="004D00AF" w:rsidRPr="009644CC">
              <w:rPr>
                <w:szCs w:val="20"/>
              </w:rPr>
              <w:t>ed as being tacit.</w:t>
            </w:r>
          </w:p>
        </w:tc>
      </w:tr>
      <w:tr w:rsidR="00D93761" w:rsidRPr="009644CC" w14:paraId="4B975AF7" w14:textId="77777777" w:rsidTr="004E5356">
        <w:trPr>
          <w:trHeight w:val="3073"/>
        </w:trPr>
        <w:tc>
          <w:tcPr>
            <w:tcW w:w="2351" w:type="dxa"/>
            <w:vMerge w:val="restart"/>
            <w:tcBorders>
              <w:top w:val="single" w:sz="4" w:space="0" w:color="auto"/>
              <w:left w:val="single" w:sz="4" w:space="0" w:color="auto"/>
              <w:bottom w:val="nil"/>
              <w:right w:val="single" w:sz="4" w:space="0" w:color="auto"/>
            </w:tcBorders>
          </w:tcPr>
          <w:p w14:paraId="4B975AD4" w14:textId="77777777" w:rsidR="00D93761" w:rsidRPr="009644CC" w:rsidRDefault="00D93761" w:rsidP="00DD33CB">
            <w:pPr>
              <w:pStyle w:val="ListParagraph"/>
              <w:numPr>
                <w:ilvl w:val="0"/>
                <w:numId w:val="11"/>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Be able to identify knowledge to be managed within an organisation</w:t>
            </w:r>
          </w:p>
          <w:p w14:paraId="4B975AD5" w14:textId="77777777" w:rsidR="00D93761" w:rsidRPr="009644CC" w:rsidRDefault="00D93761" w:rsidP="00DD33CB">
            <w:pPr>
              <w:rPr>
                <w:rFonts w:ascii="Arial" w:eastAsia="Calibri" w:hAnsi="Arial" w:cs="Arial"/>
                <w:color w:val="000000" w:themeColor="text1"/>
                <w:sz w:val="20"/>
                <w:szCs w:val="20"/>
              </w:rPr>
            </w:pPr>
          </w:p>
          <w:p w14:paraId="4B975AD6" w14:textId="77777777" w:rsidR="00D93761" w:rsidRPr="009644CC" w:rsidRDefault="00D93761" w:rsidP="00DD33CB">
            <w:pPr>
              <w:rPr>
                <w:rFonts w:ascii="Arial" w:eastAsia="Calibri" w:hAnsi="Arial" w:cs="Arial"/>
                <w:color w:val="000000" w:themeColor="text1"/>
                <w:sz w:val="20"/>
                <w:szCs w:val="20"/>
              </w:rPr>
            </w:pPr>
          </w:p>
          <w:p w14:paraId="4B975AD7" w14:textId="77777777" w:rsidR="00D93761" w:rsidRPr="009644CC" w:rsidRDefault="00D93761" w:rsidP="00DD33CB">
            <w:pPr>
              <w:rPr>
                <w:rFonts w:ascii="Arial" w:eastAsia="Calibri" w:hAnsi="Arial" w:cs="Arial"/>
                <w:color w:val="000000" w:themeColor="text1"/>
                <w:sz w:val="20"/>
                <w:szCs w:val="20"/>
              </w:rPr>
            </w:pPr>
          </w:p>
          <w:p w14:paraId="4B975AD8" w14:textId="77777777" w:rsidR="00D93761" w:rsidRPr="009644CC" w:rsidRDefault="00D93761" w:rsidP="00DD33CB">
            <w:pPr>
              <w:pStyle w:val="ListParagraph"/>
              <w:rPr>
                <w:rFonts w:ascii="Arial" w:eastAsia="Calibri" w:hAnsi="Arial" w:cs="Arial"/>
                <w:color w:val="000000" w:themeColor="text1"/>
                <w:sz w:val="20"/>
                <w:szCs w:val="20"/>
              </w:rPr>
            </w:pPr>
          </w:p>
          <w:p w14:paraId="4B975AD9" w14:textId="77777777" w:rsidR="00D93761" w:rsidRPr="009644CC" w:rsidRDefault="00D93761" w:rsidP="00DD33CB">
            <w:pPr>
              <w:pStyle w:val="ListParagraph"/>
              <w:rPr>
                <w:rFonts w:ascii="Arial" w:eastAsia="Calibri" w:hAnsi="Arial" w:cs="Arial"/>
                <w:color w:val="000000" w:themeColor="text1"/>
                <w:sz w:val="20"/>
                <w:szCs w:val="20"/>
              </w:rPr>
            </w:pPr>
          </w:p>
          <w:p w14:paraId="4B975ADA" w14:textId="77777777" w:rsidR="00D93761" w:rsidRPr="009644CC" w:rsidRDefault="00D93761" w:rsidP="00DD33CB">
            <w:pPr>
              <w:pStyle w:val="ListParagraph"/>
              <w:rPr>
                <w:rFonts w:ascii="Arial" w:eastAsia="Calibri" w:hAnsi="Arial" w:cs="Arial"/>
                <w:color w:val="000000" w:themeColor="text1"/>
                <w:sz w:val="20"/>
                <w:szCs w:val="20"/>
              </w:rPr>
            </w:pPr>
          </w:p>
          <w:p w14:paraId="4B975ADB" w14:textId="77777777" w:rsidR="00D93761" w:rsidRPr="009644CC" w:rsidRDefault="00D93761" w:rsidP="00DD33CB">
            <w:pPr>
              <w:pStyle w:val="ListParagraph"/>
              <w:rPr>
                <w:rFonts w:ascii="Arial" w:eastAsia="Calibri" w:hAnsi="Arial" w:cs="Arial"/>
                <w:color w:val="000000" w:themeColor="text1"/>
                <w:sz w:val="20"/>
                <w:szCs w:val="20"/>
              </w:rPr>
            </w:pPr>
          </w:p>
          <w:p w14:paraId="4B975ADC" w14:textId="77777777" w:rsidR="00D93761" w:rsidRPr="009644CC" w:rsidRDefault="00D93761" w:rsidP="00DD33CB">
            <w:pPr>
              <w:pStyle w:val="ListParagraph"/>
              <w:rPr>
                <w:rFonts w:ascii="Arial" w:eastAsia="Calibri" w:hAnsi="Arial" w:cs="Arial"/>
                <w:color w:val="000000" w:themeColor="text1"/>
                <w:sz w:val="20"/>
                <w:szCs w:val="20"/>
              </w:rPr>
            </w:pPr>
          </w:p>
          <w:p w14:paraId="4B975ADD" w14:textId="77777777" w:rsidR="00D93761" w:rsidRPr="009644CC" w:rsidRDefault="00D93761" w:rsidP="00DD33CB">
            <w:pPr>
              <w:pStyle w:val="ListParagraph"/>
              <w:rPr>
                <w:rFonts w:ascii="Arial" w:eastAsia="Calibri" w:hAnsi="Arial" w:cs="Arial"/>
                <w:color w:val="000000" w:themeColor="text1"/>
                <w:sz w:val="20"/>
                <w:szCs w:val="20"/>
              </w:rPr>
            </w:pPr>
          </w:p>
          <w:p w14:paraId="4B975ADE" w14:textId="77777777" w:rsidR="00D93761" w:rsidRPr="009644CC" w:rsidRDefault="00D93761" w:rsidP="00DD33CB">
            <w:pPr>
              <w:pStyle w:val="ListParagraph"/>
              <w:rPr>
                <w:rFonts w:ascii="Arial" w:eastAsia="Calibri" w:hAnsi="Arial" w:cs="Arial"/>
                <w:color w:val="000000" w:themeColor="text1"/>
                <w:sz w:val="20"/>
                <w:szCs w:val="20"/>
              </w:rPr>
            </w:pPr>
          </w:p>
          <w:p w14:paraId="4B975ADF" w14:textId="77777777" w:rsidR="00D93761" w:rsidRPr="009644CC" w:rsidRDefault="00D93761" w:rsidP="00DD33CB">
            <w:pPr>
              <w:pStyle w:val="ListParagraph"/>
              <w:rPr>
                <w:rFonts w:ascii="Arial" w:eastAsia="Calibri" w:hAnsi="Arial" w:cs="Arial"/>
                <w:color w:val="000000" w:themeColor="text1"/>
                <w:sz w:val="20"/>
                <w:szCs w:val="20"/>
              </w:rPr>
            </w:pPr>
          </w:p>
          <w:p w14:paraId="4B975AE0" w14:textId="77777777" w:rsidR="00D93761" w:rsidRPr="009644CC" w:rsidRDefault="00D93761" w:rsidP="00DD33CB">
            <w:pPr>
              <w:pStyle w:val="ListParagraph"/>
              <w:rPr>
                <w:rFonts w:ascii="Arial" w:eastAsia="Calibri" w:hAnsi="Arial" w:cs="Arial"/>
                <w:color w:val="000000" w:themeColor="text1"/>
                <w:sz w:val="20"/>
                <w:szCs w:val="20"/>
              </w:rPr>
            </w:pPr>
          </w:p>
          <w:p w14:paraId="4B975AE1" w14:textId="77777777" w:rsidR="00D93761" w:rsidRPr="009644CC" w:rsidRDefault="00D93761" w:rsidP="00DD33CB">
            <w:pPr>
              <w:pStyle w:val="ListParagraph"/>
              <w:rPr>
                <w:rFonts w:ascii="Arial" w:eastAsia="Calibri" w:hAnsi="Arial" w:cs="Arial"/>
                <w:color w:val="000000" w:themeColor="text1"/>
                <w:sz w:val="20"/>
                <w:szCs w:val="20"/>
              </w:rPr>
            </w:pPr>
          </w:p>
          <w:p w14:paraId="4B975AE2" w14:textId="77777777" w:rsidR="00D93761" w:rsidRPr="009644CC" w:rsidRDefault="00D93761" w:rsidP="00145E96">
            <w:pPr>
              <w:rPr>
                <w:rFonts w:ascii="Arial" w:eastAsia="Calibri" w:hAnsi="Arial" w:cs="Arial"/>
                <w:color w:val="000000" w:themeColor="text1"/>
                <w:sz w:val="20"/>
                <w:szCs w:val="20"/>
              </w:rPr>
            </w:pPr>
          </w:p>
          <w:p w14:paraId="4B975AE3" w14:textId="77777777" w:rsidR="00D93761" w:rsidRPr="009644CC" w:rsidRDefault="00D93761" w:rsidP="00DD33CB">
            <w:pPr>
              <w:pStyle w:val="ListParagraph"/>
              <w:rPr>
                <w:rFonts w:ascii="Arial" w:eastAsia="Calibri" w:hAnsi="Arial" w:cs="Arial"/>
                <w:color w:val="000000" w:themeColor="text1"/>
                <w:sz w:val="20"/>
                <w:szCs w:val="20"/>
              </w:rPr>
            </w:pPr>
          </w:p>
          <w:p w14:paraId="4B975AE4" w14:textId="77777777" w:rsidR="00D93761" w:rsidRPr="009644CC" w:rsidRDefault="00D93761" w:rsidP="00DD33CB">
            <w:pPr>
              <w:pStyle w:val="ListParagraph"/>
              <w:rPr>
                <w:rFonts w:ascii="Arial" w:eastAsia="Calibri" w:hAnsi="Arial" w:cs="Arial"/>
                <w:color w:val="000000" w:themeColor="text1"/>
                <w:sz w:val="20"/>
                <w:szCs w:val="20"/>
              </w:rPr>
            </w:pPr>
          </w:p>
          <w:p w14:paraId="4B975AE5" w14:textId="77777777" w:rsidR="00D93761" w:rsidRPr="009644CC" w:rsidRDefault="00D93761" w:rsidP="00DD33CB">
            <w:pPr>
              <w:pStyle w:val="ListParagraph"/>
              <w:rPr>
                <w:rFonts w:ascii="Arial" w:eastAsia="Calibri" w:hAnsi="Arial" w:cs="Arial"/>
                <w:color w:val="000000" w:themeColor="text1"/>
                <w:sz w:val="20"/>
                <w:szCs w:val="20"/>
              </w:rPr>
            </w:pPr>
          </w:p>
          <w:p w14:paraId="4B975AE6" w14:textId="77777777" w:rsidR="00D93761" w:rsidRPr="009644CC" w:rsidRDefault="00D93761" w:rsidP="00F83581">
            <w:pPr>
              <w:rPr>
                <w:rFonts w:ascii="Arial" w:eastAsia="Calibri" w:hAnsi="Arial" w:cs="Arial"/>
                <w:color w:val="000000" w:themeColor="text1"/>
                <w:sz w:val="20"/>
                <w:szCs w:val="20"/>
              </w:rPr>
            </w:pPr>
          </w:p>
        </w:tc>
        <w:tc>
          <w:tcPr>
            <w:tcW w:w="3330" w:type="dxa"/>
            <w:vMerge w:val="restart"/>
            <w:tcBorders>
              <w:top w:val="single" w:sz="4" w:space="0" w:color="auto"/>
              <w:left w:val="single" w:sz="4" w:space="0" w:color="auto"/>
            </w:tcBorders>
          </w:tcPr>
          <w:p w14:paraId="4B975AE7" w14:textId="77777777" w:rsidR="00D93761" w:rsidRPr="009644CC" w:rsidRDefault="00D93761" w:rsidP="00DD33CB">
            <w:pPr>
              <w:pStyle w:val="ListParagraph"/>
              <w:numPr>
                <w:ilvl w:val="1"/>
                <w:numId w:val="11"/>
              </w:numPr>
              <w:spacing w:line="289" w:lineRule="exact"/>
              <w:ind w:right="432"/>
              <w:rPr>
                <w:rFonts w:ascii="Arial" w:eastAsia="Calibri" w:hAnsi="Arial" w:cs="Arial"/>
                <w:color w:val="000000" w:themeColor="text1"/>
                <w:spacing w:val="-1"/>
                <w:sz w:val="20"/>
                <w:szCs w:val="20"/>
              </w:rPr>
            </w:pPr>
            <w:r w:rsidRPr="009644CC">
              <w:rPr>
                <w:rFonts w:ascii="Arial" w:eastAsia="Calibri" w:hAnsi="Arial" w:cs="Arial"/>
                <w:color w:val="000000" w:themeColor="text1"/>
                <w:spacing w:val="-1"/>
                <w:sz w:val="20"/>
                <w:szCs w:val="20"/>
              </w:rPr>
              <w:t>Identify the criteria against which knowledge will be managed</w:t>
            </w:r>
          </w:p>
          <w:p w14:paraId="4B975AE8"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p w14:paraId="4B975AE9"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p w14:paraId="4B975AEA"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p w14:paraId="4B975AEB"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p w14:paraId="4B975AEC"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p w14:paraId="4B975AED"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p w14:paraId="4B975AEE"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p w14:paraId="4B975AEF"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tc>
        <w:tc>
          <w:tcPr>
            <w:tcW w:w="7375" w:type="dxa"/>
          </w:tcPr>
          <w:p w14:paraId="4B975AF0" w14:textId="77777777" w:rsidR="00D93761" w:rsidRPr="009644CC" w:rsidRDefault="00D93761"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Selection criteria against which, knowledge will be managed within the organisation include answers to the following questions, </w:t>
            </w:r>
            <w:r w:rsidR="004B7CF9" w:rsidRPr="009644CC">
              <w:rPr>
                <w:rFonts w:ascii="Arial" w:eastAsia="Calibri" w:hAnsi="Arial" w:cs="Arial"/>
                <w:color w:val="000000" w:themeColor="text1"/>
                <w:sz w:val="20"/>
                <w:szCs w:val="20"/>
              </w:rPr>
              <w:t>for example</w:t>
            </w:r>
            <w:r w:rsidRPr="009644CC">
              <w:rPr>
                <w:rFonts w:ascii="Arial" w:eastAsia="Calibri" w:hAnsi="Arial" w:cs="Arial"/>
                <w:color w:val="000000" w:themeColor="text1"/>
                <w:sz w:val="20"/>
                <w:szCs w:val="20"/>
              </w:rPr>
              <w:t>:</w:t>
            </w:r>
          </w:p>
          <w:p w14:paraId="4B975AF1" w14:textId="77777777" w:rsidR="00D93761" w:rsidRPr="009644CC" w:rsidRDefault="00D93761" w:rsidP="00DD33CB">
            <w:pPr>
              <w:pStyle w:val="ListParagraph"/>
              <w:numPr>
                <w:ilvl w:val="0"/>
                <w:numId w:val="25"/>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Is it in line with latest concepts and strategies, techniques and good practice knowledge management?</w:t>
            </w:r>
          </w:p>
          <w:p w14:paraId="4B975AF2" w14:textId="77777777" w:rsidR="00D93761" w:rsidRPr="009644CC" w:rsidRDefault="00D93761" w:rsidP="00DD33CB">
            <w:pPr>
              <w:pStyle w:val="ListParagraph"/>
              <w:numPr>
                <w:ilvl w:val="0"/>
                <w:numId w:val="25"/>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Are there appropriate standards, systems and tools available to support the level of knowledge management required?</w:t>
            </w:r>
          </w:p>
          <w:p w14:paraId="4B975AF3" w14:textId="77777777" w:rsidR="00D93761" w:rsidRPr="009644CC" w:rsidRDefault="00D93761" w:rsidP="00DD33CB">
            <w:pPr>
              <w:pStyle w:val="ListParagraph"/>
              <w:numPr>
                <w:ilvl w:val="0"/>
                <w:numId w:val="25"/>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Have legal and ethical considerations e.g. intellectual property been made?</w:t>
            </w:r>
          </w:p>
          <w:p w14:paraId="4B975AF4" w14:textId="77777777" w:rsidR="00D93761" w:rsidRPr="009644CC" w:rsidRDefault="00D93761" w:rsidP="00DD33CB">
            <w:pPr>
              <w:pStyle w:val="ListParagraph"/>
              <w:numPr>
                <w:ilvl w:val="0"/>
                <w:numId w:val="25"/>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Will there be added value to the organisation?</w:t>
            </w:r>
          </w:p>
          <w:p w14:paraId="4B975AF5" w14:textId="77777777" w:rsidR="00D93761" w:rsidRPr="009644CC" w:rsidRDefault="00D93761" w:rsidP="00DD33CB">
            <w:pPr>
              <w:pStyle w:val="ListParagraph"/>
              <w:numPr>
                <w:ilvl w:val="0"/>
                <w:numId w:val="25"/>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Will it be accessible to all who require it?</w:t>
            </w:r>
          </w:p>
          <w:p w14:paraId="4B975AF6" w14:textId="77777777" w:rsidR="00D93761" w:rsidRPr="009644CC" w:rsidRDefault="00D93761" w:rsidP="00D93761">
            <w:pPr>
              <w:pStyle w:val="ListParagraph"/>
              <w:numPr>
                <w:ilvl w:val="0"/>
                <w:numId w:val="25"/>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Is it protected by policies and procedures relating to confidentiality, communication, retrieval and storage systems and other key organisational requirements?</w:t>
            </w:r>
          </w:p>
        </w:tc>
      </w:tr>
      <w:tr w:rsidR="00D93761" w:rsidRPr="009644CC" w14:paraId="4B975AFB" w14:textId="77777777" w:rsidTr="00D93761">
        <w:trPr>
          <w:trHeight w:val="692"/>
        </w:trPr>
        <w:tc>
          <w:tcPr>
            <w:tcW w:w="2351" w:type="dxa"/>
            <w:vMerge/>
            <w:tcBorders>
              <w:top w:val="nil"/>
              <w:left w:val="single" w:sz="4" w:space="0" w:color="auto"/>
              <w:bottom w:val="nil"/>
              <w:right w:val="single" w:sz="4" w:space="0" w:color="auto"/>
            </w:tcBorders>
          </w:tcPr>
          <w:p w14:paraId="4B975AF8" w14:textId="77777777" w:rsidR="00D93761" w:rsidRPr="009644CC" w:rsidRDefault="00D93761" w:rsidP="00DD33CB">
            <w:pPr>
              <w:pStyle w:val="ListParagraph"/>
              <w:numPr>
                <w:ilvl w:val="0"/>
                <w:numId w:val="11"/>
              </w:numPr>
              <w:rPr>
                <w:rFonts w:ascii="Arial" w:eastAsia="Calibri" w:hAnsi="Arial" w:cs="Arial"/>
                <w:color w:val="000000" w:themeColor="text1"/>
                <w:sz w:val="20"/>
                <w:szCs w:val="20"/>
              </w:rPr>
            </w:pPr>
          </w:p>
        </w:tc>
        <w:tc>
          <w:tcPr>
            <w:tcW w:w="3330" w:type="dxa"/>
            <w:vMerge/>
            <w:tcBorders>
              <w:left w:val="single" w:sz="4" w:space="0" w:color="auto"/>
            </w:tcBorders>
          </w:tcPr>
          <w:p w14:paraId="4B975AF9"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tc>
        <w:tc>
          <w:tcPr>
            <w:tcW w:w="7375" w:type="dxa"/>
            <w:tcBorders>
              <w:top w:val="single" w:sz="4" w:space="0" w:color="auto"/>
            </w:tcBorders>
          </w:tcPr>
          <w:p w14:paraId="4B975AFA" w14:textId="77777777" w:rsidR="00D93761" w:rsidRPr="009644CC" w:rsidRDefault="00D93761" w:rsidP="00145E96">
            <w:pPr>
              <w:pStyle w:val="NoSpacing"/>
              <w:rPr>
                <w:szCs w:val="20"/>
              </w:rPr>
            </w:pPr>
            <w:r w:rsidRPr="009644CC">
              <w:rPr>
                <w:szCs w:val="20"/>
              </w:rPr>
              <w:t xml:space="preserve">In this criterion the learner is required to provide evidence that he or she has identified five criteria against which knowledge will be managed, with clarification on key implications for </w:t>
            </w:r>
            <w:r w:rsidR="004E5356" w:rsidRPr="009644CC">
              <w:rPr>
                <w:szCs w:val="20"/>
              </w:rPr>
              <w:t xml:space="preserve">each </w:t>
            </w:r>
            <w:r w:rsidR="004E5356">
              <w:rPr>
                <w:szCs w:val="20"/>
              </w:rPr>
              <w:t>criteria</w:t>
            </w:r>
            <w:r w:rsidRPr="009644CC">
              <w:rPr>
                <w:szCs w:val="20"/>
              </w:rPr>
              <w:t xml:space="preserve">. </w:t>
            </w:r>
          </w:p>
        </w:tc>
      </w:tr>
      <w:tr w:rsidR="00D93761" w:rsidRPr="009644CC" w14:paraId="4B975AFF" w14:textId="77777777" w:rsidTr="00324280">
        <w:trPr>
          <w:trHeight w:val="546"/>
        </w:trPr>
        <w:tc>
          <w:tcPr>
            <w:tcW w:w="2351" w:type="dxa"/>
            <w:vMerge/>
            <w:tcBorders>
              <w:top w:val="nil"/>
              <w:left w:val="single" w:sz="4" w:space="0" w:color="auto"/>
              <w:bottom w:val="nil"/>
              <w:right w:val="single" w:sz="4" w:space="0" w:color="auto"/>
            </w:tcBorders>
          </w:tcPr>
          <w:p w14:paraId="4B975AFC" w14:textId="77777777" w:rsidR="00D93761" w:rsidRPr="009644CC" w:rsidRDefault="00D93761" w:rsidP="00DD33CB">
            <w:pPr>
              <w:pStyle w:val="ListParagraph"/>
              <w:numPr>
                <w:ilvl w:val="0"/>
                <w:numId w:val="11"/>
              </w:numPr>
              <w:rPr>
                <w:rFonts w:ascii="Arial" w:eastAsia="Calibri" w:hAnsi="Arial" w:cs="Arial"/>
                <w:color w:val="000000" w:themeColor="text1"/>
                <w:sz w:val="20"/>
                <w:szCs w:val="20"/>
              </w:rPr>
            </w:pPr>
          </w:p>
        </w:tc>
        <w:tc>
          <w:tcPr>
            <w:tcW w:w="3330" w:type="dxa"/>
            <w:vMerge w:val="restart"/>
            <w:tcBorders>
              <w:left w:val="single" w:sz="4" w:space="0" w:color="auto"/>
            </w:tcBorders>
          </w:tcPr>
          <w:p w14:paraId="4B975AFD"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r w:rsidRPr="009644CC">
              <w:rPr>
                <w:rFonts w:ascii="Arial" w:eastAsia="Calibri" w:hAnsi="Arial" w:cs="Arial"/>
                <w:color w:val="000000" w:themeColor="text1"/>
                <w:spacing w:val="-1"/>
                <w:sz w:val="20"/>
                <w:szCs w:val="20"/>
              </w:rPr>
              <w:t>2.2 Engage colleagues in identifying the knowledge to be managed</w:t>
            </w:r>
          </w:p>
        </w:tc>
        <w:tc>
          <w:tcPr>
            <w:tcW w:w="7375" w:type="dxa"/>
            <w:tcBorders>
              <w:top w:val="single" w:sz="4" w:space="0" w:color="auto"/>
            </w:tcBorders>
          </w:tcPr>
          <w:p w14:paraId="4B975AFE" w14:textId="77777777" w:rsidR="00D93761" w:rsidRPr="009644CC" w:rsidRDefault="00D93761" w:rsidP="00DD33CB">
            <w:pPr>
              <w:contextualSpacing/>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Consultation with colleagues establishes the nature, type and level of knowledge to be managed in the organisation.</w:t>
            </w:r>
          </w:p>
        </w:tc>
      </w:tr>
      <w:tr w:rsidR="00D93761" w:rsidRPr="009644CC" w14:paraId="4B975B03" w14:textId="77777777" w:rsidTr="00D93761">
        <w:trPr>
          <w:trHeight w:val="710"/>
        </w:trPr>
        <w:tc>
          <w:tcPr>
            <w:tcW w:w="2351" w:type="dxa"/>
            <w:vMerge/>
            <w:tcBorders>
              <w:top w:val="nil"/>
              <w:left w:val="single" w:sz="4" w:space="0" w:color="auto"/>
              <w:bottom w:val="single" w:sz="4" w:space="0" w:color="auto"/>
              <w:right w:val="single" w:sz="4" w:space="0" w:color="auto"/>
            </w:tcBorders>
          </w:tcPr>
          <w:p w14:paraId="4B975B00" w14:textId="77777777" w:rsidR="00D93761" w:rsidRPr="009644CC" w:rsidRDefault="00D93761" w:rsidP="00DD33CB">
            <w:pPr>
              <w:pStyle w:val="ListParagraph"/>
              <w:numPr>
                <w:ilvl w:val="0"/>
                <w:numId w:val="11"/>
              </w:numPr>
              <w:rPr>
                <w:rFonts w:ascii="Arial" w:eastAsia="Calibri" w:hAnsi="Arial" w:cs="Arial"/>
                <w:color w:val="000000" w:themeColor="text1"/>
                <w:sz w:val="20"/>
                <w:szCs w:val="20"/>
              </w:rPr>
            </w:pPr>
          </w:p>
        </w:tc>
        <w:tc>
          <w:tcPr>
            <w:tcW w:w="3330" w:type="dxa"/>
            <w:vMerge/>
            <w:tcBorders>
              <w:left w:val="single" w:sz="4" w:space="0" w:color="auto"/>
              <w:bottom w:val="single" w:sz="4" w:space="0" w:color="auto"/>
            </w:tcBorders>
          </w:tcPr>
          <w:p w14:paraId="4B975B01"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p>
        </w:tc>
        <w:tc>
          <w:tcPr>
            <w:tcW w:w="7375" w:type="dxa"/>
            <w:tcBorders>
              <w:bottom w:val="single" w:sz="4" w:space="0" w:color="auto"/>
            </w:tcBorders>
          </w:tcPr>
          <w:p w14:paraId="4B975B02" w14:textId="77777777" w:rsidR="00D93761" w:rsidRPr="009644CC" w:rsidRDefault="00D93761" w:rsidP="00145E96">
            <w:pPr>
              <w:pStyle w:val="NoSpacing"/>
              <w:rPr>
                <w:szCs w:val="20"/>
              </w:rPr>
            </w:pPr>
            <w:r w:rsidRPr="009644CC">
              <w:rPr>
                <w:szCs w:val="20"/>
              </w:rPr>
              <w:t>In this criterion the learner is required to provide evidence that he or she has engaged colleagues, on three occasions, identifying the knowledge to be managed</w:t>
            </w:r>
            <w:r w:rsidR="004B7CF9" w:rsidRPr="009644CC">
              <w:rPr>
                <w:szCs w:val="20"/>
              </w:rPr>
              <w:t>,</w:t>
            </w:r>
            <w:r w:rsidRPr="009644CC">
              <w:rPr>
                <w:szCs w:val="20"/>
              </w:rPr>
              <w:t xml:space="preserve"> supported by</w:t>
            </w:r>
            <w:r w:rsidR="004B7CF9" w:rsidRPr="009644CC">
              <w:rPr>
                <w:szCs w:val="20"/>
              </w:rPr>
              <w:t xml:space="preserve"> a </w:t>
            </w:r>
            <w:r w:rsidRPr="009644CC">
              <w:rPr>
                <w:szCs w:val="20"/>
              </w:rPr>
              <w:t xml:space="preserve">range of appropriate documentation. </w:t>
            </w:r>
          </w:p>
        </w:tc>
      </w:tr>
      <w:tr w:rsidR="00D93761" w:rsidRPr="009644CC" w14:paraId="4B975B08" w14:textId="77777777" w:rsidTr="00F83581">
        <w:trPr>
          <w:trHeight w:val="738"/>
        </w:trPr>
        <w:tc>
          <w:tcPr>
            <w:tcW w:w="2351" w:type="dxa"/>
            <w:vMerge w:val="restart"/>
            <w:tcBorders>
              <w:top w:val="single" w:sz="4" w:space="0" w:color="auto"/>
              <w:left w:val="single" w:sz="4" w:space="0" w:color="auto"/>
              <w:bottom w:val="single" w:sz="4" w:space="0" w:color="auto"/>
              <w:right w:val="single" w:sz="4" w:space="0" w:color="auto"/>
            </w:tcBorders>
          </w:tcPr>
          <w:p w14:paraId="4B975B04" w14:textId="77777777" w:rsidR="00D93761" w:rsidRPr="009644CC" w:rsidRDefault="00D93761" w:rsidP="00D93761">
            <w:pPr>
              <w:pStyle w:val="ListParagraph"/>
              <w:numPr>
                <w:ilvl w:val="0"/>
                <w:numId w:val="11"/>
              </w:num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Be able to manage knowledge within an organisation</w:t>
            </w:r>
          </w:p>
          <w:p w14:paraId="4B975B05" w14:textId="77777777" w:rsidR="00D93761" w:rsidRPr="009644CC" w:rsidRDefault="00D93761" w:rsidP="00DD33CB">
            <w:pPr>
              <w:pStyle w:val="ListParagraph"/>
              <w:rPr>
                <w:rFonts w:ascii="Arial" w:eastAsia="Calibri" w:hAnsi="Arial" w:cs="Arial"/>
                <w:color w:val="000000" w:themeColor="text1"/>
                <w:sz w:val="20"/>
                <w:szCs w:val="20"/>
              </w:rPr>
            </w:pPr>
          </w:p>
        </w:tc>
        <w:tc>
          <w:tcPr>
            <w:tcW w:w="3330" w:type="dxa"/>
            <w:vMerge w:val="restart"/>
            <w:tcBorders>
              <w:top w:val="single" w:sz="4" w:space="0" w:color="auto"/>
              <w:left w:val="single" w:sz="4" w:space="0" w:color="auto"/>
              <w:bottom w:val="single" w:sz="4" w:space="0" w:color="auto"/>
              <w:right w:val="single" w:sz="4" w:space="0" w:color="auto"/>
            </w:tcBorders>
          </w:tcPr>
          <w:p w14:paraId="4B975B06" w14:textId="77777777" w:rsidR="00D93761" w:rsidRPr="009644CC" w:rsidRDefault="00D93761" w:rsidP="00DD33CB">
            <w:pPr>
              <w:spacing w:line="289" w:lineRule="exact"/>
              <w:ind w:right="432"/>
              <w:rPr>
                <w:rFonts w:ascii="Arial" w:eastAsia="Calibri" w:hAnsi="Arial" w:cs="Arial"/>
                <w:color w:val="000000" w:themeColor="text1"/>
                <w:spacing w:val="-1"/>
                <w:sz w:val="20"/>
                <w:szCs w:val="20"/>
              </w:rPr>
            </w:pPr>
            <w:r w:rsidRPr="009644CC">
              <w:rPr>
                <w:rFonts w:ascii="Arial" w:eastAsia="Calibri" w:hAnsi="Arial" w:cs="Arial"/>
                <w:color w:val="000000" w:themeColor="text1"/>
                <w:spacing w:val="-1"/>
                <w:sz w:val="20"/>
                <w:szCs w:val="20"/>
              </w:rPr>
              <w:t>3.1 Implement actions in accordance with the knowledge management plan</w:t>
            </w:r>
          </w:p>
        </w:tc>
        <w:tc>
          <w:tcPr>
            <w:tcW w:w="7375" w:type="dxa"/>
            <w:tcBorders>
              <w:top w:val="single" w:sz="4" w:space="0" w:color="auto"/>
              <w:left w:val="single" w:sz="4" w:space="0" w:color="auto"/>
              <w:bottom w:val="single" w:sz="4" w:space="0" w:color="auto"/>
            </w:tcBorders>
          </w:tcPr>
          <w:p w14:paraId="4B975B07" w14:textId="77777777" w:rsidR="00D93761" w:rsidRPr="009644CC" w:rsidRDefault="00D93761" w:rsidP="00DD33CB">
            <w:pPr>
              <w:contextualSpacing/>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The knowledge management plan documents a series of actions to be undertaken, in agreement with the principles established and linked to organisatio</w:t>
            </w:r>
            <w:bookmarkStart w:id="0" w:name="_GoBack"/>
            <w:bookmarkEnd w:id="0"/>
            <w:r w:rsidRPr="009644CC">
              <w:rPr>
                <w:rFonts w:ascii="Arial" w:eastAsia="Calibri" w:hAnsi="Arial" w:cs="Arial"/>
                <w:color w:val="000000" w:themeColor="text1"/>
                <w:sz w:val="20"/>
                <w:szCs w:val="20"/>
              </w:rPr>
              <w:t xml:space="preserve">nal policies and procedures. </w:t>
            </w:r>
          </w:p>
        </w:tc>
      </w:tr>
      <w:tr w:rsidR="00D93761" w:rsidRPr="009644CC" w14:paraId="4B975B0C" w14:textId="77777777" w:rsidTr="00D948DE">
        <w:trPr>
          <w:trHeight w:val="234"/>
        </w:trPr>
        <w:tc>
          <w:tcPr>
            <w:tcW w:w="2351" w:type="dxa"/>
            <w:vMerge/>
            <w:tcBorders>
              <w:left w:val="single" w:sz="4" w:space="0" w:color="auto"/>
              <w:right w:val="single" w:sz="4" w:space="0" w:color="auto"/>
            </w:tcBorders>
          </w:tcPr>
          <w:p w14:paraId="4B975B09" w14:textId="77777777" w:rsidR="00D93761" w:rsidRPr="009644CC" w:rsidRDefault="00D93761" w:rsidP="00DD33CB">
            <w:pPr>
              <w:rPr>
                <w:rFonts w:ascii="Arial" w:eastAsia="Calibri" w:hAnsi="Arial" w:cs="Arial"/>
                <w:color w:val="000000" w:themeColor="text1"/>
                <w:sz w:val="20"/>
                <w:szCs w:val="20"/>
              </w:rPr>
            </w:pPr>
          </w:p>
        </w:tc>
        <w:tc>
          <w:tcPr>
            <w:tcW w:w="3330" w:type="dxa"/>
            <w:vMerge/>
            <w:tcBorders>
              <w:left w:val="single" w:sz="4" w:space="0" w:color="auto"/>
              <w:bottom w:val="single" w:sz="4" w:space="0" w:color="auto"/>
              <w:right w:val="single" w:sz="4" w:space="0" w:color="auto"/>
            </w:tcBorders>
          </w:tcPr>
          <w:p w14:paraId="4B975B0A" w14:textId="77777777" w:rsidR="00D93761" w:rsidRPr="009644CC" w:rsidRDefault="00D93761" w:rsidP="00DD33CB">
            <w:pPr>
              <w:rPr>
                <w:rFonts w:ascii="Arial" w:eastAsia="Calibri" w:hAnsi="Arial" w:cs="Arial"/>
                <w:color w:val="000000" w:themeColor="text1"/>
                <w:spacing w:val="-4"/>
                <w:sz w:val="20"/>
                <w:szCs w:val="20"/>
              </w:rPr>
            </w:pPr>
          </w:p>
        </w:tc>
        <w:tc>
          <w:tcPr>
            <w:tcW w:w="7375" w:type="dxa"/>
            <w:tcBorders>
              <w:left w:val="single" w:sz="4" w:space="0" w:color="auto"/>
            </w:tcBorders>
          </w:tcPr>
          <w:p w14:paraId="4B975B0B" w14:textId="77777777" w:rsidR="00D93761" w:rsidRPr="009644CC" w:rsidRDefault="00D93761" w:rsidP="00145E96">
            <w:pPr>
              <w:pStyle w:val="NoSpacing"/>
              <w:rPr>
                <w:szCs w:val="20"/>
              </w:rPr>
            </w:pPr>
            <w:r w:rsidRPr="009644CC">
              <w:rPr>
                <w:szCs w:val="20"/>
              </w:rPr>
              <w:t xml:space="preserve">In this criterion the learner is required to provide evidence that he or she has selected relevant parts of the knowledge management plan and implemented two actions explaining the relevance of each action. </w:t>
            </w:r>
          </w:p>
        </w:tc>
      </w:tr>
      <w:tr w:rsidR="00D93761" w:rsidRPr="009644CC" w14:paraId="4B975B10" w14:textId="77777777" w:rsidTr="001F419E">
        <w:trPr>
          <w:trHeight w:val="391"/>
        </w:trPr>
        <w:tc>
          <w:tcPr>
            <w:tcW w:w="2351" w:type="dxa"/>
            <w:vMerge/>
            <w:tcBorders>
              <w:left w:val="single" w:sz="4" w:space="0" w:color="auto"/>
              <w:right w:val="single" w:sz="4" w:space="0" w:color="auto"/>
            </w:tcBorders>
          </w:tcPr>
          <w:p w14:paraId="4B975B0D" w14:textId="77777777" w:rsidR="00D93761" w:rsidRPr="009644CC" w:rsidRDefault="00D93761" w:rsidP="00DD33CB">
            <w:pPr>
              <w:rPr>
                <w:rFonts w:ascii="Arial" w:eastAsia="Calibri" w:hAnsi="Arial" w:cs="Arial"/>
                <w:color w:val="000000" w:themeColor="text1"/>
                <w:sz w:val="20"/>
                <w:szCs w:val="20"/>
              </w:rPr>
            </w:pPr>
          </w:p>
        </w:tc>
        <w:tc>
          <w:tcPr>
            <w:tcW w:w="3330" w:type="dxa"/>
            <w:vMerge w:val="restart"/>
            <w:tcBorders>
              <w:top w:val="single" w:sz="4" w:space="0" w:color="auto"/>
              <w:left w:val="single" w:sz="4" w:space="0" w:color="auto"/>
            </w:tcBorders>
          </w:tcPr>
          <w:p w14:paraId="4B975B0E" w14:textId="77777777" w:rsidR="00D93761" w:rsidRPr="009644CC" w:rsidRDefault="00D93761"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3.2 Adhere to security processes for the collection, storage and retrieval of knowledge</w:t>
            </w:r>
          </w:p>
        </w:tc>
        <w:tc>
          <w:tcPr>
            <w:tcW w:w="7375" w:type="dxa"/>
          </w:tcPr>
          <w:p w14:paraId="4B975B0F" w14:textId="77777777" w:rsidR="00D93761" w:rsidRPr="009644CC" w:rsidRDefault="00D93761"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Security processes are designed to ensure that knowledge management is collected, stored and retrieved as safely as possible in line with legal requirements, industry regulations and organisational codes of practice. </w:t>
            </w:r>
          </w:p>
        </w:tc>
      </w:tr>
      <w:tr w:rsidR="00D93761" w:rsidRPr="009644CC" w14:paraId="4B975B15" w14:textId="77777777" w:rsidTr="00D93761">
        <w:trPr>
          <w:trHeight w:val="274"/>
        </w:trPr>
        <w:tc>
          <w:tcPr>
            <w:tcW w:w="2351" w:type="dxa"/>
            <w:vMerge/>
            <w:tcBorders>
              <w:left w:val="single" w:sz="4" w:space="0" w:color="auto"/>
              <w:bottom w:val="single" w:sz="4" w:space="0" w:color="auto"/>
              <w:right w:val="single" w:sz="4" w:space="0" w:color="auto"/>
            </w:tcBorders>
          </w:tcPr>
          <w:p w14:paraId="4B975B11" w14:textId="77777777" w:rsidR="00D93761" w:rsidRPr="009644CC" w:rsidRDefault="00D93761" w:rsidP="00DD33CB">
            <w:pPr>
              <w:rPr>
                <w:rFonts w:ascii="Arial" w:eastAsia="Calibri" w:hAnsi="Arial" w:cs="Arial"/>
                <w:color w:val="000000" w:themeColor="text1"/>
                <w:sz w:val="20"/>
                <w:szCs w:val="20"/>
              </w:rPr>
            </w:pPr>
          </w:p>
        </w:tc>
        <w:tc>
          <w:tcPr>
            <w:tcW w:w="3330" w:type="dxa"/>
            <w:vMerge/>
            <w:tcBorders>
              <w:left w:val="single" w:sz="4" w:space="0" w:color="auto"/>
              <w:bottom w:val="single" w:sz="4" w:space="0" w:color="auto"/>
            </w:tcBorders>
          </w:tcPr>
          <w:p w14:paraId="4B975B12" w14:textId="77777777" w:rsidR="00D93761" w:rsidRPr="009644CC" w:rsidRDefault="00D93761" w:rsidP="00DD33CB">
            <w:pPr>
              <w:rPr>
                <w:rFonts w:ascii="Arial" w:eastAsia="Calibri" w:hAnsi="Arial" w:cs="Arial"/>
                <w:color w:val="000000" w:themeColor="text1"/>
                <w:spacing w:val="-5"/>
                <w:sz w:val="20"/>
                <w:szCs w:val="20"/>
              </w:rPr>
            </w:pPr>
          </w:p>
        </w:tc>
        <w:tc>
          <w:tcPr>
            <w:tcW w:w="7375" w:type="dxa"/>
          </w:tcPr>
          <w:p w14:paraId="4B975B13" w14:textId="77777777" w:rsidR="00D93761" w:rsidRPr="009644CC" w:rsidRDefault="00D93761" w:rsidP="00145E96">
            <w:pPr>
              <w:pStyle w:val="NoSpacing"/>
              <w:rPr>
                <w:szCs w:val="20"/>
              </w:rPr>
            </w:pPr>
            <w:r w:rsidRPr="009644CC">
              <w:rPr>
                <w:szCs w:val="20"/>
              </w:rPr>
              <w:t>In this criterion the learner is required to provide evidence that he or she has identified one example each of collection, storage and retrieval processes.</w:t>
            </w:r>
          </w:p>
          <w:p w14:paraId="4B975B14" w14:textId="77777777" w:rsidR="00D93761" w:rsidRPr="009644CC" w:rsidRDefault="00D93761" w:rsidP="00145E96">
            <w:pPr>
              <w:pStyle w:val="NoSpacing"/>
              <w:rPr>
                <w:szCs w:val="20"/>
              </w:rPr>
            </w:pPr>
            <w:r w:rsidRPr="009644CC">
              <w:rPr>
                <w:szCs w:val="20"/>
              </w:rPr>
              <w:t xml:space="preserve">Showing, in each of the above cases, how security processes have been adhered to in a brief explanation. </w:t>
            </w:r>
          </w:p>
        </w:tc>
      </w:tr>
      <w:tr w:rsidR="009C104D" w:rsidRPr="009644CC" w14:paraId="4B975B19" w14:textId="77777777" w:rsidTr="00F83581">
        <w:trPr>
          <w:trHeight w:val="274"/>
        </w:trPr>
        <w:tc>
          <w:tcPr>
            <w:tcW w:w="2351" w:type="dxa"/>
            <w:vMerge w:val="restart"/>
            <w:tcBorders>
              <w:top w:val="dashSmallGap" w:sz="4" w:space="0" w:color="FFFFFF" w:themeColor="background1"/>
            </w:tcBorders>
          </w:tcPr>
          <w:p w14:paraId="4B975B16" w14:textId="77777777" w:rsidR="00B362D1" w:rsidRPr="004E5356" w:rsidRDefault="00B362D1" w:rsidP="00DD33CB">
            <w:pPr>
              <w:rPr>
                <w:rFonts w:ascii="Arial" w:eastAsia="Calibri" w:hAnsi="Arial" w:cs="Arial"/>
                <w:color w:val="000000" w:themeColor="text1"/>
                <w:sz w:val="20"/>
                <w:szCs w:val="20"/>
              </w:rPr>
            </w:pPr>
          </w:p>
        </w:tc>
        <w:tc>
          <w:tcPr>
            <w:tcW w:w="3330" w:type="dxa"/>
            <w:vMerge w:val="restart"/>
            <w:tcBorders>
              <w:top w:val="single" w:sz="4" w:space="0" w:color="auto"/>
            </w:tcBorders>
          </w:tcPr>
          <w:p w14:paraId="4B975B17" w14:textId="77777777" w:rsidR="00B362D1" w:rsidRPr="004E5356" w:rsidRDefault="002C4F47" w:rsidP="00DD33CB">
            <w:pPr>
              <w:spacing w:line="282" w:lineRule="exact"/>
              <w:rPr>
                <w:rFonts w:ascii="Arial" w:eastAsia="Calibri" w:hAnsi="Arial" w:cs="Arial"/>
                <w:color w:val="000000" w:themeColor="text1"/>
                <w:spacing w:val="1"/>
                <w:sz w:val="20"/>
                <w:szCs w:val="20"/>
              </w:rPr>
            </w:pPr>
            <w:r w:rsidRPr="004E5356">
              <w:rPr>
                <w:rFonts w:ascii="Arial" w:eastAsia="Calibri" w:hAnsi="Arial" w:cs="Arial"/>
                <w:color w:val="000000" w:themeColor="text1"/>
                <w:spacing w:val="1"/>
                <w:sz w:val="20"/>
                <w:szCs w:val="20"/>
              </w:rPr>
              <w:t>3.3 Evaluate the extent to which current knowledge management systems and processes are fit for purpose</w:t>
            </w:r>
          </w:p>
        </w:tc>
        <w:tc>
          <w:tcPr>
            <w:tcW w:w="7375" w:type="dxa"/>
          </w:tcPr>
          <w:p w14:paraId="4B975B18" w14:textId="77777777" w:rsidR="0052383F" w:rsidRPr="009644CC" w:rsidRDefault="0052383F" w:rsidP="00145E96">
            <w:pPr>
              <w:pStyle w:val="NoSpacing"/>
              <w:rPr>
                <w:i w:val="0"/>
                <w:szCs w:val="20"/>
              </w:rPr>
            </w:pPr>
            <w:r w:rsidRPr="009644CC">
              <w:rPr>
                <w:i w:val="0"/>
                <w:szCs w:val="20"/>
              </w:rPr>
              <w:t>‘Fit for purpose’ means that</w:t>
            </w:r>
            <w:r w:rsidR="002A7DD6" w:rsidRPr="009644CC">
              <w:rPr>
                <w:i w:val="0"/>
                <w:szCs w:val="20"/>
              </w:rPr>
              <w:t xml:space="preserve"> i</w:t>
            </w:r>
            <w:r w:rsidRPr="009644CC">
              <w:rPr>
                <w:i w:val="0"/>
                <w:szCs w:val="20"/>
              </w:rPr>
              <w:t>t is important</w:t>
            </w:r>
            <w:r w:rsidR="002A7DD6" w:rsidRPr="009644CC">
              <w:rPr>
                <w:i w:val="0"/>
                <w:szCs w:val="20"/>
              </w:rPr>
              <w:t xml:space="preserve"> to recognise the difference be</w:t>
            </w:r>
            <w:r w:rsidRPr="009644CC">
              <w:rPr>
                <w:i w:val="0"/>
                <w:szCs w:val="20"/>
              </w:rPr>
              <w:t xml:space="preserve">tween </w:t>
            </w:r>
            <w:r w:rsidR="002A7DD6" w:rsidRPr="009644CC">
              <w:rPr>
                <w:i w:val="0"/>
                <w:szCs w:val="20"/>
              </w:rPr>
              <w:t xml:space="preserve">‘data and information’ and ‘knowledge’, which according to Dyer (2000) in an article in News </w:t>
            </w:r>
            <w:r w:rsidR="00220A8F" w:rsidRPr="009644CC">
              <w:rPr>
                <w:i w:val="0"/>
                <w:szCs w:val="20"/>
              </w:rPr>
              <w:t>Archive</w:t>
            </w:r>
            <w:r w:rsidR="002A7DD6" w:rsidRPr="009644CC">
              <w:rPr>
                <w:i w:val="0"/>
                <w:szCs w:val="20"/>
              </w:rPr>
              <w:t xml:space="preserve"> should be information that is ‘contextual, relevant and actionable’. </w:t>
            </w:r>
            <w:r w:rsidR="00F83581" w:rsidRPr="009644CC">
              <w:rPr>
                <w:i w:val="0"/>
                <w:szCs w:val="20"/>
              </w:rPr>
              <w:t xml:space="preserve"> </w:t>
            </w:r>
          </w:p>
        </w:tc>
      </w:tr>
      <w:tr w:rsidR="009C104D" w:rsidRPr="009644CC" w14:paraId="4B975B1D" w14:textId="77777777" w:rsidTr="002C4F47">
        <w:trPr>
          <w:trHeight w:val="390"/>
        </w:trPr>
        <w:tc>
          <w:tcPr>
            <w:tcW w:w="2351" w:type="dxa"/>
            <w:vMerge/>
            <w:tcBorders>
              <w:bottom w:val="dashSmallGap" w:sz="4" w:space="0" w:color="FFFFFF" w:themeColor="background1"/>
            </w:tcBorders>
          </w:tcPr>
          <w:p w14:paraId="4B975B1A" w14:textId="77777777" w:rsidR="00B362D1" w:rsidRPr="009644CC" w:rsidRDefault="00B362D1" w:rsidP="00DD33CB">
            <w:pPr>
              <w:rPr>
                <w:rFonts w:ascii="Arial" w:eastAsia="Calibri" w:hAnsi="Arial" w:cs="Arial"/>
                <w:color w:val="000000" w:themeColor="text1"/>
                <w:sz w:val="20"/>
                <w:szCs w:val="20"/>
              </w:rPr>
            </w:pPr>
          </w:p>
        </w:tc>
        <w:tc>
          <w:tcPr>
            <w:tcW w:w="3330" w:type="dxa"/>
            <w:vMerge/>
          </w:tcPr>
          <w:p w14:paraId="4B975B1B" w14:textId="77777777" w:rsidR="00B362D1" w:rsidRPr="009644CC" w:rsidRDefault="00B362D1" w:rsidP="00DD33CB">
            <w:pPr>
              <w:spacing w:line="282" w:lineRule="exact"/>
              <w:rPr>
                <w:rFonts w:ascii="Arial" w:eastAsia="Calibri" w:hAnsi="Arial" w:cs="Arial"/>
                <w:color w:val="000000" w:themeColor="text1"/>
                <w:spacing w:val="1"/>
                <w:sz w:val="20"/>
                <w:szCs w:val="20"/>
              </w:rPr>
            </w:pPr>
          </w:p>
        </w:tc>
        <w:tc>
          <w:tcPr>
            <w:tcW w:w="7375" w:type="dxa"/>
            <w:tcBorders>
              <w:bottom w:val="single" w:sz="4" w:space="0" w:color="auto"/>
            </w:tcBorders>
          </w:tcPr>
          <w:p w14:paraId="4B975B1C" w14:textId="77777777" w:rsidR="009C104D" w:rsidRPr="009644CC" w:rsidRDefault="00B362D1" w:rsidP="00145E96">
            <w:pPr>
              <w:pStyle w:val="NoSpacing"/>
              <w:rPr>
                <w:szCs w:val="20"/>
              </w:rPr>
            </w:pPr>
            <w:r w:rsidRPr="009644CC">
              <w:rPr>
                <w:szCs w:val="20"/>
              </w:rPr>
              <w:t>In this criterion the learner is required to prov</w:t>
            </w:r>
            <w:r w:rsidR="00145E96" w:rsidRPr="009644CC">
              <w:rPr>
                <w:szCs w:val="20"/>
              </w:rPr>
              <w:t>ide evidence that he or she has b</w:t>
            </w:r>
            <w:r w:rsidR="002A7DD6" w:rsidRPr="009644CC">
              <w:rPr>
                <w:szCs w:val="20"/>
              </w:rPr>
              <w:t xml:space="preserve">riefly </w:t>
            </w:r>
            <w:r w:rsidR="00220A8F" w:rsidRPr="009644CC">
              <w:rPr>
                <w:szCs w:val="20"/>
              </w:rPr>
              <w:t>evaluated the</w:t>
            </w:r>
            <w:r w:rsidR="002A7DD6" w:rsidRPr="009644CC">
              <w:rPr>
                <w:szCs w:val="20"/>
              </w:rPr>
              <w:t xml:space="preserve"> extent to which two examples of current knowledge management systems used in the organisation are fit for purpose</w:t>
            </w:r>
            <w:r w:rsidR="008B4A53" w:rsidRPr="009644CC">
              <w:rPr>
                <w:szCs w:val="20"/>
              </w:rPr>
              <w:t xml:space="preserve"> and list</w:t>
            </w:r>
            <w:r w:rsidR="004B7CF9" w:rsidRPr="009644CC">
              <w:rPr>
                <w:szCs w:val="20"/>
              </w:rPr>
              <w:t>ed</w:t>
            </w:r>
            <w:r w:rsidR="008B4A53" w:rsidRPr="009644CC">
              <w:rPr>
                <w:szCs w:val="20"/>
              </w:rPr>
              <w:t xml:space="preserve"> the key advantages and </w:t>
            </w:r>
            <w:r w:rsidR="00220A8F" w:rsidRPr="009644CC">
              <w:rPr>
                <w:szCs w:val="20"/>
              </w:rPr>
              <w:t>disadvantages of</w:t>
            </w:r>
            <w:r w:rsidR="008B4A53" w:rsidRPr="009644CC">
              <w:rPr>
                <w:szCs w:val="20"/>
              </w:rPr>
              <w:t xml:space="preserve"> each example. </w:t>
            </w:r>
          </w:p>
        </w:tc>
      </w:tr>
      <w:tr w:rsidR="00D93761" w:rsidRPr="009644CC" w14:paraId="4B975B21" w14:textId="77777777" w:rsidTr="00C22503">
        <w:trPr>
          <w:trHeight w:val="282"/>
        </w:trPr>
        <w:tc>
          <w:tcPr>
            <w:tcW w:w="2351" w:type="dxa"/>
            <w:vMerge w:val="restart"/>
            <w:tcBorders>
              <w:top w:val="single" w:sz="4" w:space="0" w:color="auto"/>
            </w:tcBorders>
          </w:tcPr>
          <w:p w14:paraId="4B975B1E" w14:textId="77777777" w:rsidR="00D93761" w:rsidRPr="009644CC" w:rsidRDefault="00D93761" w:rsidP="00DD33CB">
            <w:pPr>
              <w:rPr>
                <w:rFonts w:ascii="Arial" w:eastAsia="Calibri" w:hAnsi="Arial" w:cs="Arial"/>
                <w:color w:val="000000" w:themeColor="text1"/>
                <w:sz w:val="20"/>
                <w:szCs w:val="20"/>
              </w:rPr>
            </w:pPr>
          </w:p>
        </w:tc>
        <w:tc>
          <w:tcPr>
            <w:tcW w:w="3330" w:type="dxa"/>
            <w:vMerge w:val="restart"/>
            <w:tcBorders>
              <w:top w:val="single" w:sz="4" w:space="0" w:color="auto"/>
              <w:right w:val="single" w:sz="4" w:space="0" w:color="auto"/>
            </w:tcBorders>
          </w:tcPr>
          <w:p w14:paraId="4B975B1F" w14:textId="77777777" w:rsidR="00D93761" w:rsidRPr="004E5356" w:rsidRDefault="00D93761" w:rsidP="00DD33CB">
            <w:pPr>
              <w:spacing w:line="282" w:lineRule="exact"/>
              <w:rPr>
                <w:rFonts w:ascii="Arial" w:eastAsia="Calibri" w:hAnsi="Arial" w:cs="Arial"/>
                <w:color w:val="000000" w:themeColor="text1"/>
                <w:spacing w:val="1"/>
                <w:sz w:val="20"/>
                <w:szCs w:val="20"/>
              </w:rPr>
            </w:pPr>
            <w:r w:rsidRPr="004E5356">
              <w:rPr>
                <w:rFonts w:ascii="Arial" w:eastAsia="Calibri" w:hAnsi="Arial" w:cs="Arial"/>
                <w:color w:val="000000" w:themeColor="text1"/>
                <w:spacing w:val="1"/>
                <w:sz w:val="20"/>
                <w:szCs w:val="20"/>
              </w:rPr>
              <w:t>3.4 Recommend improvements to processes and systems to manage knowledge</w:t>
            </w:r>
          </w:p>
        </w:tc>
        <w:tc>
          <w:tcPr>
            <w:tcW w:w="7375" w:type="dxa"/>
            <w:tcBorders>
              <w:left w:val="single" w:sz="4" w:space="0" w:color="auto"/>
              <w:bottom w:val="single" w:sz="4" w:space="0" w:color="auto"/>
            </w:tcBorders>
          </w:tcPr>
          <w:p w14:paraId="4B975B20" w14:textId="77777777" w:rsidR="00D93761" w:rsidRPr="009644CC" w:rsidRDefault="00D93761" w:rsidP="00DD33CB">
            <w:pPr>
              <w:jc w:val="both"/>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 xml:space="preserve">Specified improvements are intended </w:t>
            </w:r>
            <w:r w:rsidR="004B7CF9" w:rsidRPr="009644CC">
              <w:rPr>
                <w:rFonts w:ascii="Arial" w:eastAsia="Calibri" w:hAnsi="Arial" w:cs="Arial"/>
                <w:color w:val="000000" w:themeColor="text1"/>
                <w:sz w:val="20"/>
                <w:szCs w:val="20"/>
              </w:rPr>
              <w:t xml:space="preserve">to </w:t>
            </w:r>
            <w:r w:rsidRPr="009644CC">
              <w:rPr>
                <w:rFonts w:ascii="Arial" w:eastAsia="Calibri" w:hAnsi="Arial" w:cs="Arial"/>
                <w:color w:val="000000" w:themeColor="text1"/>
                <w:sz w:val="20"/>
                <w:szCs w:val="20"/>
              </w:rPr>
              <w:t xml:space="preserve">increase the usefulness and value of processes and systems.  </w:t>
            </w:r>
          </w:p>
        </w:tc>
      </w:tr>
      <w:tr w:rsidR="00D93761" w:rsidRPr="009644CC" w14:paraId="4B975B25" w14:textId="77777777" w:rsidTr="00F83581">
        <w:trPr>
          <w:trHeight w:val="1295"/>
        </w:trPr>
        <w:tc>
          <w:tcPr>
            <w:tcW w:w="2351" w:type="dxa"/>
            <w:vMerge/>
          </w:tcPr>
          <w:p w14:paraId="4B975B22" w14:textId="77777777" w:rsidR="00D93761" w:rsidRPr="009644CC" w:rsidRDefault="00D93761" w:rsidP="00DD33CB">
            <w:pPr>
              <w:rPr>
                <w:rFonts w:ascii="Arial" w:eastAsia="Calibri" w:hAnsi="Arial" w:cs="Arial"/>
                <w:color w:val="000000" w:themeColor="text1"/>
                <w:sz w:val="20"/>
                <w:szCs w:val="20"/>
              </w:rPr>
            </w:pPr>
          </w:p>
        </w:tc>
        <w:tc>
          <w:tcPr>
            <w:tcW w:w="3330" w:type="dxa"/>
            <w:vMerge/>
            <w:tcBorders>
              <w:right w:val="single" w:sz="4" w:space="0" w:color="auto"/>
            </w:tcBorders>
          </w:tcPr>
          <w:p w14:paraId="4B975B23" w14:textId="77777777" w:rsidR="00D93761" w:rsidRPr="009644CC" w:rsidRDefault="00D93761" w:rsidP="00DD33CB">
            <w:pPr>
              <w:spacing w:line="282" w:lineRule="exact"/>
              <w:rPr>
                <w:rFonts w:ascii="Arial" w:eastAsia="Calibri" w:hAnsi="Arial" w:cs="Arial"/>
                <w:color w:val="000000" w:themeColor="text1"/>
                <w:spacing w:val="1"/>
                <w:sz w:val="20"/>
                <w:szCs w:val="20"/>
              </w:rPr>
            </w:pPr>
          </w:p>
        </w:tc>
        <w:tc>
          <w:tcPr>
            <w:tcW w:w="7375" w:type="dxa"/>
            <w:tcBorders>
              <w:left w:val="single" w:sz="4" w:space="0" w:color="auto"/>
            </w:tcBorders>
          </w:tcPr>
          <w:p w14:paraId="4B975B24" w14:textId="77777777" w:rsidR="00D93761" w:rsidRPr="009644CC" w:rsidRDefault="00D93761" w:rsidP="004B7CF9">
            <w:pPr>
              <w:pStyle w:val="NoSpacing"/>
              <w:rPr>
                <w:szCs w:val="20"/>
              </w:rPr>
            </w:pPr>
            <w:r w:rsidRPr="009644CC">
              <w:rPr>
                <w:szCs w:val="20"/>
              </w:rPr>
              <w:t xml:space="preserve">In this criterion the learner is required to provide evidence that he or she has </w:t>
            </w:r>
            <w:r w:rsidR="004B7CF9" w:rsidRPr="009644CC">
              <w:rPr>
                <w:szCs w:val="20"/>
              </w:rPr>
              <w:t>(</w:t>
            </w:r>
            <w:r w:rsidRPr="009644CC">
              <w:rPr>
                <w:szCs w:val="20"/>
              </w:rPr>
              <w:t>following on from the two examples identified in section A.C. 3.3</w:t>
            </w:r>
            <w:r w:rsidR="004B7CF9" w:rsidRPr="009644CC">
              <w:rPr>
                <w:szCs w:val="20"/>
              </w:rPr>
              <w:t>) mad</w:t>
            </w:r>
            <w:r w:rsidRPr="009644CC">
              <w:rPr>
                <w:szCs w:val="20"/>
              </w:rPr>
              <w:t>e a minimum of two recommendations</w:t>
            </w:r>
            <w:r w:rsidR="004B7CF9" w:rsidRPr="009644CC">
              <w:rPr>
                <w:szCs w:val="20"/>
              </w:rPr>
              <w:t>,</w:t>
            </w:r>
            <w:r w:rsidRPr="009644CC">
              <w:rPr>
                <w:szCs w:val="20"/>
              </w:rPr>
              <w:t xml:space="preserve"> in order to improve the processes and systems to manage knowledge. In each of the </w:t>
            </w:r>
            <w:r w:rsidR="004B7CF9" w:rsidRPr="009644CC">
              <w:rPr>
                <w:szCs w:val="20"/>
              </w:rPr>
              <w:t xml:space="preserve">selected </w:t>
            </w:r>
            <w:r w:rsidRPr="009644CC">
              <w:rPr>
                <w:szCs w:val="20"/>
              </w:rPr>
              <w:t>examples</w:t>
            </w:r>
            <w:r w:rsidR="004B7CF9" w:rsidRPr="009644CC">
              <w:rPr>
                <w:szCs w:val="20"/>
              </w:rPr>
              <w:t>,</w:t>
            </w:r>
            <w:r w:rsidRPr="009644CC">
              <w:rPr>
                <w:szCs w:val="20"/>
              </w:rPr>
              <w:t xml:space="preserve"> state</w:t>
            </w:r>
            <w:r w:rsidR="004B7CF9" w:rsidRPr="009644CC">
              <w:rPr>
                <w:szCs w:val="20"/>
              </w:rPr>
              <w:t>d</w:t>
            </w:r>
            <w:r w:rsidRPr="009644CC">
              <w:rPr>
                <w:szCs w:val="20"/>
              </w:rPr>
              <w:t xml:space="preserve"> how specifically the planned improvement will provide a solution to identified system shortfalls.</w:t>
            </w:r>
          </w:p>
        </w:tc>
      </w:tr>
      <w:tr w:rsidR="00D93761" w:rsidRPr="009644CC" w14:paraId="4B975B29" w14:textId="77777777" w:rsidTr="000A1D51">
        <w:trPr>
          <w:trHeight w:val="885"/>
        </w:trPr>
        <w:tc>
          <w:tcPr>
            <w:tcW w:w="2351" w:type="dxa"/>
            <w:vMerge/>
          </w:tcPr>
          <w:p w14:paraId="4B975B26" w14:textId="77777777" w:rsidR="00D93761" w:rsidRPr="009644CC" w:rsidRDefault="00D93761" w:rsidP="00DD33CB">
            <w:pPr>
              <w:rPr>
                <w:rFonts w:ascii="Arial" w:eastAsia="Calibri" w:hAnsi="Arial" w:cs="Arial"/>
                <w:color w:val="000000" w:themeColor="text1"/>
                <w:sz w:val="20"/>
                <w:szCs w:val="20"/>
              </w:rPr>
            </w:pPr>
          </w:p>
        </w:tc>
        <w:tc>
          <w:tcPr>
            <w:tcW w:w="3330" w:type="dxa"/>
            <w:tcBorders>
              <w:top w:val="single" w:sz="4" w:space="0" w:color="auto"/>
              <w:bottom w:val="nil"/>
              <w:right w:val="single" w:sz="4" w:space="0" w:color="auto"/>
            </w:tcBorders>
          </w:tcPr>
          <w:p w14:paraId="4B975B27" w14:textId="77777777" w:rsidR="00D93761" w:rsidRPr="009644CC" w:rsidRDefault="00D93761" w:rsidP="00DD33CB">
            <w:pPr>
              <w:spacing w:line="282" w:lineRule="exact"/>
              <w:rPr>
                <w:rFonts w:ascii="Arial" w:eastAsia="Calibri" w:hAnsi="Arial" w:cs="Arial"/>
                <w:color w:val="000000" w:themeColor="text1"/>
                <w:spacing w:val="1"/>
                <w:sz w:val="20"/>
                <w:szCs w:val="20"/>
              </w:rPr>
            </w:pPr>
            <w:r w:rsidRPr="009644CC">
              <w:rPr>
                <w:rFonts w:ascii="Arial" w:eastAsia="Calibri" w:hAnsi="Arial" w:cs="Arial"/>
                <w:color w:val="000000" w:themeColor="text1"/>
                <w:spacing w:val="1"/>
                <w:sz w:val="20"/>
                <w:szCs w:val="20"/>
              </w:rPr>
              <w:t>3.5 Assess the likely impact and implications of the loss of knowledge</w:t>
            </w:r>
          </w:p>
        </w:tc>
        <w:tc>
          <w:tcPr>
            <w:tcW w:w="7375" w:type="dxa"/>
            <w:vMerge w:val="restart"/>
            <w:tcBorders>
              <w:top w:val="single" w:sz="4" w:space="0" w:color="auto"/>
              <w:left w:val="single" w:sz="4" w:space="0" w:color="auto"/>
            </w:tcBorders>
          </w:tcPr>
          <w:p w14:paraId="4B975B28" w14:textId="77777777" w:rsidR="00D93761" w:rsidRPr="009644CC" w:rsidRDefault="00D93761" w:rsidP="00DD33CB">
            <w:pPr>
              <w:rPr>
                <w:rFonts w:ascii="Arial" w:eastAsia="Calibri" w:hAnsi="Arial" w:cs="Arial"/>
                <w:color w:val="000000" w:themeColor="text1"/>
                <w:sz w:val="20"/>
                <w:szCs w:val="20"/>
              </w:rPr>
            </w:pPr>
            <w:r w:rsidRPr="009644CC">
              <w:rPr>
                <w:rFonts w:ascii="Arial" w:eastAsia="Calibri" w:hAnsi="Arial" w:cs="Arial"/>
                <w:color w:val="000000" w:themeColor="text1"/>
                <w:sz w:val="20"/>
                <w:szCs w:val="20"/>
              </w:rPr>
              <w:t>‘Impact means having an effect on’ and this could apply to people and systems. There will be an effect when knowledge is lost. The severity of the loss links with a discussion in A.C.3.3 about ‘knowledge management’ being different to ‘data and information’. When knowledge is lost i.e. having been taken away, the implications are potentially far reaching and it is the context and specific example that is required</w:t>
            </w:r>
            <w:r w:rsidR="004B7CF9" w:rsidRPr="009644CC">
              <w:rPr>
                <w:rFonts w:ascii="Arial" w:eastAsia="Calibri" w:hAnsi="Arial" w:cs="Arial"/>
                <w:color w:val="000000" w:themeColor="text1"/>
                <w:sz w:val="20"/>
                <w:szCs w:val="20"/>
              </w:rPr>
              <w:t>,</w:t>
            </w:r>
            <w:r w:rsidRPr="009644CC">
              <w:rPr>
                <w:rFonts w:ascii="Arial" w:eastAsia="Calibri" w:hAnsi="Arial" w:cs="Arial"/>
                <w:color w:val="000000" w:themeColor="text1"/>
                <w:sz w:val="20"/>
                <w:szCs w:val="20"/>
              </w:rPr>
              <w:t xml:space="preserve"> in order to establish the extent of the loss. </w:t>
            </w:r>
          </w:p>
        </w:tc>
      </w:tr>
      <w:tr w:rsidR="00D93761" w:rsidRPr="009644CC" w14:paraId="4B975B2D" w14:textId="77777777" w:rsidTr="00A27FEE">
        <w:trPr>
          <w:trHeight w:val="42"/>
        </w:trPr>
        <w:tc>
          <w:tcPr>
            <w:tcW w:w="2351" w:type="dxa"/>
            <w:vMerge/>
            <w:tcBorders>
              <w:bottom w:val="nil"/>
            </w:tcBorders>
          </w:tcPr>
          <w:p w14:paraId="4B975B2A" w14:textId="77777777" w:rsidR="00D93761" w:rsidRPr="009644CC" w:rsidRDefault="00D93761" w:rsidP="00DD33CB">
            <w:pPr>
              <w:rPr>
                <w:rFonts w:ascii="Arial" w:eastAsia="Calibri" w:hAnsi="Arial" w:cs="Arial"/>
                <w:color w:val="000000" w:themeColor="text1"/>
                <w:sz w:val="20"/>
                <w:szCs w:val="20"/>
              </w:rPr>
            </w:pPr>
          </w:p>
        </w:tc>
        <w:tc>
          <w:tcPr>
            <w:tcW w:w="3330" w:type="dxa"/>
            <w:tcBorders>
              <w:top w:val="nil"/>
              <w:bottom w:val="nil"/>
              <w:right w:val="single" w:sz="4" w:space="0" w:color="auto"/>
            </w:tcBorders>
          </w:tcPr>
          <w:p w14:paraId="4B975B2B" w14:textId="77777777" w:rsidR="00D93761" w:rsidRPr="009644CC" w:rsidRDefault="00D93761" w:rsidP="00DD33CB">
            <w:pPr>
              <w:spacing w:line="282" w:lineRule="exact"/>
              <w:rPr>
                <w:rFonts w:ascii="Arial" w:eastAsia="Calibri" w:hAnsi="Arial" w:cs="Arial"/>
                <w:color w:val="000000" w:themeColor="text1"/>
                <w:spacing w:val="1"/>
                <w:sz w:val="20"/>
                <w:szCs w:val="20"/>
              </w:rPr>
            </w:pPr>
          </w:p>
        </w:tc>
        <w:tc>
          <w:tcPr>
            <w:tcW w:w="7375" w:type="dxa"/>
            <w:vMerge/>
            <w:tcBorders>
              <w:left w:val="single" w:sz="4" w:space="0" w:color="auto"/>
            </w:tcBorders>
          </w:tcPr>
          <w:p w14:paraId="4B975B2C" w14:textId="77777777" w:rsidR="00D93761" w:rsidRPr="009644CC" w:rsidRDefault="00D93761" w:rsidP="00DD33CB">
            <w:pPr>
              <w:rPr>
                <w:rFonts w:ascii="Arial" w:eastAsia="Calibri" w:hAnsi="Arial" w:cs="Arial"/>
                <w:i/>
                <w:color w:val="000000" w:themeColor="text1"/>
                <w:sz w:val="20"/>
                <w:szCs w:val="20"/>
              </w:rPr>
            </w:pPr>
          </w:p>
        </w:tc>
      </w:tr>
      <w:tr w:rsidR="00D93761" w:rsidRPr="009644CC" w14:paraId="4B975B31" w14:textId="77777777" w:rsidTr="00A27FEE">
        <w:trPr>
          <w:trHeight w:val="240"/>
        </w:trPr>
        <w:tc>
          <w:tcPr>
            <w:tcW w:w="2351" w:type="dxa"/>
            <w:vMerge w:val="restart"/>
            <w:tcBorders>
              <w:top w:val="nil"/>
            </w:tcBorders>
          </w:tcPr>
          <w:p w14:paraId="4B975B2E" w14:textId="77777777" w:rsidR="00D93761" w:rsidRPr="009644CC" w:rsidRDefault="00D93761" w:rsidP="00DD33CB">
            <w:pPr>
              <w:rPr>
                <w:rFonts w:ascii="Arial" w:eastAsia="Calibri" w:hAnsi="Arial" w:cs="Arial"/>
                <w:color w:val="000000" w:themeColor="text1"/>
                <w:sz w:val="20"/>
                <w:szCs w:val="20"/>
              </w:rPr>
            </w:pPr>
          </w:p>
        </w:tc>
        <w:tc>
          <w:tcPr>
            <w:tcW w:w="3330" w:type="dxa"/>
            <w:vMerge w:val="restart"/>
            <w:tcBorders>
              <w:top w:val="nil"/>
              <w:right w:val="single" w:sz="4" w:space="0" w:color="auto"/>
            </w:tcBorders>
          </w:tcPr>
          <w:p w14:paraId="4B975B2F" w14:textId="77777777" w:rsidR="00D93761" w:rsidRPr="009644CC" w:rsidRDefault="00D93761" w:rsidP="00DD33CB">
            <w:pPr>
              <w:spacing w:line="282" w:lineRule="exact"/>
              <w:rPr>
                <w:rFonts w:ascii="Arial" w:eastAsia="Calibri" w:hAnsi="Arial" w:cs="Arial"/>
                <w:color w:val="000000" w:themeColor="text1"/>
                <w:spacing w:val="1"/>
                <w:sz w:val="20"/>
                <w:szCs w:val="20"/>
              </w:rPr>
            </w:pPr>
          </w:p>
        </w:tc>
        <w:tc>
          <w:tcPr>
            <w:tcW w:w="7375" w:type="dxa"/>
            <w:vMerge/>
            <w:tcBorders>
              <w:left w:val="single" w:sz="4" w:space="0" w:color="auto"/>
              <w:bottom w:val="outset" w:sz="6" w:space="0" w:color="auto"/>
            </w:tcBorders>
          </w:tcPr>
          <w:p w14:paraId="4B975B30" w14:textId="77777777" w:rsidR="00D93761" w:rsidRPr="009644CC" w:rsidRDefault="00D93761" w:rsidP="00DD33CB">
            <w:pPr>
              <w:rPr>
                <w:rFonts w:ascii="Arial" w:eastAsia="Calibri" w:hAnsi="Arial" w:cs="Arial"/>
                <w:i/>
                <w:color w:val="000000" w:themeColor="text1"/>
                <w:sz w:val="20"/>
                <w:szCs w:val="20"/>
              </w:rPr>
            </w:pPr>
          </w:p>
        </w:tc>
      </w:tr>
      <w:tr w:rsidR="009C104D" w:rsidRPr="009644CC" w14:paraId="4B975B35" w14:textId="77777777" w:rsidTr="00C22503">
        <w:trPr>
          <w:trHeight w:val="621"/>
        </w:trPr>
        <w:tc>
          <w:tcPr>
            <w:tcW w:w="2351" w:type="dxa"/>
            <w:vMerge/>
          </w:tcPr>
          <w:p w14:paraId="4B975B32" w14:textId="77777777" w:rsidR="009C104D" w:rsidRPr="009644CC" w:rsidRDefault="009C104D" w:rsidP="00DD33CB">
            <w:pPr>
              <w:rPr>
                <w:rFonts w:ascii="Arial" w:eastAsia="Calibri" w:hAnsi="Arial" w:cs="Arial"/>
                <w:color w:val="000000" w:themeColor="text1"/>
                <w:sz w:val="20"/>
                <w:szCs w:val="20"/>
              </w:rPr>
            </w:pPr>
          </w:p>
        </w:tc>
        <w:tc>
          <w:tcPr>
            <w:tcW w:w="3330" w:type="dxa"/>
            <w:vMerge/>
            <w:tcBorders>
              <w:right w:val="single" w:sz="4" w:space="0" w:color="auto"/>
            </w:tcBorders>
          </w:tcPr>
          <w:p w14:paraId="4B975B33" w14:textId="77777777" w:rsidR="009C104D" w:rsidRPr="009644CC" w:rsidRDefault="009C104D" w:rsidP="00DD33CB">
            <w:pPr>
              <w:spacing w:line="282" w:lineRule="exact"/>
              <w:rPr>
                <w:rFonts w:ascii="Arial" w:eastAsia="Calibri" w:hAnsi="Arial" w:cs="Arial"/>
                <w:color w:val="000000" w:themeColor="text1"/>
                <w:spacing w:val="1"/>
                <w:sz w:val="20"/>
                <w:szCs w:val="20"/>
              </w:rPr>
            </w:pPr>
          </w:p>
        </w:tc>
        <w:tc>
          <w:tcPr>
            <w:tcW w:w="7375" w:type="dxa"/>
            <w:tcBorders>
              <w:top w:val="outset" w:sz="6" w:space="0" w:color="auto"/>
              <w:left w:val="single" w:sz="4" w:space="0" w:color="auto"/>
            </w:tcBorders>
          </w:tcPr>
          <w:p w14:paraId="4B975B34" w14:textId="77777777" w:rsidR="000826BB" w:rsidRPr="009644CC" w:rsidRDefault="009C104D" w:rsidP="00145E96">
            <w:pPr>
              <w:pStyle w:val="NoSpacing"/>
              <w:rPr>
                <w:szCs w:val="20"/>
              </w:rPr>
            </w:pPr>
            <w:r w:rsidRPr="009644CC">
              <w:rPr>
                <w:szCs w:val="20"/>
              </w:rPr>
              <w:t>In this criterion the learner is required to prov</w:t>
            </w:r>
            <w:r w:rsidR="00145E96" w:rsidRPr="009644CC">
              <w:rPr>
                <w:szCs w:val="20"/>
              </w:rPr>
              <w:t>ide evidence that he or he has e</w:t>
            </w:r>
            <w:r w:rsidR="000826BB" w:rsidRPr="009644CC">
              <w:rPr>
                <w:szCs w:val="20"/>
              </w:rPr>
              <w:t>xplained</w:t>
            </w:r>
            <w:r w:rsidR="00323199" w:rsidRPr="009644CC">
              <w:rPr>
                <w:szCs w:val="20"/>
              </w:rPr>
              <w:t>,</w:t>
            </w:r>
            <w:r w:rsidR="000826BB" w:rsidRPr="009644CC">
              <w:rPr>
                <w:szCs w:val="20"/>
              </w:rPr>
              <w:t xml:space="preserve"> in a brief overview</w:t>
            </w:r>
            <w:r w:rsidR="00323199" w:rsidRPr="009644CC">
              <w:rPr>
                <w:szCs w:val="20"/>
              </w:rPr>
              <w:t>,</w:t>
            </w:r>
            <w:r w:rsidR="000826BB" w:rsidRPr="009644CC">
              <w:rPr>
                <w:szCs w:val="20"/>
              </w:rPr>
              <w:t xml:space="preserve"> why the loss of knowledge in the organ</w:t>
            </w:r>
            <w:r w:rsidR="00323199" w:rsidRPr="009644CC">
              <w:rPr>
                <w:szCs w:val="20"/>
              </w:rPr>
              <w:t>isation</w:t>
            </w:r>
            <w:r w:rsidR="00145E96" w:rsidRPr="009644CC">
              <w:rPr>
                <w:szCs w:val="20"/>
              </w:rPr>
              <w:t xml:space="preserve"> has implications. In addition, he or she has i</w:t>
            </w:r>
            <w:r w:rsidR="000826BB" w:rsidRPr="009644CC">
              <w:rPr>
                <w:szCs w:val="20"/>
              </w:rPr>
              <w:t>dentified a specific example and assessed the impact of the loss on four stakeholders (</w:t>
            </w:r>
            <w:r w:rsidR="00220A8F" w:rsidRPr="009644CC">
              <w:rPr>
                <w:szCs w:val="20"/>
              </w:rPr>
              <w:t>e.g. individual</w:t>
            </w:r>
            <w:r w:rsidR="000826BB" w:rsidRPr="009644CC">
              <w:rPr>
                <w:szCs w:val="20"/>
              </w:rPr>
              <w:t xml:space="preserve"> staff members, teams, organisation,</w:t>
            </w:r>
            <w:r w:rsidR="002B45DF">
              <w:rPr>
                <w:szCs w:val="20"/>
              </w:rPr>
              <w:t xml:space="preserve"> </w:t>
            </w:r>
            <w:r w:rsidR="004E5356" w:rsidRPr="009644CC">
              <w:rPr>
                <w:szCs w:val="20"/>
              </w:rPr>
              <w:t>and clients</w:t>
            </w:r>
            <w:r w:rsidR="000826BB" w:rsidRPr="009644CC">
              <w:rPr>
                <w:szCs w:val="20"/>
              </w:rPr>
              <w:t>)</w:t>
            </w:r>
            <w:r w:rsidR="00145E96" w:rsidRPr="009644CC">
              <w:rPr>
                <w:szCs w:val="20"/>
              </w:rPr>
              <w:t xml:space="preserve">. </w:t>
            </w:r>
          </w:p>
        </w:tc>
      </w:tr>
    </w:tbl>
    <w:p w14:paraId="4B975B37" w14:textId="77777777" w:rsidR="00A520E4" w:rsidRPr="009644CC" w:rsidRDefault="00A520E4" w:rsidP="00FE674B">
      <w:pPr>
        <w:spacing w:after="0"/>
        <w:rPr>
          <w:rFonts w:ascii="Arial" w:hAnsi="Arial" w:cs="Arial"/>
          <w:color w:val="000000" w:themeColor="text1"/>
          <w:sz w:val="20"/>
          <w:szCs w:val="20"/>
        </w:rPr>
      </w:pPr>
    </w:p>
    <w:sectPr w:rsidR="00A520E4" w:rsidRPr="009644CC" w:rsidSect="00FE674B">
      <w:headerReference w:type="default" r:id="rId12"/>
      <w:footerReference w:type="default" r:id="rId13"/>
      <w:pgSz w:w="15840" w:h="12240" w:orient="landscape"/>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75B3A" w14:textId="77777777" w:rsidR="0058305B" w:rsidRDefault="0058305B" w:rsidP="00D5256B">
      <w:pPr>
        <w:spacing w:after="0" w:line="240" w:lineRule="auto"/>
      </w:pPr>
      <w:r>
        <w:separator/>
      </w:r>
    </w:p>
  </w:endnote>
  <w:endnote w:type="continuationSeparator" w:id="0">
    <w:p w14:paraId="4B975B3B" w14:textId="77777777" w:rsidR="0058305B" w:rsidRDefault="0058305B" w:rsidP="00D5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EA80A" w14:textId="77777777" w:rsidR="00FE674B" w:rsidRPr="0014032D" w:rsidRDefault="00FE674B" w:rsidP="00FE674B">
    <w:pPr>
      <w:pStyle w:val="Footer"/>
      <w:rPr>
        <w:rFonts w:ascii="Arial" w:hAnsi="Arial" w:cs="Arial"/>
        <w:sz w:val="20"/>
        <w:szCs w:val="20"/>
      </w:rPr>
    </w:pPr>
    <w:r w:rsidRPr="0014032D">
      <w:rPr>
        <w:rFonts w:ascii="Arial" w:hAnsi="Arial" w:cs="Arial"/>
        <w:sz w:val="20"/>
        <w:szCs w:val="20"/>
      </w:rPr>
      <w:t>Awarded by City &amp; Guilds</w:t>
    </w:r>
  </w:p>
  <w:p w14:paraId="2DB14899" w14:textId="77777777" w:rsidR="00FE674B" w:rsidRPr="0014032D" w:rsidRDefault="00FE674B" w:rsidP="00FE674B">
    <w:pPr>
      <w:spacing w:after="0" w:line="240" w:lineRule="auto"/>
      <w:rPr>
        <w:rFonts w:ascii="Arial" w:eastAsia="Calibri" w:hAnsi="Arial" w:cs="Arial"/>
        <w:color w:val="000000" w:themeColor="text1"/>
        <w:w w:val="105"/>
        <w:sz w:val="20"/>
        <w:szCs w:val="20"/>
        <w:lang w:val="en-US"/>
      </w:rPr>
    </w:pPr>
    <w:r w:rsidRPr="0014032D">
      <w:rPr>
        <w:rFonts w:ascii="Arial" w:eastAsia="Calibri" w:hAnsi="Arial" w:cs="Arial"/>
        <w:color w:val="000000" w:themeColor="text1"/>
        <w:w w:val="105"/>
        <w:sz w:val="20"/>
        <w:szCs w:val="20"/>
        <w:lang w:val="en-US"/>
      </w:rPr>
      <w:t xml:space="preserve">M&amp;L 42 Manage knowledge in an </w:t>
    </w:r>
    <w:proofErr w:type="spellStart"/>
    <w:r w:rsidRPr="0014032D">
      <w:rPr>
        <w:rFonts w:ascii="Arial" w:eastAsia="Calibri" w:hAnsi="Arial" w:cs="Arial"/>
        <w:color w:val="000000" w:themeColor="text1"/>
        <w:w w:val="105"/>
        <w:sz w:val="20"/>
        <w:szCs w:val="20"/>
        <w:lang w:val="en-US"/>
      </w:rPr>
      <w:t>organisation</w:t>
    </w:r>
    <w:proofErr w:type="spellEnd"/>
  </w:p>
  <w:p w14:paraId="053ADB92" w14:textId="77777777" w:rsidR="00FE674B" w:rsidRPr="0014032D" w:rsidRDefault="00FE674B" w:rsidP="00FE674B">
    <w:pPr>
      <w:pStyle w:val="Footer"/>
      <w:rPr>
        <w:rFonts w:ascii="Arial" w:hAnsi="Arial" w:cs="Arial"/>
        <w:sz w:val="20"/>
        <w:szCs w:val="20"/>
      </w:rPr>
    </w:pPr>
    <w:r>
      <w:rPr>
        <w:rFonts w:ascii="Arial" w:hAnsi="Arial" w:cs="Arial"/>
        <w:sz w:val="20"/>
        <w:szCs w:val="20"/>
      </w:rPr>
      <w:t>Version 1.0 (March</w:t>
    </w:r>
    <w:r w:rsidRPr="0014032D">
      <w:rPr>
        <w:rFonts w:ascii="Arial" w:hAnsi="Arial" w:cs="Arial"/>
        <w:sz w:val="20"/>
        <w:szCs w:val="20"/>
      </w:rPr>
      <w:t xml:space="preserve"> 201</w:t>
    </w:r>
    <w:r>
      <w:rPr>
        <w:rFonts w:ascii="Arial" w:hAnsi="Arial" w:cs="Arial"/>
        <w:sz w:val="20"/>
        <w:szCs w:val="20"/>
      </w:rPr>
      <w:t>7</w:t>
    </w:r>
    <w:r w:rsidRPr="0014032D">
      <w:rPr>
        <w:rFonts w:ascii="Arial" w:hAnsi="Arial" w:cs="Arial"/>
        <w:sz w:val="20"/>
        <w:szCs w:val="20"/>
      </w:rPr>
      <w:t>)</w:t>
    </w:r>
    <w:r w:rsidRPr="0014032D">
      <w:rPr>
        <w:rFonts w:ascii="Arial" w:hAnsi="Arial" w:cs="Arial"/>
        <w:sz w:val="20"/>
        <w:szCs w:val="20"/>
      </w:rPr>
      <w:tab/>
    </w:r>
    <w:r w:rsidRPr="0014032D">
      <w:rPr>
        <w:rFonts w:ascii="Arial" w:hAnsi="Arial" w:cs="Arial"/>
        <w:sz w:val="20"/>
        <w:szCs w:val="20"/>
      </w:rPr>
      <w:tab/>
    </w:r>
    <w:r w:rsidRPr="0014032D">
      <w:rPr>
        <w:rFonts w:ascii="Arial" w:hAnsi="Arial" w:cs="Arial"/>
        <w:sz w:val="20"/>
        <w:szCs w:val="20"/>
      </w:rPr>
      <w:tab/>
    </w:r>
    <w:r w:rsidRPr="0014032D">
      <w:rPr>
        <w:rFonts w:ascii="Arial" w:hAnsi="Arial" w:cs="Arial"/>
        <w:sz w:val="20"/>
        <w:szCs w:val="20"/>
      </w:rPr>
      <w:tab/>
    </w:r>
    <w:r w:rsidRPr="0014032D">
      <w:rPr>
        <w:rFonts w:ascii="Arial" w:hAnsi="Arial" w:cs="Arial"/>
        <w:sz w:val="20"/>
        <w:szCs w:val="20"/>
      </w:rPr>
      <w:tab/>
    </w:r>
    <w:r w:rsidRPr="0014032D">
      <w:rPr>
        <w:rFonts w:ascii="Arial" w:hAnsi="Arial" w:cs="Arial"/>
        <w:sz w:val="20"/>
        <w:szCs w:val="20"/>
      </w:rPr>
      <w:tab/>
    </w:r>
    <w:r w:rsidRPr="0014032D">
      <w:rPr>
        <w:rFonts w:ascii="Arial" w:hAnsi="Arial" w:cs="Arial"/>
        <w:sz w:val="20"/>
        <w:szCs w:val="20"/>
      </w:rPr>
      <w:tab/>
    </w:r>
    <w:sdt>
      <w:sdtPr>
        <w:rPr>
          <w:rFonts w:ascii="Arial" w:hAnsi="Arial" w:cs="Arial"/>
          <w:sz w:val="20"/>
          <w:szCs w:val="20"/>
        </w:rPr>
        <w:id w:val="1937398439"/>
        <w:docPartObj>
          <w:docPartGallery w:val="Page Numbers (Bottom of Page)"/>
          <w:docPartUnique/>
        </w:docPartObj>
      </w:sdtPr>
      <w:sdtEndPr>
        <w:rPr>
          <w:noProof/>
        </w:rPr>
      </w:sdtEndPr>
      <w:sdtContent>
        <w:r w:rsidRPr="0014032D">
          <w:rPr>
            <w:rFonts w:ascii="Arial" w:hAnsi="Arial" w:cs="Arial"/>
            <w:sz w:val="20"/>
            <w:szCs w:val="20"/>
          </w:rPr>
          <w:fldChar w:fldCharType="begin"/>
        </w:r>
        <w:r w:rsidRPr="0014032D">
          <w:rPr>
            <w:rFonts w:ascii="Arial" w:hAnsi="Arial" w:cs="Arial"/>
            <w:sz w:val="20"/>
            <w:szCs w:val="20"/>
          </w:rPr>
          <w:instrText xml:space="preserve"> PAGE   \* MERGEFORMAT </w:instrText>
        </w:r>
        <w:r w:rsidRPr="0014032D">
          <w:rPr>
            <w:rFonts w:ascii="Arial" w:hAnsi="Arial" w:cs="Arial"/>
            <w:sz w:val="20"/>
            <w:szCs w:val="20"/>
          </w:rPr>
          <w:fldChar w:fldCharType="separate"/>
        </w:r>
        <w:r>
          <w:rPr>
            <w:rFonts w:ascii="Arial" w:hAnsi="Arial" w:cs="Arial"/>
            <w:noProof/>
            <w:sz w:val="20"/>
            <w:szCs w:val="20"/>
          </w:rPr>
          <w:t>6</w:t>
        </w:r>
        <w:r w:rsidRPr="0014032D">
          <w:rPr>
            <w:rFonts w:ascii="Arial" w:hAnsi="Arial" w:cs="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75B38" w14:textId="77777777" w:rsidR="0058305B" w:rsidRDefault="0058305B" w:rsidP="00D5256B">
      <w:pPr>
        <w:spacing w:after="0" w:line="240" w:lineRule="auto"/>
      </w:pPr>
      <w:r>
        <w:separator/>
      </w:r>
    </w:p>
  </w:footnote>
  <w:footnote w:type="continuationSeparator" w:id="0">
    <w:p w14:paraId="4B975B39" w14:textId="77777777" w:rsidR="0058305B" w:rsidRDefault="0058305B" w:rsidP="00D52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75B3D" w14:textId="05FAC600" w:rsidR="00D93761" w:rsidRDefault="00FE674B">
    <w:pPr>
      <w:pStyle w:val="Header"/>
    </w:pPr>
    <w:r>
      <w:rPr>
        <w:noProof/>
        <w:lang w:eastAsia="en-GB"/>
      </w:rPr>
      <w:drawing>
        <wp:anchor distT="0" distB="0" distL="114300" distR="114300" simplePos="0" relativeHeight="251659264" behindDoc="0" locked="0" layoutInCell="1" allowOverlap="1" wp14:anchorId="47632A5E" wp14:editId="645BA534">
          <wp:simplePos x="0" y="0"/>
          <wp:positionH relativeFrom="column">
            <wp:posOffset>7233285</wp:posOffset>
          </wp:positionH>
          <wp:positionV relativeFrom="paragraph">
            <wp:posOffset>-292100</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E270C"/>
    <w:multiLevelType w:val="hybridMultilevel"/>
    <w:tmpl w:val="5DCC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12FE6"/>
    <w:multiLevelType w:val="hybridMultilevel"/>
    <w:tmpl w:val="738C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6309E"/>
    <w:multiLevelType w:val="hybridMultilevel"/>
    <w:tmpl w:val="9D1A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A44C3"/>
    <w:multiLevelType w:val="multilevel"/>
    <w:tmpl w:val="4EAC75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E6A0D07"/>
    <w:multiLevelType w:val="hybridMultilevel"/>
    <w:tmpl w:val="D66E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05CE2"/>
    <w:multiLevelType w:val="hybridMultilevel"/>
    <w:tmpl w:val="19CC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C2083"/>
    <w:multiLevelType w:val="hybridMultilevel"/>
    <w:tmpl w:val="E634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661420"/>
    <w:multiLevelType w:val="hybridMultilevel"/>
    <w:tmpl w:val="83106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929AE"/>
    <w:multiLevelType w:val="hybridMultilevel"/>
    <w:tmpl w:val="791A6C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DC9682A"/>
    <w:multiLevelType w:val="hybridMultilevel"/>
    <w:tmpl w:val="AC8263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A83E07"/>
    <w:multiLevelType w:val="hybridMultilevel"/>
    <w:tmpl w:val="9230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50732"/>
    <w:multiLevelType w:val="hybridMultilevel"/>
    <w:tmpl w:val="96BE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F57190"/>
    <w:multiLevelType w:val="hybridMultilevel"/>
    <w:tmpl w:val="E3888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F87534"/>
    <w:multiLevelType w:val="hybridMultilevel"/>
    <w:tmpl w:val="4BD0B89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790D46D9"/>
    <w:multiLevelType w:val="hybridMultilevel"/>
    <w:tmpl w:val="C840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65893"/>
    <w:multiLevelType w:val="hybridMultilevel"/>
    <w:tmpl w:val="9B0C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721C4"/>
    <w:multiLevelType w:val="hybridMultilevel"/>
    <w:tmpl w:val="E8FC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8"/>
  </w:num>
  <w:num w:numId="4">
    <w:abstractNumId w:val="15"/>
  </w:num>
  <w:num w:numId="5">
    <w:abstractNumId w:val="0"/>
  </w:num>
  <w:num w:numId="6">
    <w:abstractNumId w:val="18"/>
  </w:num>
  <w:num w:numId="7">
    <w:abstractNumId w:val="22"/>
  </w:num>
  <w:num w:numId="8">
    <w:abstractNumId w:val="24"/>
  </w:num>
  <w:num w:numId="9">
    <w:abstractNumId w:val="9"/>
  </w:num>
  <w:num w:numId="10">
    <w:abstractNumId w:val="10"/>
  </w:num>
  <w:num w:numId="11">
    <w:abstractNumId w:val="4"/>
  </w:num>
  <w:num w:numId="12">
    <w:abstractNumId w:val="23"/>
  </w:num>
  <w:num w:numId="13">
    <w:abstractNumId w:val="20"/>
  </w:num>
  <w:num w:numId="14">
    <w:abstractNumId w:val="5"/>
  </w:num>
  <w:num w:numId="15">
    <w:abstractNumId w:val="13"/>
  </w:num>
  <w:num w:numId="16">
    <w:abstractNumId w:val="7"/>
  </w:num>
  <w:num w:numId="17">
    <w:abstractNumId w:val="19"/>
  </w:num>
  <w:num w:numId="18">
    <w:abstractNumId w:val="11"/>
  </w:num>
  <w:num w:numId="19">
    <w:abstractNumId w:val="1"/>
  </w:num>
  <w:num w:numId="20">
    <w:abstractNumId w:val="3"/>
  </w:num>
  <w:num w:numId="21">
    <w:abstractNumId w:val="16"/>
  </w:num>
  <w:num w:numId="22">
    <w:abstractNumId w:val="6"/>
  </w:num>
  <w:num w:numId="23">
    <w:abstractNumId w:val="14"/>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D1"/>
    <w:rsid w:val="00007B89"/>
    <w:rsid w:val="00010AA7"/>
    <w:rsid w:val="0001572D"/>
    <w:rsid w:val="00015C86"/>
    <w:rsid w:val="0002481D"/>
    <w:rsid w:val="0006111F"/>
    <w:rsid w:val="000826BB"/>
    <w:rsid w:val="000A4B86"/>
    <w:rsid w:val="000C0BC8"/>
    <w:rsid w:val="000E3A28"/>
    <w:rsid w:val="00137774"/>
    <w:rsid w:val="00145E96"/>
    <w:rsid w:val="00172BBF"/>
    <w:rsid w:val="00196206"/>
    <w:rsid w:val="001B770F"/>
    <w:rsid w:val="00220A8F"/>
    <w:rsid w:val="00270385"/>
    <w:rsid w:val="00293263"/>
    <w:rsid w:val="002A2392"/>
    <w:rsid w:val="002A7DD6"/>
    <w:rsid w:val="002B45DF"/>
    <w:rsid w:val="002C4F47"/>
    <w:rsid w:val="0031077D"/>
    <w:rsid w:val="00310D6D"/>
    <w:rsid w:val="00323199"/>
    <w:rsid w:val="0036539B"/>
    <w:rsid w:val="003B306D"/>
    <w:rsid w:val="003E3979"/>
    <w:rsid w:val="003F4305"/>
    <w:rsid w:val="0042024B"/>
    <w:rsid w:val="00421E3A"/>
    <w:rsid w:val="004249AE"/>
    <w:rsid w:val="004349D4"/>
    <w:rsid w:val="00441598"/>
    <w:rsid w:val="00442C38"/>
    <w:rsid w:val="0046104A"/>
    <w:rsid w:val="0047747A"/>
    <w:rsid w:val="004B7CF9"/>
    <w:rsid w:val="004D00AF"/>
    <w:rsid w:val="004E5356"/>
    <w:rsid w:val="0052383F"/>
    <w:rsid w:val="005573E9"/>
    <w:rsid w:val="00565551"/>
    <w:rsid w:val="0058305B"/>
    <w:rsid w:val="005D1A3F"/>
    <w:rsid w:val="00615EF4"/>
    <w:rsid w:val="00643F18"/>
    <w:rsid w:val="00653BB6"/>
    <w:rsid w:val="006703D4"/>
    <w:rsid w:val="0067759A"/>
    <w:rsid w:val="00680E35"/>
    <w:rsid w:val="006C54B1"/>
    <w:rsid w:val="006E5775"/>
    <w:rsid w:val="006E6714"/>
    <w:rsid w:val="00713BA1"/>
    <w:rsid w:val="00793EDD"/>
    <w:rsid w:val="007A7B80"/>
    <w:rsid w:val="007C2886"/>
    <w:rsid w:val="007C33F1"/>
    <w:rsid w:val="007C3EEA"/>
    <w:rsid w:val="008057F6"/>
    <w:rsid w:val="008575AB"/>
    <w:rsid w:val="00864577"/>
    <w:rsid w:val="008911DD"/>
    <w:rsid w:val="00893D1D"/>
    <w:rsid w:val="008B4A53"/>
    <w:rsid w:val="008F4DAB"/>
    <w:rsid w:val="009122FA"/>
    <w:rsid w:val="009438B7"/>
    <w:rsid w:val="00953F29"/>
    <w:rsid w:val="009644CC"/>
    <w:rsid w:val="009B5950"/>
    <w:rsid w:val="009C104D"/>
    <w:rsid w:val="009C11BC"/>
    <w:rsid w:val="009F2FD4"/>
    <w:rsid w:val="00A0094B"/>
    <w:rsid w:val="00A02B39"/>
    <w:rsid w:val="00A213A8"/>
    <w:rsid w:val="00A520E4"/>
    <w:rsid w:val="00A67A66"/>
    <w:rsid w:val="00B339B1"/>
    <w:rsid w:val="00B362D1"/>
    <w:rsid w:val="00B466BF"/>
    <w:rsid w:val="00B618CD"/>
    <w:rsid w:val="00BC6C40"/>
    <w:rsid w:val="00BD3268"/>
    <w:rsid w:val="00BE3376"/>
    <w:rsid w:val="00C066C7"/>
    <w:rsid w:val="00C22503"/>
    <w:rsid w:val="00C27F94"/>
    <w:rsid w:val="00CD4848"/>
    <w:rsid w:val="00CE5B75"/>
    <w:rsid w:val="00D4107C"/>
    <w:rsid w:val="00D5256B"/>
    <w:rsid w:val="00D93761"/>
    <w:rsid w:val="00DD1C5B"/>
    <w:rsid w:val="00DD33CB"/>
    <w:rsid w:val="00DD5076"/>
    <w:rsid w:val="00E10F4F"/>
    <w:rsid w:val="00E13C53"/>
    <w:rsid w:val="00E3432B"/>
    <w:rsid w:val="00E55CA5"/>
    <w:rsid w:val="00E6293C"/>
    <w:rsid w:val="00E8566B"/>
    <w:rsid w:val="00EA50E1"/>
    <w:rsid w:val="00F3014E"/>
    <w:rsid w:val="00F3233F"/>
    <w:rsid w:val="00F359A6"/>
    <w:rsid w:val="00F55662"/>
    <w:rsid w:val="00F748B8"/>
    <w:rsid w:val="00F83581"/>
    <w:rsid w:val="00F9450A"/>
    <w:rsid w:val="00FB460E"/>
    <w:rsid w:val="00FE6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5A46"/>
  <w15:docId w15:val="{D0B4FD49-7D4F-474F-A0E6-79E5C52C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D4"/>
    <w:pPr>
      <w:ind w:left="720"/>
      <w:contextualSpacing/>
    </w:pPr>
  </w:style>
  <w:style w:type="paragraph" w:styleId="Header">
    <w:name w:val="header"/>
    <w:basedOn w:val="Normal"/>
    <w:link w:val="HeaderChar"/>
    <w:uiPriority w:val="99"/>
    <w:unhideWhenUsed/>
    <w:rsid w:val="00D52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56B"/>
  </w:style>
  <w:style w:type="paragraph" w:styleId="Footer">
    <w:name w:val="footer"/>
    <w:basedOn w:val="Normal"/>
    <w:link w:val="FooterChar"/>
    <w:uiPriority w:val="99"/>
    <w:unhideWhenUsed/>
    <w:rsid w:val="00D52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56B"/>
  </w:style>
  <w:style w:type="character" w:styleId="Hyperlink">
    <w:name w:val="Hyperlink"/>
    <w:basedOn w:val="DefaultParagraphFont"/>
    <w:uiPriority w:val="99"/>
    <w:unhideWhenUsed/>
    <w:rsid w:val="00007B89"/>
    <w:rPr>
      <w:color w:val="0000FF" w:themeColor="hyperlink"/>
      <w:u w:val="single"/>
    </w:rPr>
  </w:style>
  <w:style w:type="character" w:styleId="FollowedHyperlink">
    <w:name w:val="FollowedHyperlink"/>
    <w:basedOn w:val="DefaultParagraphFont"/>
    <w:uiPriority w:val="99"/>
    <w:semiHidden/>
    <w:unhideWhenUsed/>
    <w:rsid w:val="00007B89"/>
    <w:rPr>
      <w:color w:val="800080" w:themeColor="followedHyperlink"/>
      <w:u w:val="single"/>
    </w:rPr>
  </w:style>
  <w:style w:type="paragraph" w:styleId="NoSpacing">
    <w:name w:val="No Spacing"/>
    <w:uiPriority w:val="1"/>
    <w:qFormat/>
    <w:rsid w:val="00DD33CB"/>
    <w:pPr>
      <w:spacing w:after="0" w:line="240" w:lineRule="auto"/>
    </w:pPr>
    <w:rPr>
      <w:rFonts w:ascii="Arial" w:hAnsi="Arial"/>
      <w:i/>
      <w:sz w:val="20"/>
    </w:rPr>
  </w:style>
  <w:style w:type="paragraph" w:styleId="BalloonText">
    <w:name w:val="Balloon Text"/>
    <w:basedOn w:val="Normal"/>
    <w:link w:val="BalloonTextChar"/>
    <w:uiPriority w:val="99"/>
    <w:semiHidden/>
    <w:unhideWhenUsed/>
    <w:rsid w:val="00D93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7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o.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1513</Value>
      <Value>1372</Value>
      <Value>1002</Value>
      <Value>1001</Value>
      <Value>1000</Value>
      <Value>999</Value>
      <Value>998</Value>
      <Value>997</Value>
      <Value>1405</Value>
      <Value>993</Value>
      <Value>992</Value>
      <Value>991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8621-415</TermName>
          <TermId xmlns="http://schemas.microsoft.com/office/infopath/2007/PartnerControls">3fb56a85-95d2-407c-8328-6e5821684e7f</TermId>
        </TermInfo>
        <TermInfo xmlns="http://schemas.microsoft.com/office/infopath/2007/PartnerControls">
          <TermName xmlns="http://schemas.microsoft.com/office/infopath/2007/PartnerControls">8622-415</TermName>
          <TermId xmlns="http://schemas.microsoft.com/office/infopath/2007/PartnerControls">e04c8f1c-d53e-47f3-8111-5b741c19ee54</TermId>
        </TermInfo>
        <TermInfo xmlns="http://schemas.microsoft.com/office/infopath/2007/PartnerControls">
          <TermName xmlns="http://schemas.microsoft.com/office/infopath/2007/PartnerControls">8623-415</TermName>
          <TermId xmlns="http://schemas.microsoft.com/office/infopath/2007/PartnerControls">fbf68eb2-82c1-49c9-a8c8-548cfa1690f4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2D671-99C6-4409-845A-BB529D94AE0C}"/>
</file>

<file path=customXml/itemProps2.xml><?xml version="1.0" encoding="utf-8"?>
<ds:datastoreItem xmlns:ds="http://schemas.openxmlformats.org/officeDocument/2006/customXml" ds:itemID="{9B05338F-3124-4AF4-B738-35E1D6C5D75D}"/>
</file>

<file path=customXml/itemProps3.xml><?xml version="1.0" encoding="utf-8"?>
<ds:datastoreItem xmlns:ds="http://schemas.openxmlformats.org/officeDocument/2006/customXml" ds:itemID="{B2DFBE00-1FF0-4032-B6D2-31FB1E6B6FF4}"/>
</file>

<file path=customXml/itemProps4.xml><?xml version="1.0" encoding="utf-8"?>
<ds:datastoreItem xmlns:ds="http://schemas.openxmlformats.org/officeDocument/2006/customXml" ds:itemID="{7CE36517-1BE0-4B0A-A0F6-F2576811D670}"/>
</file>

<file path=docProps/app.xml><?xml version="1.0" encoding="utf-8"?>
<Properties xmlns="http://schemas.openxmlformats.org/officeDocument/2006/extended-properties" xmlns:vt="http://schemas.openxmlformats.org/officeDocument/2006/docPropsVTypes">
  <Template>Normal</Template>
  <TotalTime>7</TotalTime>
  <Pages>6</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knowledge in an organisation (ML42)</dc:title>
  <dc:creator>SUE</dc:creator>
  <cp:lastModifiedBy>Jurgita Baleviciute</cp:lastModifiedBy>
  <cp:revision>4</cp:revision>
  <cp:lastPrinted>2014-06-23T17:48:00Z</cp:lastPrinted>
  <dcterms:created xsi:type="dcterms:W3CDTF">2014-08-13T10:10:00Z</dcterms:created>
  <dcterms:modified xsi:type="dcterms:W3CDTF">2017-03-10T14:25:00Z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1372;#8621-415|3fb56a85-95d2-407c-8328-6e5821684e7f;#1405;#8622-415|e04c8f1c-d53e-47f3-8111-5b741c19ee54;#1513;#8623-415|fbf68eb2-82c1-49c9-a8c8-548cfa1690f4</vt:lpwstr>
  </property>
  <property fmtid="{D5CDD505-2E9C-101B-9397-08002B2CF9AE}" pid="4" name="Family Code">
    <vt:lpwstr>991;#8621|0919e5d9-18fa-4a06-88d4-e8a2e38acd9a;#992;#8622|5fa3b72e-ae13-4e50-9511-17af1e1d6aea;#993;#8623|b53d073e-d040-484f-8e57-62b9b837fdd3</vt:lpwstr>
  </property>
  <property fmtid="{D5CDD505-2E9C-101B-9397-08002B2CF9AE}" pid="5" name="PoS">
    <vt:lpwstr>997;#8621-31|8de2e53a-d037-4117-9560-937eebe43732;#998;#8621-33|b4c99a25-2034-486d-9208-ad1309afa1f1;#999;#8622-41|d21f84b9-bfe2-4f27-ac94-0f942e19ff84;#1000;#8622-43|de845b68-fadf-48c9-aac7-3cddce4582cb;#1001;#8623-41|4f6982cf-f3a7-4422-a0a6-f123369cfe95;#1002;#8623-43|3e01f990-9d37-4ba0-a995-044fadb5ce23</vt:lpwstr>
  </property>
</Properties>
</file>