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F2313"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40EF2314" w14:textId="5A224666" w:rsidR="002E166F" w:rsidRDefault="00971B21" w:rsidP="002E166F">
      <w:pPr>
        <w:pStyle w:val="ILMlevel"/>
        <w:pBdr>
          <w:bottom w:val="single" w:sz="4" w:space="1" w:color="auto"/>
        </w:pBdr>
      </w:pPr>
      <w:r>
        <w:t xml:space="preserve">City &amp; Guilds </w:t>
      </w:r>
      <w:r w:rsidR="004868CF" w:rsidRPr="002E166F">
        <w:t>Level</w:t>
      </w:r>
      <w:r w:rsidR="004868CF" w:rsidRPr="00207B32">
        <w:t xml:space="preserve"> </w:t>
      </w:r>
      <w:r w:rsidR="00A32041">
        <w:t>3</w:t>
      </w:r>
      <w:r w:rsidR="004868CF" w:rsidRPr="00207B32">
        <w:t xml:space="preserve"> </w:t>
      </w:r>
    </w:p>
    <w:p w14:paraId="40EF2315" w14:textId="77777777" w:rsidR="004868CF" w:rsidRPr="00207B32" w:rsidRDefault="00A51F6D" w:rsidP="002E166F">
      <w:pPr>
        <w:pStyle w:val="ILMqualification"/>
      </w:pPr>
      <w:r>
        <w:t>Award</w:t>
      </w:r>
      <w:r w:rsidR="0083676C">
        <w:t xml:space="preserve"> </w:t>
      </w:r>
      <w:r w:rsidR="00546566">
        <w:t>in S</w:t>
      </w:r>
      <w:r>
        <w:t>ervice Improvement</w:t>
      </w:r>
      <w:r w:rsidR="00546566">
        <w:t xml:space="preserve"> </w:t>
      </w:r>
      <w:r w:rsidR="00A32041">
        <w:t>(8</w:t>
      </w:r>
      <w:r w:rsidR="00546566">
        <w:t>75</w:t>
      </w:r>
      <w:r>
        <w:t>2</w:t>
      </w:r>
      <w:r w:rsidR="00A32041">
        <w:t>)</w:t>
      </w:r>
    </w:p>
    <w:p w14:paraId="40EF2316" w14:textId="77777777" w:rsidR="007A3644" w:rsidRDefault="007A3644" w:rsidP="002E166F">
      <w:pPr>
        <w:pStyle w:val="ILMversionmonthyear"/>
      </w:pPr>
    </w:p>
    <w:p w14:paraId="40EF2317" w14:textId="37DBB421" w:rsidR="004868CF" w:rsidRPr="00207B32" w:rsidRDefault="00A32041" w:rsidP="002E166F">
      <w:pPr>
        <w:pStyle w:val="ILMversionmonthyear"/>
      </w:pPr>
      <w:r>
        <w:t xml:space="preserve">Version: </w:t>
      </w:r>
      <w:r w:rsidR="00971B21">
        <w:t>1.0 (February 2017)</w:t>
      </w:r>
    </w:p>
    <w:p w14:paraId="40EF2318" w14:textId="77777777" w:rsidR="00F22B1C" w:rsidRDefault="00F22B1C">
      <w:pPr>
        <w:rPr>
          <w:rFonts w:ascii="Arial" w:hAnsi="Arial" w:cs="Arial"/>
        </w:rPr>
      </w:pPr>
    </w:p>
    <w:p w14:paraId="40EF2319" w14:textId="77777777" w:rsidR="00F22B1C" w:rsidRDefault="00B40255">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40EF23D2" wp14:editId="40EF23D3">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40EF23E6" w14:textId="77777777" w:rsidR="00297250" w:rsidRDefault="002972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EF23D2"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40EF23E6" w14:textId="77777777" w:rsidR="00297250" w:rsidRDefault="00297250"/>
                  </w:txbxContent>
                </v:textbox>
                <w10:wrap type="square"/>
              </v:shape>
            </w:pict>
          </mc:Fallback>
        </mc:AlternateContent>
      </w:r>
    </w:p>
    <w:p w14:paraId="40EF231A" w14:textId="77777777" w:rsidR="00375CD1" w:rsidRDefault="00375CD1">
      <w:pPr>
        <w:rPr>
          <w:rFonts w:ascii="Arial" w:hAnsi="Arial" w:cs="Arial"/>
        </w:rPr>
        <w:sectPr w:rsidR="00375CD1" w:rsidSect="00971B21">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0AB8A4F7" w14:textId="77777777" w:rsidR="00971B21" w:rsidRDefault="00971B21" w:rsidP="00AF6E4F">
      <w:pPr>
        <w:spacing w:after="120"/>
        <w:rPr>
          <w:rFonts w:ascii="Arial" w:hAnsi="Arial" w:cs="Arial"/>
          <w:b/>
          <w:color w:val="5A656A"/>
          <w:sz w:val="40"/>
          <w:szCs w:val="40"/>
        </w:rPr>
      </w:pPr>
    </w:p>
    <w:p w14:paraId="40EF231B"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40EF231C" w14:textId="77777777" w:rsidR="00D942B8" w:rsidRDefault="00D942B8" w:rsidP="00AF6E4F">
      <w:pPr>
        <w:spacing w:after="120"/>
        <w:rPr>
          <w:rFonts w:ascii="Arial" w:hAnsi="Arial" w:cs="Arial"/>
          <w:sz w:val="32"/>
          <w:szCs w:val="32"/>
        </w:rPr>
      </w:pPr>
    </w:p>
    <w:p w14:paraId="40EF231D" w14:textId="77777777" w:rsidR="00D942B8" w:rsidRPr="00ED0DCE" w:rsidRDefault="00D942B8" w:rsidP="00AF6E4F">
      <w:pPr>
        <w:spacing w:after="120"/>
        <w:rPr>
          <w:rFonts w:ascii="Arial" w:hAnsi="Arial" w:cs="Arial"/>
          <w:sz w:val="28"/>
          <w:szCs w:val="28"/>
        </w:rPr>
      </w:pPr>
      <w:r w:rsidRPr="00ED0DCE">
        <w:rPr>
          <w:rFonts w:ascii="Arial" w:hAnsi="Arial" w:cs="Arial"/>
          <w:sz w:val="28"/>
          <w:szCs w:val="28"/>
        </w:rPr>
        <w:t>Qualification Purpose and Aim</w:t>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t>3</w:t>
      </w:r>
    </w:p>
    <w:p w14:paraId="40EF231E" w14:textId="77777777" w:rsidR="00D942B8" w:rsidRPr="00ED0DCE" w:rsidRDefault="00D942B8" w:rsidP="00AF6E4F">
      <w:pPr>
        <w:spacing w:after="120"/>
        <w:rPr>
          <w:rFonts w:ascii="Arial" w:hAnsi="Arial" w:cs="Arial"/>
          <w:sz w:val="28"/>
          <w:szCs w:val="28"/>
        </w:rPr>
      </w:pPr>
      <w:r w:rsidRPr="00ED0DCE">
        <w:rPr>
          <w:rFonts w:ascii="Arial" w:hAnsi="Arial" w:cs="Arial"/>
          <w:sz w:val="28"/>
          <w:szCs w:val="28"/>
        </w:rPr>
        <w:t>Progression Routes</w:t>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r>
      <w:r w:rsidRPr="00ED0DCE">
        <w:rPr>
          <w:rFonts w:ascii="Arial" w:hAnsi="Arial" w:cs="Arial"/>
          <w:sz w:val="28"/>
          <w:szCs w:val="28"/>
        </w:rPr>
        <w:tab/>
        <w:t>4</w:t>
      </w:r>
    </w:p>
    <w:p w14:paraId="40EF231F" w14:textId="77777777" w:rsidR="00D942B8" w:rsidRPr="00ED0DCE" w:rsidRDefault="00D942B8" w:rsidP="00AF6E4F">
      <w:pPr>
        <w:spacing w:after="120"/>
        <w:rPr>
          <w:rFonts w:ascii="Arial" w:hAnsi="Arial" w:cs="Arial"/>
          <w:sz w:val="28"/>
          <w:szCs w:val="28"/>
        </w:rPr>
      </w:pPr>
      <w:r w:rsidRPr="00ED0DCE">
        <w:rPr>
          <w:rFonts w:ascii="Arial" w:hAnsi="Arial" w:cs="Arial"/>
          <w:sz w:val="28"/>
          <w:szCs w:val="28"/>
        </w:rPr>
        <w:t>Qualification Specific Occupational Competency Requirements</w:t>
      </w:r>
      <w:r w:rsidRPr="00ED0DCE">
        <w:rPr>
          <w:rFonts w:ascii="Arial" w:hAnsi="Arial" w:cs="Arial"/>
          <w:sz w:val="28"/>
          <w:szCs w:val="28"/>
        </w:rPr>
        <w:tab/>
      </w:r>
      <w:r w:rsidR="00DC10C8" w:rsidRPr="00ED0DCE">
        <w:rPr>
          <w:rFonts w:ascii="Arial" w:hAnsi="Arial" w:cs="Arial"/>
          <w:sz w:val="28"/>
          <w:szCs w:val="28"/>
        </w:rPr>
        <w:tab/>
      </w:r>
      <w:r w:rsidR="00DC10C8" w:rsidRPr="00ED0DCE">
        <w:rPr>
          <w:rFonts w:ascii="Arial" w:hAnsi="Arial" w:cs="Arial"/>
          <w:sz w:val="28"/>
          <w:szCs w:val="28"/>
        </w:rPr>
        <w:tab/>
      </w:r>
      <w:r w:rsidRPr="00ED0DCE">
        <w:rPr>
          <w:rFonts w:ascii="Arial" w:hAnsi="Arial" w:cs="Arial"/>
          <w:sz w:val="28"/>
          <w:szCs w:val="28"/>
        </w:rPr>
        <w:t>5</w:t>
      </w:r>
    </w:p>
    <w:p w14:paraId="40EF2320" w14:textId="77777777" w:rsidR="00D942B8" w:rsidRPr="00176E89" w:rsidRDefault="00D942B8" w:rsidP="00AF6E4F">
      <w:pPr>
        <w:spacing w:after="120"/>
        <w:rPr>
          <w:rFonts w:ascii="Arial" w:hAnsi="Arial" w:cs="Arial"/>
          <w:sz w:val="28"/>
          <w:szCs w:val="28"/>
        </w:rPr>
      </w:pPr>
      <w:r w:rsidRPr="00ED0DCE">
        <w:rPr>
          <w:rFonts w:ascii="Arial" w:hAnsi="Arial" w:cs="Arial"/>
          <w:sz w:val="28"/>
          <w:szCs w:val="28"/>
        </w:rPr>
        <w:t xml:space="preserve">Qualification </w:t>
      </w:r>
      <w:r w:rsidRPr="00176E89">
        <w:rPr>
          <w:rFonts w:ascii="Arial" w:hAnsi="Arial" w:cs="Arial"/>
          <w:sz w:val="28"/>
          <w:szCs w:val="28"/>
        </w:rPr>
        <w:t>Structures and Details</w:t>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000463D2" w:rsidRPr="00176E89">
        <w:rPr>
          <w:rFonts w:ascii="Arial" w:hAnsi="Arial" w:cs="Arial"/>
          <w:sz w:val="28"/>
          <w:szCs w:val="28"/>
        </w:rPr>
        <w:t>7</w:t>
      </w:r>
    </w:p>
    <w:p w14:paraId="40EF2321" w14:textId="77777777" w:rsidR="00D942B8" w:rsidRPr="00176E89" w:rsidRDefault="00D942B8" w:rsidP="00AF6E4F">
      <w:pPr>
        <w:spacing w:after="120"/>
        <w:rPr>
          <w:rFonts w:ascii="Arial" w:hAnsi="Arial" w:cs="Arial"/>
          <w:sz w:val="28"/>
          <w:szCs w:val="28"/>
        </w:rPr>
      </w:pPr>
      <w:r w:rsidRPr="00176E89">
        <w:rPr>
          <w:rFonts w:ascii="Arial" w:hAnsi="Arial" w:cs="Arial"/>
          <w:sz w:val="28"/>
          <w:szCs w:val="28"/>
        </w:rPr>
        <w:t>Overview of Units</w:t>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00052E44" w:rsidRPr="00176E89">
        <w:rPr>
          <w:rFonts w:ascii="Arial" w:hAnsi="Arial" w:cs="Arial"/>
          <w:sz w:val="28"/>
          <w:szCs w:val="28"/>
        </w:rPr>
        <w:t>8</w:t>
      </w:r>
    </w:p>
    <w:p w14:paraId="40EF2322" w14:textId="1F164DA6" w:rsidR="00E813F8" w:rsidRPr="00176E89" w:rsidRDefault="00176E89" w:rsidP="00AF6E4F">
      <w:pPr>
        <w:spacing w:after="120"/>
        <w:rPr>
          <w:rFonts w:ascii="Arial" w:hAnsi="Arial" w:cs="Arial"/>
          <w:sz w:val="28"/>
          <w:szCs w:val="28"/>
        </w:rPr>
      </w:pPr>
      <w:r w:rsidRPr="00176E89">
        <w:rPr>
          <w:rFonts w:ascii="Arial" w:hAnsi="Arial" w:cs="Arial"/>
          <w:sz w:val="28"/>
          <w:szCs w:val="28"/>
        </w:rPr>
        <w:t xml:space="preserve">Alternative Assessment Methods </w:t>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sidRPr="00176E89">
        <w:rPr>
          <w:rFonts w:ascii="Arial" w:hAnsi="Arial" w:cs="Arial"/>
          <w:sz w:val="28"/>
          <w:szCs w:val="28"/>
        </w:rPr>
        <w:tab/>
      </w:r>
      <w:r>
        <w:rPr>
          <w:rFonts w:ascii="Arial" w:hAnsi="Arial" w:cs="Arial"/>
          <w:sz w:val="28"/>
          <w:szCs w:val="28"/>
        </w:rPr>
        <w:tab/>
      </w:r>
      <w:r w:rsidRPr="00176E89">
        <w:rPr>
          <w:rFonts w:ascii="Arial" w:hAnsi="Arial" w:cs="Arial"/>
          <w:sz w:val="28"/>
          <w:szCs w:val="28"/>
        </w:rPr>
        <w:tab/>
        <w:t>9</w:t>
      </w:r>
    </w:p>
    <w:p w14:paraId="3E040524" w14:textId="77777777" w:rsidR="00176E89" w:rsidRDefault="00176E89" w:rsidP="00AF6E4F">
      <w:pPr>
        <w:spacing w:after="120"/>
        <w:rPr>
          <w:rFonts w:ascii="Arial" w:hAnsi="Arial" w:cs="Arial"/>
          <w:sz w:val="32"/>
          <w:szCs w:val="32"/>
        </w:rPr>
      </w:pPr>
    </w:p>
    <w:p w14:paraId="3B46026E" w14:textId="77777777" w:rsidR="00176E89" w:rsidRDefault="00176E89" w:rsidP="00AF6E4F">
      <w:pPr>
        <w:spacing w:after="120"/>
        <w:rPr>
          <w:rFonts w:ascii="Arial" w:hAnsi="Arial" w:cs="Arial"/>
          <w:sz w:val="32"/>
          <w:szCs w:val="32"/>
        </w:rPr>
      </w:pPr>
    </w:p>
    <w:p w14:paraId="07D81353" w14:textId="77777777" w:rsidR="00176E89" w:rsidRDefault="00176E89" w:rsidP="00AF6E4F">
      <w:pPr>
        <w:spacing w:after="120"/>
        <w:rPr>
          <w:rFonts w:ascii="Arial" w:hAnsi="Arial" w:cs="Arial"/>
          <w:sz w:val="32"/>
          <w:szCs w:val="32"/>
        </w:rPr>
      </w:pPr>
    </w:p>
    <w:p w14:paraId="076A1712" w14:textId="77777777" w:rsidR="00176E89" w:rsidRDefault="00176E89" w:rsidP="00AF6E4F">
      <w:pPr>
        <w:spacing w:after="120"/>
        <w:rPr>
          <w:rFonts w:ascii="Arial" w:hAnsi="Arial" w:cs="Arial"/>
          <w:sz w:val="32"/>
          <w:szCs w:val="32"/>
        </w:rPr>
      </w:pPr>
    </w:p>
    <w:p w14:paraId="0C03BEB2" w14:textId="77777777" w:rsidR="00176E89" w:rsidRDefault="00176E89" w:rsidP="00AF6E4F">
      <w:pPr>
        <w:spacing w:after="120"/>
        <w:rPr>
          <w:rFonts w:ascii="Arial" w:hAnsi="Arial" w:cs="Arial"/>
          <w:sz w:val="32"/>
          <w:szCs w:val="32"/>
        </w:rPr>
      </w:pPr>
    </w:p>
    <w:p w14:paraId="06B76C23" w14:textId="77777777" w:rsidR="00176E89" w:rsidRDefault="00176E89" w:rsidP="00AF6E4F">
      <w:pPr>
        <w:spacing w:after="120"/>
        <w:rPr>
          <w:rFonts w:ascii="Arial" w:hAnsi="Arial" w:cs="Arial"/>
          <w:sz w:val="32"/>
          <w:szCs w:val="32"/>
        </w:rPr>
      </w:pPr>
    </w:p>
    <w:p w14:paraId="45BC3A67" w14:textId="77777777" w:rsidR="00176E89" w:rsidRDefault="00176E89" w:rsidP="00AF6E4F">
      <w:pPr>
        <w:spacing w:after="120"/>
        <w:rPr>
          <w:rFonts w:ascii="Arial" w:hAnsi="Arial" w:cs="Arial"/>
          <w:sz w:val="32"/>
          <w:szCs w:val="32"/>
        </w:rPr>
      </w:pPr>
    </w:p>
    <w:p w14:paraId="61196A64" w14:textId="77777777" w:rsidR="00176E89" w:rsidRDefault="00176E89" w:rsidP="00AF6E4F">
      <w:pPr>
        <w:spacing w:after="120"/>
        <w:rPr>
          <w:rFonts w:ascii="Arial" w:hAnsi="Arial" w:cs="Arial"/>
          <w:sz w:val="32"/>
          <w:szCs w:val="32"/>
        </w:rPr>
      </w:pPr>
    </w:p>
    <w:p w14:paraId="27136A87" w14:textId="77777777" w:rsidR="00176E89" w:rsidRDefault="00176E89" w:rsidP="00AF6E4F">
      <w:pPr>
        <w:spacing w:after="120"/>
        <w:rPr>
          <w:rFonts w:ascii="Arial" w:hAnsi="Arial" w:cs="Arial"/>
          <w:sz w:val="32"/>
          <w:szCs w:val="32"/>
        </w:rPr>
      </w:pPr>
    </w:p>
    <w:p w14:paraId="0DE94E1F" w14:textId="77777777" w:rsidR="00176E89" w:rsidRDefault="00176E89" w:rsidP="00AF6E4F">
      <w:pPr>
        <w:spacing w:after="120"/>
        <w:rPr>
          <w:rFonts w:ascii="Arial" w:hAnsi="Arial" w:cs="Arial"/>
          <w:sz w:val="32"/>
          <w:szCs w:val="32"/>
        </w:rPr>
      </w:pPr>
    </w:p>
    <w:p w14:paraId="4A66B448" w14:textId="77777777" w:rsidR="00176E89" w:rsidRDefault="00176E89" w:rsidP="00AF6E4F">
      <w:pPr>
        <w:spacing w:after="120"/>
        <w:rPr>
          <w:rFonts w:ascii="Arial" w:hAnsi="Arial" w:cs="Arial"/>
          <w:sz w:val="32"/>
          <w:szCs w:val="32"/>
        </w:rPr>
      </w:pPr>
    </w:p>
    <w:p w14:paraId="611F10C3" w14:textId="77777777" w:rsidR="00176E89" w:rsidRDefault="00176E89" w:rsidP="00AF6E4F">
      <w:pPr>
        <w:spacing w:after="120"/>
        <w:rPr>
          <w:rFonts w:ascii="Arial" w:hAnsi="Arial" w:cs="Arial"/>
          <w:sz w:val="32"/>
          <w:szCs w:val="32"/>
        </w:rPr>
      </w:pPr>
    </w:p>
    <w:p w14:paraId="7FD2E42D" w14:textId="77777777" w:rsidR="00176E89" w:rsidRDefault="00176E89" w:rsidP="00AF6E4F">
      <w:pPr>
        <w:spacing w:after="120"/>
        <w:rPr>
          <w:rFonts w:ascii="Arial" w:hAnsi="Arial" w:cs="Arial"/>
          <w:sz w:val="32"/>
          <w:szCs w:val="32"/>
        </w:rPr>
      </w:pPr>
    </w:p>
    <w:p w14:paraId="40EF2323" w14:textId="77777777" w:rsidR="00777BF9" w:rsidRDefault="00777BF9" w:rsidP="00AF6E4F">
      <w:pPr>
        <w:spacing w:after="120"/>
        <w:rPr>
          <w:rFonts w:ascii="Arial" w:hAnsi="Arial" w:cs="Arial"/>
          <w:sz w:val="32"/>
          <w:szCs w:val="32"/>
        </w:rPr>
      </w:pPr>
    </w:p>
    <w:p w14:paraId="5105E274" w14:textId="05936DEB" w:rsidR="00971B21" w:rsidRPr="0068503A" w:rsidRDefault="00E813F8" w:rsidP="00971B21">
      <w:pPr>
        <w:pStyle w:val="ListParagraph"/>
        <w:spacing w:after="160" w:line="259" w:lineRule="auto"/>
        <w:ind w:left="0"/>
        <w:rPr>
          <w:rFonts w:ascii="Arial" w:hAnsi="Arial" w:cs="Arial"/>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176E89">
        <w:rPr>
          <w:rFonts w:ascii="Arial" w:hAnsi="Arial" w:cs="Arial"/>
        </w:rPr>
        <w:t xml:space="preserve">and the ILM </w:t>
      </w:r>
      <w:r w:rsidR="00971B21">
        <w:rPr>
          <w:rFonts w:ascii="Arial" w:hAnsi="Arial" w:cs="Arial"/>
        </w:rPr>
        <w:t xml:space="preserve">Customer Handbook. </w:t>
      </w:r>
      <w:r w:rsidR="00971B21" w:rsidRPr="0068503A">
        <w:rPr>
          <w:rFonts w:ascii="Arial" w:hAnsi="Arial" w:cs="Arial"/>
        </w:rPr>
        <w:t xml:space="preserve">All ILM qualifications are awarded by The City and Guilds of London Institute. </w:t>
      </w:r>
    </w:p>
    <w:p w14:paraId="40EF2326" w14:textId="25127B03" w:rsidR="00E813F8" w:rsidRPr="00176E89" w:rsidRDefault="00E813F8" w:rsidP="00176E89">
      <w:pPr>
        <w:spacing w:after="0"/>
        <w:rPr>
          <w:rFonts w:ascii="Arial" w:hAnsi="Arial" w:cs="Arial"/>
          <w:i/>
          <w:color w:val="0000FF"/>
          <w:u w:val="single"/>
        </w:rPr>
        <w:sectPr w:rsidR="00E813F8" w:rsidRPr="00176E89" w:rsidSect="00971B21">
          <w:headerReference w:type="default" r:id="rId15"/>
          <w:footerReference w:type="default" r:id="rId16"/>
          <w:pgSz w:w="11906" w:h="16838"/>
          <w:pgMar w:top="851" w:right="680" w:bottom="1134" w:left="680" w:header="709" w:footer="0" w:gutter="0"/>
          <w:cols w:space="708"/>
          <w:docGrid w:linePitch="360"/>
        </w:sectPr>
      </w:pPr>
    </w:p>
    <w:p w14:paraId="40EF2327"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40EF2328" w14:textId="77777777" w:rsidR="00CF7B64" w:rsidRDefault="00CF7B64" w:rsidP="00902E2E">
      <w:pPr>
        <w:spacing w:after="0"/>
        <w:rPr>
          <w:rFonts w:ascii="Arial" w:hAnsi="Arial" w:cs="Arial"/>
        </w:rPr>
      </w:pPr>
    </w:p>
    <w:p w14:paraId="40EF2329"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40EF232A" w14:textId="77777777" w:rsidR="00902E2E" w:rsidRPr="00902E2E" w:rsidRDefault="00902E2E" w:rsidP="00902E2E">
      <w:pPr>
        <w:spacing w:after="0"/>
        <w:rPr>
          <w:rFonts w:ascii="Arial" w:hAnsi="Arial" w:cs="Arial"/>
        </w:rPr>
      </w:pPr>
    </w:p>
    <w:p w14:paraId="40EF232B" w14:textId="77777777" w:rsidR="00577AD1" w:rsidRPr="00577AD1" w:rsidRDefault="00131DCE" w:rsidP="00577AD1">
      <w:pPr>
        <w:spacing w:after="0"/>
        <w:rPr>
          <w:rFonts w:ascii="Arial" w:hAnsi="Arial" w:cs="Arial"/>
        </w:rPr>
      </w:pPr>
      <w:r w:rsidRPr="00131DCE">
        <w:rPr>
          <w:rFonts w:ascii="Arial" w:hAnsi="Arial" w:cs="Arial"/>
        </w:rPr>
        <w:t>This qualification is aimed at new managers, or experienced first-line managers seeking to increase efficiency and improve performance in their teams.</w:t>
      </w:r>
    </w:p>
    <w:p w14:paraId="40EF232C" w14:textId="77777777" w:rsidR="00902E2E" w:rsidRPr="00BC4465" w:rsidRDefault="00902E2E" w:rsidP="00902E2E">
      <w:pPr>
        <w:spacing w:after="0"/>
        <w:rPr>
          <w:rFonts w:ascii="Arial" w:hAnsi="Arial" w:cs="Arial"/>
        </w:rPr>
      </w:pPr>
    </w:p>
    <w:p w14:paraId="40EF232D" w14:textId="77777777" w:rsidR="00902E2E" w:rsidRPr="00BC4465" w:rsidRDefault="00902E2E" w:rsidP="00902E2E">
      <w:pPr>
        <w:spacing w:after="0"/>
        <w:rPr>
          <w:rFonts w:ascii="Arial" w:hAnsi="Arial" w:cs="Arial"/>
        </w:rPr>
      </w:pPr>
    </w:p>
    <w:p w14:paraId="40EF232E" w14:textId="77777777"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40EF232F" w14:textId="77777777" w:rsidR="00902E2E" w:rsidRPr="00BC4465" w:rsidRDefault="00902E2E" w:rsidP="00902E2E">
      <w:pPr>
        <w:spacing w:after="0"/>
        <w:rPr>
          <w:rFonts w:ascii="Arial" w:hAnsi="Arial" w:cs="Arial"/>
        </w:rPr>
      </w:pPr>
    </w:p>
    <w:p w14:paraId="40EF2330" w14:textId="77777777" w:rsidR="00131DCE" w:rsidRPr="00131DCE" w:rsidRDefault="00131DCE" w:rsidP="00131DCE">
      <w:pPr>
        <w:pStyle w:val="ListParagraph"/>
        <w:numPr>
          <w:ilvl w:val="0"/>
          <w:numId w:val="3"/>
        </w:numPr>
        <w:spacing w:after="0"/>
        <w:ind w:left="709" w:hanging="425"/>
        <w:rPr>
          <w:rFonts w:ascii="Arial" w:hAnsi="Arial" w:cs="Arial"/>
        </w:rPr>
      </w:pPr>
      <w:r w:rsidRPr="00131DCE">
        <w:rPr>
          <w:rFonts w:ascii="Arial" w:hAnsi="Arial" w:cs="Arial"/>
        </w:rPr>
        <w:t>Learn about lean production methods</w:t>
      </w:r>
    </w:p>
    <w:p w14:paraId="40EF2331" w14:textId="77777777" w:rsidR="00131DCE" w:rsidRPr="00131DCE" w:rsidRDefault="00131DCE" w:rsidP="00131DCE">
      <w:pPr>
        <w:pStyle w:val="ListParagraph"/>
        <w:numPr>
          <w:ilvl w:val="0"/>
          <w:numId w:val="3"/>
        </w:numPr>
        <w:spacing w:after="0"/>
        <w:ind w:left="709" w:hanging="425"/>
        <w:rPr>
          <w:rFonts w:ascii="Arial" w:hAnsi="Arial" w:cs="Arial"/>
        </w:rPr>
      </w:pPr>
      <w:r>
        <w:rPr>
          <w:rFonts w:ascii="Arial" w:hAnsi="Arial" w:cs="Arial"/>
        </w:rPr>
        <w:t>Be able to use</w:t>
      </w:r>
      <w:r w:rsidRPr="00131DCE">
        <w:rPr>
          <w:rFonts w:ascii="Arial" w:hAnsi="Arial" w:cs="Arial"/>
        </w:rPr>
        <w:t xml:space="preserve"> new techniques to identify and analyse a problem with a service that you manage</w:t>
      </w:r>
    </w:p>
    <w:p w14:paraId="40EF2332" w14:textId="77777777" w:rsidR="00131DCE" w:rsidRPr="00131DCE" w:rsidRDefault="00131DCE" w:rsidP="00131DCE">
      <w:pPr>
        <w:pStyle w:val="ListParagraph"/>
        <w:numPr>
          <w:ilvl w:val="0"/>
          <w:numId w:val="3"/>
        </w:numPr>
        <w:spacing w:after="0"/>
        <w:ind w:left="709" w:hanging="425"/>
        <w:rPr>
          <w:rFonts w:ascii="Arial" w:hAnsi="Arial" w:cs="Arial"/>
        </w:rPr>
      </w:pPr>
      <w:r w:rsidRPr="00131DCE">
        <w:rPr>
          <w:rFonts w:ascii="Arial" w:hAnsi="Arial" w:cs="Arial"/>
        </w:rPr>
        <w:t>Plan and implement a project to improve this service.</w:t>
      </w:r>
    </w:p>
    <w:p w14:paraId="40EF2333" w14:textId="77777777" w:rsidR="00902E2E" w:rsidRPr="00BC4465" w:rsidRDefault="00902E2E" w:rsidP="00131DCE">
      <w:pPr>
        <w:pStyle w:val="ListParagraph"/>
        <w:spacing w:after="0"/>
        <w:ind w:left="709"/>
        <w:rPr>
          <w:rFonts w:ascii="Arial" w:hAnsi="Arial" w:cs="Arial"/>
        </w:rPr>
      </w:pPr>
    </w:p>
    <w:p w14:paraId="40EF2334" w14:textId="77777777" w:rsidR="00902E2E" w:rsidRDefault="00902E2E" w:rsidP="00902E2E">
      <w:pPr>
        <w:spacing w:after="0"/>
        <w:rPr>
          <w:rFonts w:ascii="Arial" w:hAnsi="Arial" w:cs="Arial"/>
          <w:b/>
        </w:rPr>
      </w:pPr>
      <w:r w:rsidRPr="00BC4465">
        <w:rPr>
          <w:rFonts w:ascii="Arial" w:hAnsi="Arial" w:cs="Arial"/>
          <w:b/>
        </w:rPr>
        <w:t>Benefits for employers</w:t>
      </w:r>
    </w:p>
    <w:p w14:paraId="40EF2335" w14:textId="77777777" w:rsidR="00577AD1" w:rsidRPr="00BC4465" w:rsidRDefault="00577AD1" w:rsidP="00902E2E">
      <w:pPr>
        <w:spacing w:after="0"/>
        <w:rPr>
          <w:rFonts w:ascii="Arial" w:hAnsi="Arial" w:cs="Arial"/>
          <w:b/>
        </w:rPr>
      </w:pPr>
    </w:p>
    <w:p w14:paraId="40EF2336" w14:textId="77777777" w:rsidR="00036FB3" w:rsidRPr="00036FB3" w:rsidRDefault="00036FB3" w:rsidP="00036FB3">
      <w:pPr>
        <w:pStyle w:val="ListParagraph"/>
        <w:numPr>
          <w:ilvl w:val="0"/>
          <w:numId w:val="3"/>
        </w:numPr>
        <w:spacing w:after="0"/>
        <w:ind w:left="709" w:hanging="425"/>
        <w:rPr>
          <w:rFonts w:ascii="Arial" w:hAnsi="Arial" w:cs="Arial"/>
        </w:rPr>
      </w:pPr>
      <w:r w:rsidRPr="00036FB3">
        <w:rPr>
          <w:rFonts w:ascii="Arial" w:hAnsi="Arial" w:cs="Arial"/>
        </w:rPr>
        <w:t xml:space="preserve">Measurable </w:t>
      </w:r>
      <w:r>
        <w:rPr>
          <w:rFonts w:ascii="Arial" w:hAnsi="Arial" w:cs="Arial"/>
        </w:rPr>
        <w:t>return on investment</w:t>
      </w:r>
      <w:r w:rsidRPr="00036FB3">
        <w:rPr>
          <w:rFonts w:ascii="Arial" w:hAnsi="Arial" w:cs="Arial"/>
        </w:rPr>
        <w:t xml:space="preserve"> and impact from a workplace-based project</w:t>
      </w:r>
    </w:p>
    <w:p w14:paraId="40EF2337" w14:textId="77777777" w:rsidR="00036FB3" w:rsidRPr="00036FB3" w:rsidRDefault="00036FB3" w:rsidP="00036FB3">
      <w:pPr>
        <w:pStyle w:val="ListParagraph"/>
        <w:numPr>
          <w:ilvl w:val="0"/>
          <w:numId w:val="3"/>
        </w:numPr>
        <w:spacing w:after="0"/>
        <w:ind w:left="709" w:hanging="425"/>
        <w:rPr>
          <w:rFonts w:ascii="Arial" w:hAnsi="Arial" w:cs="Arial"/>
        </w:rPr>
      </w:pPr>
      <w:r w:rsidRPr="00036FB3">
        <w:rPr>
          <w:rFonts w:ascii="Arial" w:hAnsi="Arial" w:cs="Arial"/>
        </w:rPr>
        <w:t>Managers with a solid grounding in lean production methods</w:t>
      </w:r>
    </w:p>
    <w:p w14:paraId="40EF2338" w14:textId="77777777" w:rsidR="00902E2E" w:rsidRPr="00BC4465" w:rsidRDefault="00036FB3" w:rsidP="00036FB3">
      <w:pPr>
        <w:pStyle w:val="ListParagraph"/>
        <w:numPr>
          <w:ilvl w:val="0"/>
          <w:numId w:val="3"/>
        </w:numPr>
        <w:spacing w:after="0"/>
        <w:ind w:left="709" w:hanging="425"/>
        <w:rPr>
          <w:rFonts w:ascii="Arial" w:hAnsi="Arial" w:cs="Arial"/>
        </w:rPr>
      </w:pPr>
      <w:r w:rsidRPr="00036FB3">
        <w:rPr>
          <w:rFonts w:ascii="Arial" w:hAnsi="Arial" w:cs="Arial"/>
        </w:rPr>
        <w:t xml:space="preserve">Support a culture of continuous improvement in </w:t>
      </w:r>
      <w:r>
        <w:rPr>
          <w:rFonts w:ascii="Arial" w:hAnsi="Arial" w:cs="Arial"/>
        </w:rPr>
        <w:t>the</w:t>
      </w:r>
      <w:r w:rsidRPr="00036FB3">
        <w:rPr>
          <w:rFonts w:ascii="Arial" w:hAnsi="Arial" w:cs="Arial"/>
        </w:rPr>
        <w:t xml:space="preserve"> organisation.</w:t>
      </w:r>
    </w:p>
    <w:p w14:paraId="40EF2339" w14:textId="77777777" w:rsidR="00902E2E" w:rsidRDefault="00902E2E" w:rsidP="00902E2E">
      <w:pPr>
        <w:spacing w:after="0"/>
        <w:rPr>
          <w:rFonts w:ascii="Arial" w:hAnsi="Arial" w:cs="Arial"/>
        </w:rPr>
      </w:pPr>
    </w:p>
    <w:p w14:paraId="40EF233A" w14:textId="77777777" w:rsidR="00F80553" w:rsidRPr="00BC4465" w:rsidRDefault="00F80553" w:rsidP="00902E2E">
      <w:pPr>
        <w:spacing w:after="0"/>
        <w:rPr>
          <w:rFonts w:ascii="Arial" w:hAnsi="Arial" w:cs="Arial"/>
        </w:rPr>
      </w:pPr>
    </w:p>
    <w:p w14:paraId="40EF233B" w14:textId="77777777" w:rsidR="0055007A" w:rsidRPr="0055007A" w:rsidRDefault="0055007A" w:rsidP="0055007A">
      <w:pPr>
        <w:rPr>
          <w:rFonts w:ascii="Arial" w:hAnsi="Arial" w:cs="Arial"/>
        </w:rPr>
      </w:pPr>
      <w:r w:rsidRPr="0055007A">
        <w:rPr>
          <w:rFonts w:ascii="Arial" w:hAnsi="Arial" w:cs="Arial"/>
        </w:rPr>
        <w:t xml:space="preserve">This qualification is made up of one comprehensive unit. The unit introduces learners to the theory of lean production methods and techniques. It then helps learners to put the theory into practice, by taking them step-by-step through the process of planning, carrying out and reviewing a service improvement project </w:t>
      </w:r>
      <w:r>
        <w:rPr>
          <w:rFonts w:ascii="Arial" w:hAnsi="Arial" w:cs="Arial"/>
        </w:rPr>
        <w:t xml:space="preserve">within their </w:t>
      </w:r>
      <w:r w:rsidRPr="0055007A">
        <w:rPr>
          <w:rFonts w:ascii="Arial" w:hAnsi="Arial" w:cs="Arial"/>
        </w:rPr>
        <w:t>own organisation.</w:t>
      </w:r>
    </w:p>
    <w:p w14:paraId="40EF233C" w14:textId="77777777" w:rsidR="00F22B1C" w:rsidRDefault="00375CD1" w:rsidP="00902E2E">
      <w:pPr>
        <w:spacing w:after="0"/>
        <w:rPr>
          <w:rFonts w:ascii="Arial" w:hAnsi="Arial" w:cs="Arial"/>
        </w:rPr>
      </w:pPr>
      <w:r>
        <w:rPr>
          <w:rFonts w:ascii="Arial" w:hAnsi="Arial" w:cs="Arial"/>
        </w:rPr>
        <w:br w:type="page"/>
      </w:r>
      <w:r w:rsidR="00B47042" w:rsidRPr="00B47042">
        <w:rPr>
          <w:rFonts w:ascii="Arial" w:hAnsi="Arial" w:cs="Arial"/>
          <w:b/>
          <w:color w:val="5A656A"/>
          <w:sz w:val="40"/>
          <w:szCs w:val="40"/>
        </w:rPr>
        <w:lastRenderedPageBreak/>
        <w:t>Progression Routes</w:t>
      </w:r>
    </w:p>
    <w:p w14:paraId="40EF233D" w14:textId="77777777" w:rsidR="00375CD1" w:rsidRDefault="00375CD1" w:rsidP="00430F01">
      <w:pPr>
        <w:spacing w:after="0"/>
        <w:rPr>
          <w:rFonts w:ascii="Arial" w:hAnsi="Arial" w:cs="Arial"/>
        </w:rPr>
      </w:pPr>
    </w:p>
    <w:p w14:paraId="40EF233E" w14:textId="77777777" w:rsidR="00430F01" w:rsidRDefault="00430F01" w:rsidP="00430F01">
      <w:pPr>
        <w:spacing w:after="0"/>
        <w:rPr>
          <w:rFonts w:ascii="Arial" w:hAnsi="Arial" w:cs="Arial"/>
        </w:rPr>
      </w:pPr>
    </w:p>
    <w:p w14:paraId="40EF233F" w14:textId="77777777" w:rsidR="001C7DDF" w:rsidRDefault="001C7DDF" w:rsidP="001C7DDF">
      <w:pPr>
        <w:spacing w:after="0"/>
        <w:rPr>
          <w:rFonts w:ascii="Arial" w:hAnsi="Arial" w:cs="Arial"/>
        </w:rPr>
      </w:pPr>
      <w:r>
        <w:rPr>
          <w:rFonts w:ascii="Arial" w:hAnsi="Arial" w:cs="Arial"/>
        </w:rPr>
        <w:t>This qualification will provide progression opportunities to a range of qualifications such as:</w:t>
      </w:r>
    </w:p>
    <w:p w14:paraId="40EF2340" w14:textId="77777777" w:rsidR="00807C6F" w:rsidRDefault="00807C6F" w:rsidP="00430F01">
      <w:pPr>
        <w:spacing w:after="0"/>
        <w:rPr>
          <w:rFonts w:ascii="Arial" w:hAnsi="Arial" w:cs="Arial"/>
        </w:rPr>
      </w:pPr>
    </w:p>
    <w:tbl>
      <w:tblPr>
        <w:tblW w:w="0" w:type="auto"/>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8930"/>
      </w:tblGrid>
      <w:tr w:rsidR="00125357" w:rsidRPr="00AA38B8" w14:paraId="40EF2342" w14:textId="77777777" w:rsidTr="00125357">
        <w:tc>
          <w:tcPr>
            <w:tcW w:w="8930" w:type="dxa"/>
            <w:tcBorders>
              <w:top w:val="single" w:sz="4" w:space="0" w:color="auto"/>
            </w:tcBorders>
            <w:vAlign w:val="center"/>
          </w:tcPr>
          <w:p w14:paraId="40EF2341" w14:textId="77777777" w:rsidR="00125357" w:rsidRPr="00AA38B8" w:rsidRDefault="00125357" w:rsidP="00C51913">
            <w:pPr>
              <w:spacing w:after="0"/>
              <w:rPr>
                <w:rFonts w:ascii="Arial" w:hAnsi="Arial" w:cs="Arial"/>
                <w:b/>
                <w:sz w:val="20"/>
                <w:szCs w:val="20"/>
              </w:rPr>
            </w:pPr>
            <w:r w:rsidRPr="00AA38B8">
              <w:rPr>
                <w:rFonts w:ascii="Arial" w:hAnsi="Arial" w:cs="Arial"/>
                <w:b/>
                <w:sz w:val="20"/>
                <w:szCs w:val="20"/>
              </w:rPr>
              <w:t xml:space="preserve">Level 3 </w:t>
            </w:r>
            <w:r w:rsidR="00C51913">
              <w:rPr>
                <w:rFonts w:ascii="Arial" w:hAnsi="Arial" w:cs="Arial"/>
                <w:b/>
                <w:sz w:val="20"/>
                <w:szCs w:val="20"/>
              </w:rPr>
              <w:t>Award in Service Improvement</w:t>
            </w:r>
          </w:p>
        </w:tc>
      </w:tr>
      <w:tr w:rsidR="00125357" w:rsidRPr="00AA38B8" w14:paraId="40EF234B" w14:textId="77777777" w:rsidTr="00B00E7E">
        <w:trPr>
          <w:trHeight w:val="1278"/>
        </w:trPr>
        <w:tc>
          <w:tcPr>
            <w:tcW w:w="8930" w:type="dxa"/>
            <w:tcBorders>
              <w:bottom w:val="single" w:sz="4" w:space="0" w:color="auto"/>
            </w:tcBorders>
          </w:tcPr>
          <w:p w14:paraId="40EF2343" w14:textId="77777777" w:rsidR="00B00E7E" w:rsidRPr="00B00E7E" w:rsidRDefault="00B00E7E" w:rsidP="00B00E7E">
            <w:pPr>
              <w:tabs>
                <w:tab w:val="center" w:pos="4320"/>
                <w:tab w:val="right" w:pos="8640"/>
              </w:tabs>
              <w:spacing w:after="0" w:line="240" w:lineRule="auto"/>
              <w:ind w:left="360"/>
              <w:rPr>
                <w:color w:val="000000"/>
                <w:sz w:val="20"/>
              </w:rPr>
            </w:pPr>
          </w:p>
          <w:p w14:paraId="40EF2344" w14:textId="03EC9250" w:rsidR="00C51913" w:rsidRPr="00125357" w:rsidRDefault="00C51913" w:rsidP="00C51913">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 xml:space="preserve">Level 3 </w:t>
            </w:r>
            <w:r>
              <w:rPr>
                <w:rFonts w:ascii="Arial" w:hAnsi="Arial" w:cs="Arial"/>
                <w:sz w:val="20"/>
                <w:szCs w:val="20"/>
              </w:rPr>
              <w:t xml:space="preserve">Certificate in </w:t>
            </w:r>
            <w:r w:rsidRPr="00AA38B8">
              <w:rPr>
                <w:rFonts w:ascii="Arial" w:hAnsi="Arial" w:cs="Arial"/>
                <w:sz w:val="20"/>
                <w:szCs w:val="20"/>
              </w:rPr>
              <w:t>Leadership and Management</w:t>
            </w:r>
          </w:p>
          <w:p w14:paraId="40EF2345" w14:textId="46DC1C27" w:rsidR="00125357" w:rsidRPr="00125357" w:rsidRDefault="00125357" w:rsidP="00430F01">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3 Diploma in Leadership and Management</w:t>
            </w:r>
          </w:p>
          <w:p w14:paraId="40EF2346" w14:textId="3C5AA013" w:rsidR="00125357" w:rsidRPr="00AA38B8" w:rsidRDefault="00125357" w:rsidP="00125357">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w:t>
            </w:r>
            <w:r>
              <w:rPr>
                <w:rFonts w:ascii="Arial" w:hAnsi="Arial" w:cs="Arial"/>
                <w:sz w:val="20"/>
                <w:szCs w:val="20"/>
              </w:rPr>
              <w:t>4</w:t>
            </w:r>
            <w:r w:rsidRPr="00AA38B8">
              <w:rPr>
                <w:rFonts w:ascii="Arial" w:hAnsi="Arial" w:cs="Arial"/>
                <w:sz w:val="20"/>
                <w:szCs w:val="20"/>
              </w:rPr>
              <w:t xml:space="preserve"> </w:t>
            </w:r>
            <w:r>
              <w:rPr>
                <w:rFonts w:ascii="Arial" w:hAnsi="Arial" w:cs="Arial"/>
                <w:sz w:val="20"/>
                <w:szCs w:val="20"/>
              </w:rPr>
              <w:t>Award</w:t>
            </w:r>
            <w:r w:rsidRPr="00AA38B8">
              <w:rPr>
                <w:rFonts w:ascii="Arial" w:hAnsi="Arial" w:cs="Arial"/>
                <w:sz w:val="20"/>
                <w:szCs w:val="20"/>
              </w:rPr>
              <w:t xml:space="preserve"> in Leadership and Management</w:t>
            </w:r>
          </w:p>
          <w:p w14:paraId="40EF2347" w14:textId="7BBBD1D7" w:rsidR="00125357" w:rsidRDefault="00125357" w:rsidP="00125357">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w:t>
            </w:r>
            <w:r>
              <w:rPr>
                <w:rFonts w:ascii="Arial" w:hAnsi="Arial" w:cs="Arial"/>
                <w:sz w:val="20"/>
                <w:szCs w:val="20"/>
              </w:rPr>
              <w:t>4</w:t>
            </w:r>
            <w:r w:rsidRPr="00AA38B8">
              <w:rPr>
                <w:rFonts w:ascii="Arial" w:hAnsi="Arial" w:cs="Arial"/>
                <w:sz w:val="20"/>
                <w:szCs w:val="20"/>
              </w:rPr>
              <w:t xml:space="preserve"> Certificate in Leadership and Management</w:t>
            </w:r>
          </w:p>
          <w:p w14:paraId="40EF2348" w14:textId="6F6E163F" w:rsidR="00125357" w:rsidRDefault="00125357" w:rsidP="00B00E7E">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w:t>
            </w:r>
            <w:r>
              <w:rPr>
                <w:rFonts w:ascii="Arial" w:hAnsi="Arial" w:cs="Arial"/>
                <w:sz w:val="20"/>
                <w:szCs w:val="20"/>
              </w:rPr>
              <w:t>4</w:t>
            </w:r>
            <w:r w:rsidRPr="00AA38B8">
              <w:rPr>
                <w:rFonts w:ascii="Arial" w:hAnsi="Arial" w:cs="Arial"/>
                <w:sz w:val="20"/>
                <w:szCs w:val="20"/>
              </w:rPr>
              <w:t xml:space="preserve"> </w:t>
            </w:r>
            <w:r>
              <w:rPr>
                <w:rFonts w:ascii="Arial" w:hAnsi="Arial" w:cs="Arial"/>
                <w:sz w:val="20"/>
                <w:szCs w:val="20"/>
              </w:rPr>
              <w:t>Diploma</w:t>
            </w:r>
            <w:r w:rsidR="00B00E7E">
              <w:rPr>
                <w:rFonts w:ascii="Arial" w:hAnsi="Arial" w:cs="Arial"/>
                <w:sz w:val="20"/>
                <w:szCs w:val="20"/>
              </w:rPr>
              <w:t xml:space="preserve"> in Leadership and Management</w:t>
            </w:r>
          </w:p>
          <w:p w14:paraId="40EF2349" w14:textId="6D585383" w:rsidR="00C51913" w:rsidRDefault="00C51913" w:rsidP="00B00E7E">
            <w:pPr>
              <w:numPr>
                <w:ilvl w:val="0"/>
                <w:numId w:val="5"/>
              </w:numPr>
              <w:spacing w:after="0" w:line="240" w:lineRule="auto"/>
              <w:rPr>
                <w:rFonts w:ascii="Arial" w:hAnsi="Arial" w:cs="Arial"/>
                <w:sz w:val="20"/>
                <w:szCs w:val="20"/>
              </w:rPr>
            </w:pPr>
            <w:r>
              <w:rPr>
                <w:rFonts w:ascii="Arial" w:hAnsi="Arial" w:cs="Arial"/>
                <w:sz w:val="20"/>
                <w:szCs w:val="20"/>
              </w:rPr>
              <w:t>Level 5 Certificate in Service Improvement</w:t>
            </w:r>
          </w:p>
          <w:p w14:paraId="40EF234A" w14:textId="77777777" w:rsidR="00B00E7E" w:rsidRPr="00B00E7E" w:rsidRDefault="00B00E7E" w:rsidP="00B00E7E">
            <w:pPr>
              <w:spacing w:after="0" w:line="240" w:lineRule="auto"/>
              <w:ind w:left="360"/>
              <w:rPr>
                <w:rFonts w:ascii="Arial" w:hAnsi="Arial" w:cs="Arial"/>
                <w:sz w:val="20"/>
                <w:szCs w:val="20"/>
              </w:rPr>
            </w:pPr>
          </w:p>
        </w:tc>
      </w:tr>
    </w:tbl>
    <w:p w14:paraId="40EF234C" w14:textId="77777777" w:rsidR="00807C6F" w:rsidRDefault="00807C6F" w:rsidP="00430F01">
      <w:pPr>
        <w:spacing w:after="0"/>
        <w:rPr>
          <w:rFonts w:ascii="Arial" w:hAnsi="Arial" w:cs="Arial"/>
        </w:rPr>
      </w:pPr>
    </w:p>
    <w:p w14:paraId="40EF234D"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40EF234E" w14:textId="77777777" w:rsidR="00B73D6E" w:rsidRDefault="00B73D6E" w:rsidP="00B73D6E">
      <w:pPr>
        <w:spacing w:after="0"/>
        <w:rPr>
          <w:rFonts w:ascii="Arial" w:hAnsi="Arial" w:cs="Arial"/>
        </w:rPr>
      </w:pPr>
    </w:p>
    <w:p w14:paraId="40EF234F" w14:textId="77777777" w:rsidR="00124C2E" w:rsidRDefault="00124C2E" w:rsidP="00B73D6E">
      <w:pPr>
        <w:spacing w:after="0"/>
        <w:rPr>
          <w:rFonts w:ascii="Arial" w:hAnsi="Arial" w:cs="Arial"/>
        </w:rPr>
      </w:pPr>
    </w:p>
    <w:p w14:paraId="40EF2350" w14:textId="55BE5CCB" w:rsidR="00F5695A" w:rsidRPr="002D3005" w:rsidRDefault="00F5695A" w:rsidP="00D72F10">
      <w:pPr>
        <w:autoSpaceDE w:val="0"/>
        <w:autoSpaceDN w:val="0"/>
        <w:adjustRightInd w:val="0"/>
        <w:spacing w:after="0"/>
        <w:rPr>
          <w:rFonts w:ascii="Arial" w:hAnsi="Arial" w:cs="Arial"/>
          <w:lang w:val="en" w:eastAsia="en-GB"/>
        </w:rPr>
      </w:pPr>
      <w:r w:rsidRPr="002D3005">
        <w:rPr>
          <w:rFonts w:ascii="Arial" w:hAnsi="Arial" w:cs="Arial"/>
          <w:lang w:val="en" w:eastAsia="en-GB"/>
        </w:rPr>
        <w:t xml:space="preserve">ILM VRQs are derived from the </w:t>
      </w:r>
      <w:r w:rsidR="00BA1F21">
        <w:rPr>
          <w:rFonts w:ascii="Arial" w:hAnsi="Arial" w:cs="Arial"/>
          <w:lang w:val="en" w:eastAsia="en-GB"/>
        </w:rPr>
        <w:t>RQF</w:t>
      </w:r>
      <w:r w:rsidRPr="002D3005">
        <w:rPr>
          <w:rFonts w:ascii="Arial" w:hAnsi="Arial" w:cs="Arial"/>
          <w:lang w:val="en" w:eastAsia="en-GB"/>
        </w:rPr>
        <w:t xml:space="preserve"> Level Descriptors and are designed to develop learners knowledge, understanding and skills which are then assessed through a range of work related assessments. Centre tutors, assessors and internal verifiers are therefore required as a team to have a combination of appropriate competences in learning, assessment and internal quality assurance methodologies together </w:t>
      </w:r>
      <w:r w:rsidR="00314DF3">
        <w:rPr>
          <w:rFonts w:ascii="Arial" w:hAnsi="Arial" w:cs="Arial"/>
          <w:lang w:val="en" w:eastAsia="en-GB"/>
        </w:rPr>
        <w:t xml:space="preserve">with an </w:t>
      </w:r>
      <w:r w:rsidR="00314DF3" w:rsidRPr="00314DF3">
        <w:rPr>
          <w:rFonts w:ascii="Arial" w:hAnsi="Arial" w:cs="Arial"/>
          <w:lang w:val="en" w:eastAsia="en-GB"/>
        </w:rPr>
        <w:t>integrated knowledge and experience of small scale service delivery improvement and lean production methodologies.</w:t>
      </w:r>
    </w:p>
    <w:p w14:paraId="40EF2351" w14:textId="77777777" w:rsidR="00F5695A" w:rsidRPr="002D3005" w:rsidRDefault="00F5695A" w:rsidP="00D72F10">
      <w:pPr>
        <w:autoSpaceDE w:val="0"/>
        <w:autoSpaceDN w:val="0"/>
        <w:adjustRightInd w:val="0"/>
        <w:spacing w:after="0"/>
        <w:rPr>
          <w:rFonts w:ascii="Arial" w:hAnsi="Arial" w:cs="Arial"/>
          <w:lang w:val="en" w:eastAsia="en-GB"/>
        </w:rPr>
      </w:pPr>
    </w:p>
    <w:p w14:paraId="40EF2352" w14:textId="77777777" w:rsidR="00F5695A" w:rsidRPr="00F5695A" w:rsidRDefault="00EF080E" w:rsidP="00D72F10">
      <w:pPr>
        <w:spacing w:after="0"/>
        <w:rPr>
          <w:rFonts w:ascii="Arial" w:hAnsi="Arial" w:cs="Arial"/>
          <w:lang w:val="en" w:eastAsia="en-GB"/>
        </w:rPr>
      </w:pPr>
      <w:r w:rsidRPr="00EF080E">
        <w:rPr>
          <w:rFonts w:ascii="Arial" w:hAnsi="Arial" w:cs="Arial"/>
          <w:lang w:val="en" w:eastAsia="en-GB"/>
        </w:rPr>
        <w:t xml:space="preserve">The Award has one unit of 10 credits with </w:t>
      </w:r>
      <w:r w:rsidR="00D72F10">
        <w:rPr>
          <w:rFonts w:ascii="Arial" w:hAnsi="Arial" w:cs="Arial"/>
          <w:lang w:val="en" w:eastAsia="en-GB"/>
        </w:rPr>
        <w:t xml:space="preserve">guided learning hours of </w:t>
      </w:r>
      <w:r w:rsidRPr="00EF080E">
        <w:rPr>
          <w:rFonts w:ascii="Arial" w:hAnsi="Arial" w:cs="Arial"/>
          <w:lang w:val="en" w:eastAsia="en-GB"/>
        </w:rPr>
        <w:t>17.</w:t>
      </w:r>
      <w:r w:rsidR="00D72F10">
        <w:rPr>
          <w:rFonts w:ascii="Arial" w:hAnsi="Arial" w:cs="Arial"/>
          <w:lang w:val="en" w:eastAsia="en-GB"/>
        </w:rPr>
        <w:t xml:space="preserve"> </w:t>
      </w:r>
      <w:r w:rsidRPr="00EF080E">
        <w:rPr>
          <w:rFonts w:ascii="Arial" w:hAnsi="Arial" w:cs="Arial"/>
          <w:lang w:val="en" w:eastAsia="en-GB"/>
        </w:rPr>
        <w:t>The unit therefore requires extensive work</w:t>
      </w:r>
      <w:r w:rsidR="00D72F10">
        <w:rPr>
          <w:rFonts w:ascii="Arial" w:hAnsi="Arial" w:cs="Arial"/>
          <w:lang w:val="en" w:eastAsia="en-GB"/>
        </w:rPr>
        <w:t>-</w:t>
      </w:r>
      <w:r w:rsidRPr="00EF080E">
        <w:rPr>
          <w:rFonts w:ascii="Arial" w:hAnsi="Arial" w:cs="Arial"/>
          <w:lang w:val="en" w:eastAsia="en-GB"/>
        </w:rPr>
        <w:t xml:space="preserve">based activity by the </w:t>
      </w:r>
      <w:r w:rsidR="00D72F10">
        <w:rPr>
          <w:rFonts w:ascii="Arial" w:hAnsi="Arial" w:cs="Arial"/>
          <w:lang w:val="en" w:eastAsia="en-GB"/>
        </w:rPr>
        <w:t>learner</w:t>
      </w:r>
      <w:r w:rsidRPr="00EF080E">
        <w:rPr>
          <w:rFonts w:ascii="Arial" w:hAnsi="Arial" w:cs="Arial"/>
          <w:lang w:val="en" w:eastAsia="en-GB"/>
        </w:rPr>
        <w:t xml:space="preserve"> to complete the assessment and </w:t>
      </w:r>
      <w:r w:rsidR="004F14D7">
        <w:rPr>
          <w:rFonts w:ascii="Arial" w:hAnsi="Arial" w:cs="Arial"/>
          <w:lang w:val="en" w:eastAsia="en-GB"/>
        </w:rPr>
        <w:t xml:space="preserve">considerable tutorial </w:t>
      </w:r>
      <w:r w:rsidRPr="00EF080E">
        <w:rPr>
          <w:rFonts w:ascii="Arial" w:hAnsi="Arial" w:cs="Arial"/>
          <w:lang w:val="en" w:eastAsia="en-GB"/>
        </w:rPr>
        <w:t>support from the tutors.</w:t>
      </w:r>
      <w:r w:rsidR="003C690D">
        <w:rPr>
          <w:rFonts w:ascii="Arial" w:hAnsi="Arial" w:cs="Arial"/>
          <w:lang w:val="en" w:eastAsia="en-GB"/>
        </w:rPr>
        <w:t xml:space="preserve"> </w:t>
      </w:r>
      <w:r w:rsidR="00F5695A" w:rsidRPr="002D3005">
        <w:rPr>
          <w:rFonts w:ascii="Arial" w:hAnsi="Arial" w:cs="Arial"/>
          <w:lang w:val="en" w:eastAsia="en-GB"/>
        </w:rPr>
        <w:t>The occupational requirements checklist cannot therefore be prescriptive and the evidence indicators are offered as guidance.</w:t>
      </w:r>
      <w:r w:rsidR="00F5695A">
        <w:rPr>
          <w:rFonts w:ascii="Arial" w:hAnsi="Arial" w:cs="Arial"/>
          <w:lang w:val="en" w:eastAsia="en-GB"/>
        </w:rPr>
        <w:t xml:space="preserve"> </w:t>
      </w:r>
      <w:r w:rsidR="00F5695A" w:rsidRPr="00F5695A">
        <w:rPr>
          <w:rFonts w:ascii="Arial" w:hAnsi="Arial" w:cs="Arial"/>
          <w:lang w:val="en" w:eastAsia="en-GB"/>
        </w:rPr>
        <w:t>Centre staff will only be expected to meet a range of the evidence indicators.</w:t>
      </w:r>
    </w:p>
    <w:p w14:paraId="40EF2353" w14:textId="77777777" w:rsidR="003C690D" w:rsidRDefault="003C690D" w:rsidP="00D72F10">
      <w:pPr>
        <w:spacing w:after="0"/>
        <w:rPr>
          <w:rFonts w:ascii="Arial" w:hAnsi="Arial" w:cs="Arial"/>
          <w:lang w:val="en" w:eastAsia="en-GB"/>
        </w:rPr>
      </w:pPr>
    </w:p>
    <w:p w14:paraId="40EF2354" w14:textId="77777777" w:rsidR="009F07CF" w:rsidRPr="00BC4465" w:rsidRDefault="00F5695A" w:rsidP="00D72F10">
      <w:pPr>
        <w:spacing w:after="0"/>
        <w:rPr>
          <w:rFonts w:ascii="Arial" w:hAnsi="Arial" w:cs="Arial"/>
        </w:rPr>
      </w:pPr>
      <w:r w:rsidRPr="002D3005">
        <w:rPr>
          <w:rFonts w:ascii="Arial" w:hAnsi="Arial" w:cs="Arial"/>
          <w:lang w:val="en" w:eastAsia="en-GB"/>
        </w:rPr>
        <w:t xml:space="preserve">In conjunction with the specific occupational competency requirements listed below for the Level </w:t>
      </w:r>
      <w:r>
        <w:rPr>
          <w:rFonts w:ascii="Arial" w:hAnsi="Arial" w:cs="Arial"/>
          <w:lang w:val="en" w:eastAsia="en-GB"/>
        </w:rPr>
        <w:t xml:space="preserve">3 </w:t>
      </w:r>
      <w:r w:rsidR="006C7886">
        <w:rPr>
          <w:rFonts w:ascii="Arial" w:hAnsi="Arial" w:cs="Arial"/>
          <w:lang w:val="en" w:eastAsia="en-GB"/>
        </w:rPr>
        <w:t>Award in Service Improvement</w:t>
      </w:r>
      <w:r>
        <w:rPr>
          <w:rFonts w:ascii="Arial" w:hAnsi="Arial" w:cs="Arial"/>
          <w:lang w:val="en" w:eastAsia="en-GB"/>
        </w:rPr>
        <w:t xml:space="preserve"> </w:t>
      </w:r>
      <w:r w:rsidRPr="002D3005">
        <w:rPr>
          <w:rFonts w:ascii="Arial" w:hAnsi="Arial" w:cs="Arial"/>
          <w:lang w:val="en" w:eastAsia="en-GB"/>
        </w:rPr>
        <w:t xml:space="preserve">qualification, Centres should also refer to the </w:t>
      </w:r>
      <w:r w:rsidRPr="002D3005">
        <w:rPr>
          <w:rFonts w:ascii="Arial" w:hAnsi="Arial" w:cs="Arial"/>
        </w:rPr>
        <w:t xml:space="preserve">generic occupational competency listed in the </w:t>
      </w:r>
      <w:r w:rsidRPr="002D3005">
        <w:rPr>
          <w:rFonts w:ascii="Arial" w:hAnsi="Arial" w:cs="Arial"/>
          <w:i/>
        </w:rPr>
        <w:t>Supporting Notes for ILM VRQs</w:t>
      </w:r>
      <w:r w:rsidRPr="002D3005">
        <w:rPr>
          <w:rFonts w:ascii="Arial" w:hAnsi="Arial" w:cs="Arial"/>
        </w:rPr>
        <w:t xml:space="preserve"> document which is downloadable from the ILM website </w:t>
      </w:r>
      <w:hyperlink r:id="rId17" w:history="1">
        <w:r w:rsidRPr="002D3005">
          <w:rPr>
            <w:rStyle w:val="Hyperlink"/>
            <w:rFonts w:ascii="Arial" w:hAnsi="Arial" w:cs="Arial"/>
            <w:i/>
          </w:rPr>
          <w:t>www.i-l-m.com/centres</w:t>
        </w:r>
      </w:hyperlink>
    </w:p>
    <w:p w14:paraId="40EF2355" w14:textId="77777777" w:rsidR="0052502A" w:rsidRDefault="0052502A" w:rsidP="00416865">
      <w:pPr>
        <w:spacing w:after="0"/>
        <w:rPr>
          <w:rFonts w:ascii="Arial" w:hAnsi="Arial" w:cs="Arial"/>
        </w:rPr>
      </w:pPr>
    </w:p>
    <w:p w14:paraId="40EF2356" w14:textId="77777777" w:rsidR="00F103CF" w:rsidRDefault="00F103CF" w:rsidP="00416865">
      <w:pPr>
        <w:spacing w:after="0"/>
        <w:rPr>
          <w:rFonts w:ascii="Arial" w:hAnsi="Arial" w:cs="Arial"/>
        </w:rPr>
      </w:pPr>
    </w:p>
    <w:p w14:paraId="40EF2357" w14:textId="77777777" w:rsidR="0052502A" w:rsidRPr="00C83A0F" w:rsidRDefault="0052502A" w:rsidP="0052502A">
      <w:pPr>
        <w:rPr>
          <w:rFonts w:ascii="Arial" w:hAnsi="Arial" w:cs="Arial"/>
          <w:b/>
        </w:rPr>
      </w:pPr>
      <w:r w:rsidRPr="00C83A0F">
        <w:rPr>
          <w:rFonts w:ascii="Arial" w:hAnsi="Arial" w:cs="Arial"/>
          <w:b/>
        </w:rPr>
        <w:t xml:space="preserve">Specific Occupational Competency Requirements for the </w:t>
      </w:r>
      <w:r w:rsidRPr="0052502A">
        <w:rPr>
          <w:rFonts w:ascii="Arial" w:hAnsi="Arial" w:cs="Arial"/>
          <w:b/>
        </w:rPr>
        <w:t xml:space="preserve">Level 3 </w:t>
      </w:r>
      <w:r w:rsidR="005B5CAB">
        <w:rPr>
          <w:rFonts w:ascii="Arial" w:hAnsi="Arial" w:cs="Arial"/>
          <w:b/>
        </w:rPr>
        <w:t>Award in Service Improvement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52502A" w:rsidRPr="00C83A0F" w14:paraId="40EF235A" w14:textId="77777777" w:rsidTr="0052502A">
        <w:tc>
          <w:tcPr>
            <w:tcW w:w="4536" w:type="dxa"/>
            <w:vAlign w:val="center"/>
          </w:tcPr>
          <w:p w14:paraId="40EF2358" w14:textId="77777777" w:rsidR="0052502A" w:rsidRPr="00C83A0F" w:rsidRDefault="0052502A" w:rsidP="0052502A">
            <w:pPr>
              <w:rPr>
                <w:rFonts w:ascii="Arial" w:hAnsi="Arial" w:cs="Arial"/>
                <w:b/>
                <w:bCs/>
                <w:sz w:val="20"/>
                <w:szCs w:val="20"/>
                <w:lang w:val="en-US"/>
              </w:rPr>
            </w:pPr>
            <w:r w:rsidRPr="00C83A0F">
              <w:rPr>
                <w:rFonts w:ascii="Arial" w:hAnsi="Arial" w:cs="Arial"/>
                <w:b/>
                <w:bCs/>
                <w:sz w:val="20"/>
                <w:szCs w:val="20"/>
                <w:lang w:val="en-US"/>
              </w:rPr>
              <w:t>Tutors Occupational Competence Requirements</w:t>
            </w:r>
          </w:p>
        </w:tc>
        <w:tc>
          <w:tcPr>
            <w:tcW w:w="5812" w:type="dxa"/>
            <w:vAlign w:val="center"/>
          </w:tcPr>
          <w:p w14:paraId="40EF2359" w14:textId="77777777" w:rsidR="0052502A" w:rsidRPr="00C83A0F" w:rsidRDefault="0052502A" w:rsidP="0052502A">
            <w:pPr>
              <w:rPr>
                <w:rFonts w:ascii="Arial" w:hAnsi="Arial" w:cs="Arial"/>
                <w:b/>
                <w:bCs/>
                <w:sz w:val="20"/>
                <w:szCs w:val="20"/>
                <w:lang w:val="en-US"/>
              </w:rPr>
            </w:pPr>
            <w:r w:rsidRPr="00C83A0F">
              <w:rPr>
                <w:rFonts w:ascii="Arial" w:hAnsi="Arial" w:cs="Arial"/>
                <w:b/>
                <w:bCs/>
                <w:sz w:val="20"/>
                <w:szCs w:val="20"/>
                <w:lang w:val="en-US"/>
              </w:rPr>
              <w:t>Evidence Indicators</w:t>
            </w:r>
          </w:p>
        </w:tc>
      </w:tr>
      <w:tr w:rsidR="0052502A" w:rsidRPr="00C83A0F" w14:paraId="40EF235D" w14:textId="77777777" w:rsidTr="0052502A">
        <w:tc>
          <w:tcPr>
            <w:tcW w:w="4536" w:type="dxa"/>
          </w:tcPr>
          <w:p w14:paraId="40EF235B" w14:textId="77777777" w:rsidR="0052502A" w:rsidRPr="0052502A" w:rsidRDefault="00DA3FD1" w:rsidP="0052502A">
            <w:pPr>
              <w:spacing w:after="0"/>
              <w:rPr>
                <w:rFonts w:ascii="Arial" w:hAnsi="Arial" w:cs="Arial"/>
                <w:sz w:val="20"/>
                <w:szCs w:val="20"/>
                <w:lang w:val="en-US" w:eastAsia="en-GB"/>
              </w:rPr>
            </w:pPr>
            <w:r w:rsidRPr="00DA3FD1">
              <w:rPr>
                <w:rFonts w:ascii="Arial" w:hAnsi="Arial" w:cs="Arial"/>
                <w:sz w:val="20"/>
                <w:szCs w:val="20"/>
                <w:lang w:val="en-US" w:eastAsia="en-GB"/>
              </w:rPr>
              <w:t xml:space="preserve">Relevant and sufficient </w:t>
            </w:r>
            <w:r w:rsidR="00997B7E" w:rsidRPr="00DA3FD1">
              <w:rPr>
                <w:rFonts w:ascii="Arial" w:hAnsi="Arial" w:cs="Arial"/>
                <w:sz w:val="20"/>
                <w:szCs w:val="20"/>
                <w:lang w:val="en-US" w:eastAsia="en-GB"/>
              </w:rPr>
              <w:t>experience of</w:t>
            </w:r>
            <w:r w:rsidRPr="00DA3FD1">
              <w:rPr>
                <w:rFonts w:ascii="Arial" w:hAnsi="Arial" w:cs="Arial"/>
                <w:sz w:val="20"/>
                <w:szCs w:val="20"/>
                <w:lang w:val="en-US" w:eastAsia="en-GB"/>
              </w:rPr>
              <w:t xml:space="preserve"> small scale service delivery improvement and lean production methodologies.</w:t>
            </w:r>
          </w:p>
        </w:tc>
        <w:tc>
          <w:tcPr>
            <w:tcW w:w="5812" w:type="dxa"/>
          </w:tcPr>
          <w:p w14:paraId="40EF235C" w14:textId="77777777" w:rsidR="0052502A" w:rsidRPr="0052502A" w:rsidRDefault="00DA3FD1" w:rsidP="004C4D98">
            <w:pPr>
              <w:pStyle w:val="ListParagraph"/>
              <w:numPr>
                <w:ilvl w:val="0"/>
                <w:numId w:val="13"/>
              </w:numPr>
              <w:spacing w:after="0"/>
              <w:ind w:left="317" w:hanging="317"/>
              <w:rPr>
                <w:rFonts w:ascii="Arial" w:hAnsi="Arial" w:cs="Arial"/>
                <w:sz w:val="20"/>
                <w:szCs w:val="20"/>
                <w:lang w:val="en-US" w:eastAsia="en-GB"/>
              </w:rPr>
            </w:pPr>
            <w:r w:rsidRPr="00DA3FD1">
              <w:rPr>
                <w:rFonts w:ascii="Arial" w:hAnsi="Arial" w:cs="Arial"/>
                <w:sz w:val="20"/>
                <w:szCs w:val="20"/>
                <w:lang w:val="en-US" w:eastAsia="en-GB"/>
              </w:rPr>
              <w:t>Current (within the last three years) experience of small scale service delivery and lean production methodologies appropriate to the level and breadth of the mandatory unit of the Level 3 Award in Service Improvement.</w:t>
            </w:r>
          </w:p>
        </w:tc>
      </w:tr>
      <w:tr w:rsidR="00997B7E" w:rsidRPr="00C83A0F" w14:paraId="40EF2362" w14:textId="77777777" w:rsidTr="0052502A">
        <w:tc>
          <w:tcPr>
            <w:tcW w:w="4536" w:type="dxa"/>
          </w:tcPr>
          <w:p w14:paraId="40EF235E" w14:textId="77777777" w:rsidR="00997B7E" w:rsidRPr="00997B7E" w:rsidRDefault="00997B7E" w:rsidP="00997B7E">
            <w:pPr>
              <w:spacing w:after="0"/>
              <w:rPr>
                <w:rFonts w:ascii="Arial" w:hAnsi="Arial" w:cs="Arial"/>
                <w:sz w:val="20"/>
                <w:szCs w:val="20"/>
                <w:lang w:val="en-US" w:eastAsia="en-GB"/>
              </w:rPr>
            </w:pPr>
            <w:r w:rsidRPr="00997B7E">
              <w:rPr>
                <w:rFonts w:ascii="Arial" w:hAnsi="Arial" w:cs="Arial"/>
                <w:sz w:val="20"/>
                <w:szCs w:val="20"/>
                <w:lang w:val="en-US" w:eastAsia="en-GB"/>
              </w:rPr>
              <w:t>A thorough knowledge and understanding of small scale service delivery and lean production methodologies appropriate to the level and breadth of the mandatory unit of the Level 3 Award in Service Improvement</w:t>
            </w:r>
            <w:r>
              <w:rPr>
                <w:rFonts w:ascii="Arial" w:hAnsi="Arial" w:cs="Arial"/>
                <w:sz w:val="20"/>
                <w:szCs w:val="20"/>
                <w:lang w:val="en-US" w:eastAsia="en-GB"/>
              </w:rPr>
              <w:t>.</w:t>
            </w:r>
          </w:p>
        </w:tc>
        <w:tc>
          <w:tcPr>
            <w:tcW w:w="5812" w:type="dxa"/>
          </w:tcPr>
          <w:p w14:paraId="40EF235F" w14:textId="77777777" w:rsidR="00997B7E" w:rsidRDefault="00997B7E" w:rsidP="00997B7E">
            <w:pPr>
              <w:pStyle w:val="ListParagraph"/>
              <w:numPr>
                <w:ilvl w:val="0"/>
                <w:numId w:val="13"/>
              </w:numPr>
              <w:spacing w:after="0"/>
              <w:ind w:left="317" w:hanging="317"/>
              <w:rPr>
                <w:rFonts w:ascii="Arial" w:hAnsi="Arial" w:cs="Arial"/>
                <w:sz w:val="20"/>
                <w:szCs w:val="20"/>
                <w:lang w:val="en-US" w:eastAsia="en-GB"/>
              </w:rPr>
            </w:pPr>
            <w:r w:rsidRPr="00997B7E">
              <w:rPr>
                <w:rFonts w:ascii="Arial" w:hAnsi="Arial" w:cs="Arial"/>
                <w:sz w:val="20"/>
                <w:szCs w:val="20"/>
                <w:lang w:val="en-US" w:eastAsia="en-GB"/>
              </w:rPr>
              <w:t>A</w:t>
            </w:r>
            <w:r>
              <w:rPr>
                <w:rFonts w:ascii="Arial" w:hAnsi="Arial" w:cs="Arial"/>
                <w:sz w:val="20"/>
                <w:szCs w:val="20"/>
                <w:lang w:val="en-US" w:eastAsia="en-GB"/>
              </w:rPr>
              <w:t xml:space="preserve"> </w:t>
            </w:r>
            <w:r w:rsidRPr="00997B7E">
              <w:rPr>
                <w:rFonts w:ascii="Arial" w:hAnsi="Arial" w:cs="Arial"/>
                <w:sz w:val="20"/>
                <w:szCs w:val="20"/>
                <w:lang w:val="en-US" w:eastAsia="en-GB"/>
              </w:rPr>
              <w:t>qualification relevant to small scale service delivery and lean production methodologies appropriate to the level and breadth of the mandatory unit of the Level 3 Award in Service Improvement</w:t>
            </w:r>
            <w:r>
              <w:rPr>
                <w:rFonts w:ascii="Arial" w:hAnsi="Arial" w:cs="Arial"/>
                <w:sz w:val="20"/>
                <w:szCs w:val="20"/>
                <w:lang w:val="en-US" w:eastAsia="en-GB"/>
              </w:rPr>
              <w:t>.</w:t>
            </w:r>
          </w:p>
          <w:p w14:paraId="40EF2360" w14:textId="77777777" w:rsidR="00A27448" w:rsidRPr="00A27448" w:rsidRDefault="00A27448" w:rsidP="00A27448">
            <w:pPr>
              <w:pStyle w:val="ListParagraph"/>
              <w:spacing w:after="0"/>
              <w:ind w:left="317"/>
              <w:rPr>
                <w:rFonts w:ascii="Arial" w:hAnsi="Arial" w:cs="Arial"/>
                <w:b/>
                <w:sz w:val="20"/>
                <w:szCs w:val="20"/>
                <w:u w:val="single"/>
                <w:lang w:val="en-US" w:eastAsia="en-GB"/>
              </w:rPr>
            </w:pPr>
            <w:r w:rsidRPr="00A27448">
              <w:rPr>
                <w:rFonts w:ascii="Arial" w:hAnsi="Arial" w:cs="Arial"/>
                <w:b/>
                <w:sz w:val="20"/>
                <w:szCs w:val="20"/>
                <w:u w:val="single"/>
                <w:lang w:val="en-US" w:eastAsia="en-GB"/>
              </w:rPr>
              <w:t>or</w:t>
            </w:r>
          </w:p>
          <w:p w14:paraId="40EF2361" w14:textId="77777777" w:rsidR="00997B7E" w:rsidRPr="007463F8" w:rsidRDefault="00997B7E" w:rsidP="008E50D9">
            <w:pPr>
              <w:pStyle w:val="ListParagraph"/>
              <w:numPr>
                <w:ilvl w:val="0"/>
                <w:numId w:val="13"/>
              </w:numPr>
              <w:spacing w:after="0"/>
              <w:ind w:left="317" w:hanging="317"/>
              <w:rPr>
                <w:rFonts w:ascii="Arial" w:hAnsi="Arial" w:cs="Arial"/>
                <w:sz w:val="20"/>
                <w:szCs w:val="20"/>
                <w:lang w:val="en-US" w:eastAsia="en-GB"/>
              </w:rPr>
            </w:pPr>
            <w:r w:rsidRPr="00997B7E">
              <w:rPr>
                <w:rFonts w:ascii="Arial" w:hAnsi="Arial" w:cs="Arial"/>
                <w:sz w:val="20"/>
                <w:szCs w:val="20"/>
                <w:lang w:val="en-US" w:eastAsia="en-GB"/>
              </w:rPr>
              <w:t>Substantial knowledge and understanding of small scale service delivery and lean production methodologies appropriate to the level and breadth of the mandatory unit of the Level 3 Award in Service Improvement</w:t>
            </w:r>
            <w:r>
              <w:rPr>
                <w:rFonts w:ascii="Arial" w:hAnsi="Arial" w:cs="Arial"/>
                <w:sz w:val="20"/>
                <w:szCs w:val="20"/>
                <w:lang w:val="en-US" w:eastAsia="en-GB"/>
              </w:rPr>
              <w:t>.</w:t>
            </w:r>
          </w:p>
        </w:tc>
      </w:tr>
      <w:tr w:rsidR="001B2818" w:rsidRPr="00C83A0F" w14:paraId="40EF2367" w14:textId="77777777" w:rsidTr="0052502A">
        <w:tc>
          <w:tcPr>
            <w:tcW w:w="4536" w:type="dxa"/>
          </w:tcPr>
          <w:p w14:paraId="40EF2363" w14:textId="77777777" w:rsidR="001B2818" w:rsidRPr="001B2818" w:rsidRDefault="001B2818" w:rsidP="001B2818">
            <w:pPr>
              <w:spacing w:after="0"/>
              <w:rPr>
                <w:rFonts w:ascii="Arial" w:hAnsi="Arial" w:cs="Arial"/>
                <w:sz w:val="20"/>
                <w:szCs w:val="20"/>
                <w:lang w:val="en-US" w:eastAsia="en-GB"/>
              </w:rPr>
            </w:pPr>
            <w:r w:rsidRPr="001B2818">
              <w:rPr>
                <w:rFonts w:ascii="Arial" w:hAnsi="Arial" w:cs="Arial"/>
                <w:sz w:val="20"/>
                <w:szCs w:val="20"/>
                <w:lang w:val="en-US" w:eastAsia="en-GB"/>
              </w:rPr>
              <w:t xml:space="preserve">Continuing Professional </w:t>
            </w:r>
            <w:r>
              <w:rPr>
                <w:rFonts w:ascii="Arial" w:hAnsi="Arial" w:cs="Arial"/>
                <w:sz w:val="20"/>
                <w:szCs w:val="20"/>
                <w:lang w:val="en-US" w:eastAsia="en-GB"/>
              </w:rPr>
              <w:t>Development (CPD).</w:t>
            </w:r>
          </w:p>
        </w:tc>
        <w:tc>
          <w:tcPr>
            <w:tcW w:w="5812" w:type="dxa"/>
          </w:tcPr>
          <w:p w14:paraId="40EF2364" w14:textId="77777777" w:rsidR="00F3587B" w:rsidRDefault="001B2818" w:rsidP="001B2818">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Evidence of participation over the past three years</w:t>
            </w:r>
            <w:r w:rsidR="00313F1A">
              <w:rPr>
                <w:rFonts w:ascii="Arial" w:hAnsi="Arial" w:cs="Arial"/>
                <w:sz w:val="20"/>
                <w:szCs w:val="20"/>
                <w:lang w:val="en-US" w:eastAsia="en-GB"/>
              </w:rPr>
              <w:t xml:space="preserve"> </w:t>
            </w:r>
            <w:r w:rsidRPr="001B2818">
              <w:rPr>
                <w:rFonts w:ascii="Arial" w:hAnsi="Arial" w:cs="Arial"/>
                <w:sz w:val="20"/>
                <w:szCs w:val="20"/>
                <w:lang w:val="en-US" w:eastAsia="en-GB"/>
              </w:rPr>
              <w:t xml:space="preserve">in </w:t>
            </w:r>
            <w:r>
              <w:rPr>
                <w:rFonts w:ascii="Arial" w:hAnsi="Arial" w:cs="Arial"/>
                <w:sz w:val="20"/>
                <w:szCs w:val="20"/>
                <w:lang w:val="en-US" w:eastAsia="en-GB"/>
              </w:rPr>
              <w:t xml:space="preserve">CPD </w:t>
            </w:r>
            <w:r w:rsidRPr="001B2818">
              <w:rPr>
                <w:rFonts w:ascii="Arial" w:hAnsi="Arial" w:cs="Arial"/>
                <w:sz w:val="20"/>
                <w:szCs w:val="20"/>
                <w:lang w:val="en-US" w:eastAsia="en-GB"/>
              </w:rPr>
              <w:t xml:space="preserve">relevant to the Level 3 </w:t>
            </w:r>
            <w:r w:rsidR="009C1F56">
              <w:rPr>
                <w:rFonts w:ascii="Arial" w:hAnsi="Arial" w:cs="Arial"/>
                <w:sz w:val="20"/>
                <w:szCs w:val="20"/>
                <w:lang w:val="en-US" w:eastAsia="en-GB"/>
              </w:rPr>
              <w:t>Award in Service Improvement</w:t>
            </w:r>
            <w:r w:rsidR="00F3587B">
              <w:rPr>
                <w:rFonts w:ascii="Arial" w:hAnsi="Arial" w:cs="Arial"/>
                <w:sz w:val="20"/>
                <w:szCs w:val="20"/>
                <w:lang w:val="en-US" w:eastAsia="en-GB"/>
              </w:rPr>
              <w:t>.</w:t>
            </w:r>
            <w:r>
              <w:rPr>
                <w:rFonts w:ascii="Arial" w:hAnsi="Arial" w:cs="Arial"/>
                <w:sz w:val="20"/>
                <w:szCs w:val="20"/>
                <w:lang w:val="en-US" w:eastAsia="en-GB"/>
              </w:rPr>
              <w:t xml:space="preserve"> </w:t>
            </w:r>
          </w:p>
          <w:p w14:paraId="40EF2365" w14:textId="77777777" w:rsidR="001B2818" w:rsidRPr="001B2818" w:rsidRDefault="001B2818" w:rsidP="00F3587B">
            <w:pPr>
              <w:pStyle w:val="ListParagraph"/>
              <w:spacing w:after="0"/>
              <w:ind w:left="317"/>
              <w:rPr>
                <w:rFonts w:ascii="Arial" w:hAnsi="Arial" w:cs="Arial"/>
                <w:sz w:val="20"/>
                <w:szCs w:val="20"/>
                <w:lang w:val="en-US" w:eastAsia="en-GB"/>
              </w:rPr>
            </w:pPr>
            <w:r w:rsidRPr="001B2818">
              <w:rPr>
                <w:rFonts w:ascii="Arial" w:hAnsi="Arial" w:cs="Arial"/>
                <w:b/>
                <w:sz w:val="20"/>
                <w:szCs w:val="20"/>
                <w:u w:val="single"/>
                <w:lang w:val="en-US" w:eastAsia="en-GB"/>
              </w:rPr>
              <w:t xml:space="preserve">or </w:t>
            </w:r>
          </w:p>
          <w:p w14:paraId="40EF2366" w14:textId="77777777" w:rsidR="001B2818" w:rsidRPr="001B2818" w:rsidRDefault="001B2818" w:rsidP="00AF54C9">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Membership of a management institute or association appropriate to the level and subject area of the qualification</w:t>
            </w:r>
            <w:r>
              <w:rPr>
                <w:rFonts w:ascii="Arial" w:hAnsi="Arial" w:cs="Arial"/>
                <w:sz w:val="20"/>
                <w:szCs w:val="20"/>
                <w:lang w:val="en-US" w:eastAsia="en-GB"/>
              </w:rPr>
              <w:t>.</w:t>
            </w:r>
          </w:p>
        </w:tc>
      </w:tr>
      <w:tr w:rsidR="001B2818" w:rsidRPr="00C83A0F" w14:paraId="40EF236B" w14:textId="77777777" w:rsidTr="0052502A">
        <w:tc>
          <w:tcPr>
            <w:tcW w:w="4536" w:type="dxa"/>
          </w:tcPr>
          <w:p w14:paraId="40EF2368" w14:textId="77777777" w:rsidR="001B2818" w:rsidRPr="001B2818" w:rsidRDefault="001B2818" w:rsidP="00AF54C9">
            <w:pPr>
              <w:spacing w:after="0"/>
              <w:rPr>
                <w:rFonts w:ascii="Arial" w:hAnsi="Arial" w:cs="Arial"/>
                <w:sz w:val="20"/>
                <w:szCs w:val="20"/>
                <w:lang w:val="en-US" w:eastAsia="en-GB"/>
              </w:rPr>
            </w:pPr>
            <w:r w:rsidRPr="001B2818">
              <w:rPr>
                <w:rFonts w:ascii="Arial" w:hAnsi="Arial" w:cs="Arial"/>
                <w:sz w:val="20"/>
                <w:szCs w:val="20"/>
                <w:lang w:val="en-US" w:eastAsia="en-GB"/>
              </w:rPr>
              <w:t xml:space="preserve">Knowledge, understanding and application of a range of teaching and learning methodologies </w:t>
            </w:r>
            <w:r w:rsidRPr="001B2818">
              <w:rPr>
                <w:rFonts w:ascii="Arial" w:hAnsi="Arial" w:cs="Arial"/>
                <w:sz w:val="20"/>
                <w:szCs w:val="20"/>
                <w:lang w:val="en-US" w:eastAsia="en-GB"/>
              </w:rPr>
              <w:lastRenderedPageBreak/>
              <w:t xml:space="preserve">relevant to the level and subject area of the Level 3 </w:t>
            </w:r>
            <w:r w:rsidR="00AF54C9">
              <w:rPr>
                <w:rFonts w:ascii="Arial" w:hAnsi="Arial" w:cs="Arial"/>
                <w:sz w:val="20"/>
                <w:szCs w:val="20"/>
                <w:lang w:val="en-US" w:eastAsia="en-GB"/>
              </w:rPr>
              <w:t>Award in Service Improvement.</w:t>
            </w:r>
          </w:p>
        </w:tc>
        <w:tc>
          <w:tcPr>
            <w:tcW w:w="5812" w:type="dxa"/>
          </w:tcPr>
          <w:p w14:paraId="40EF2369" w14:textId="77777777" w:rsidR="001B2818" w:rsidRPr="001B2818" w:rsidRDefault="001B2818" w:rsidP="001B2818">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lastRenderedPageBreak/>
              <w:t>Hold a valid and recognised teaching/training qualification</w:t>
            </w:r>
            <w:r w:rsidR="00F3587B">
              <w:rPr>
                <w:rFonts w:ascii="Arial" w:hAnsi="Arial" w:cs="Arial"/>
                <w:sz w:val="20"/>
                <w:szCs w:val="20"/>
                <w:lang w:val="en-US" w:eastAsia="en-GB"/>
              </w:rPr>
              <w:t>.</w:t>
            </w:r>
            <w:r w:rsidRPr="001B2818">
              <w:rPr>
                <w:rFonts w:ascii="Arial" w:hAnsi="Arial" w:cs="Arial"/>
                <w:sz w:val="20"/>
                <w:szCs w:val="20"/>
                <w:lang w:val="en-US" w:eastAsia="en-GB"/>
              </w:rPr>
              <w:t xml:space="preserve"> </w:t>
            </w:r>
            <w:r w:rsidRPr="00F3587B">
              <w:rPr>
                <w:rFonts w:ascii="Arial" w:hAnsi="Arial" w:cs="Arial"/>
                <w:b/>
                <w:sz w:val="20"/>
                <w:szCs w:val="20"/>
                <w:u w:val="single"/>
                <w:lang w:val="en-US" w:eastAsia="en-GB"/>
              </w:rPr>
              <w:t>or</w:t>
            </w:r>
          </w:p>
          <w:p w14:paraId="40EF236A" w14:textId="77777777" w:rsidR="001B2818" w:rsidRPr="001B2818" w:rsidRDefault="001B2818" w:rsidP="005D7817">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lastRenderedPageBreak/>
              <w:t>Show evidence of</w:t>
            </w:r>
            <w:r w:rsidR="00313F1A">
              <w:rPr>
                <w:rFonts w:ascii="Arial" w:hAnsi="Arial" w:cs="Arial"/>
                <w:sz w:val="20"/>
                <w:szCs w:val="20"/>
                <w:lang w:val="en-US" w:eastAsia="en-GB"/>
              </w:rPr>
              <w:t xml:space="preserve"> </w:t>
            </w:r>
            <w:r w:rsidRPr="001B2818">
              <w:rPr>
                <w:rFonts w:ascii="Arial" w:hAnsi="Arial" w:cs="Arial"/>
                <w:sz w:val="20"/>
                <w:szCs w:val="20"/>
                <w:lang w:val="en-US" w:eastAsia="en-GB"/>
              </w:rPr>
              <w:t xml:space="preserve">current (within the last three years) experience of delivering training appropriate and relevant to the requirements of the </w:t>
            </w:r>
            <w:r w:rsidR="00AF54C9" w:rsidRPr="001B2818">
              <w:rPr>
                <w:rFonts w:ascii="Arial" w:hAnsi="Arial" w:cs="Arial"/>
                <w:sz w:val="20"/>
                <w:szCs w:val="20"/>
                <w:lang w:val="en-US" w:eastAsia="en-GB"/>
              </w:rPr>
              <w:t xml:space="preserve">Level 3 </w:t>
            </w:r>
            <w:r w:rsidR="00AF54C9">
              <w:rPr>
                <w:rFonts w:ascii="Arial" w:hAnsi="Arial" w:cs="Arial"/>
                <w:sz w:val="20"/>
                <w:szCs w:val="20"/>
                <w:lang w:val="en-US" w:eastAsia="en-GB"/>
              </w:rPr>
              <w:t>Award in Service Improvement</w:t>
            </w:r>
            <w:r w:rsidR="005D7817">
              <w:rPr>
                <w:rFonts w:ascii="Arial" w:hAnsi="Arial" w:cs="Arial"/>
                <w:sz w:val="20"/>
                <w:szCs w:val="20"/>
                <w:lang w:val="en-US" w:eastAsia="en-GB"/>
              </w:rPr>
              <w:t>.</w:t>
            </w:r>
          </w:p>
        </w:tc>
      </w:tr>
      <w:tr w:rsidR="00297250" w:rsidRPr="00C83A0F" w14:paraId="40EF2373" w14:textId="77777777" w:rsidTr="0052502A">
        <w:tc>
          <w:tcPr>
            <w:tcW w:w="4536" w:type="dxa"/>
          </w:tcPr>
          <w:p w14:paraId="40EF236C" w14:textId="77777777" w:rsidR="00297250" w:rsidRPr="00297250" w:rsidRDefault="00297250" w:rsidP="00297250">
            <w:pPr>
              <w:spacing w:after="0" w:line="240" w:lineRule="auto"/>
              <w:rPr>
                <w:rFonts w:ascii="Arial" w:hAnsi="Arial" w:cs="Arial"/>
                <w:sz w:val="20"/>
                <w:szCs w:val="20"/>
                <w:lang w:val="en-US" w:eastAsia="en-GB"/>
              </w:rPr>
            </w:pPr>
            <w:r w:rsidRPr="00297250">
              <w:rPr>
                <w:rFonts w:ascii="Arial" w:hAnsi="Arial" w:cs="Arial"/>
                <w:sz w:val="20"/>
                <w:szCs w:val="20"/>
                <w:lang w:val="en-US" w:eastAsia="en-GB"/>
              </w:rPr>
              <w:lastRenderedPageBreak/>
              <w:t>Knowledge of ILM VRQ learning and assessment processes</w:t>
            </w:r>
            <w:r w:rsidR="00D46FB0">
              <w:rPr>
                <w:rFonts w:ascii="Arial" w:hAnsi="Arial" w:cs="Arial"/>
                <w:sz w:val="20"/>
                <w:szCs w:val="20"/>
                <w:lang w:val="en-US" w:eastAsia="en-GB"/>
              </w:rPr>
              <w:t>.</w:t>
            </w:r>
          </w:p>
          <w:p w14:paraId="40EF236D" w14:textId="77777777" w:rsidR="00297250" w:rsidRPr="001B2818" w:rsidRDefault="00297250" w:rsidP="00F3587B">
            <w:pPr>
              <w:spacing w:after="0"/>
              <w:rPr>
                <w:rFonts w:ascii="Arial" w:hAnsi="Arial" w:cs="Arial"/>
                <w:sz w:val="20"/>
                <w:szCs w:val="20"/>
                <w:lang w:val="en-US" w:eastAsia="en-GB"/>
              </w:rPr>
            </w:pPr>
          </w:p>
        </w:tc>
        <w:tc>
          <w:tcPr>
            <w:tcW w:w="5812" w:type="dxa"/>
          </w:tcPr>
          <w:p w14:paraId="40EF236E" w14:textId="77777777" w:rsidR="00D46FB0" w:rsidRDefault="00D46FB0" w:rsidP="00D46FB0">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Previous experience of delivery of ILM VRQ Level qualifications appropriate to the level and subject area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40EF236F" w14:textId="77777777" w:rsidR="00D46FB0" w:rsidRPr="00D46FB0" w:rsidRDefault="00D46FB0" w:rsidP="00D46FB0">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40EF2370" w14:textId="661F9D4D" w:rsidR="00D46FB0" w:rsidRDefault="00D46FB0" w:rsidP="00D46FB0">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 xml:space="preserve">Knowledge of the </w:t>
            </w:r>
            <w:r w:rsidR="00BA1F21">
              <w:rPr>
                <w:rFonts w:ascii="Arial" w:hAnsi="Arial" w:cs="Arial"/>
                <w:sz w:val="20"/>
                <w:szCs w:val="20"/>
                <w:lang w:val="en-US" w:eastAsia="en-GB"/>
              </w:rPr>
              <w:t>RQF</w:t>
            </w:r>
            <w:r w:rsidRPr="00D46FB0">
              <w:rPr>
                <w:rFonts w:ascii="Arial" w:hAnsi="Arial" w:cs="Arial"/>
                <w:sz w:val="20"/>
                <w:szCs w:val="20"/>
                <w:lang w:val="en-US" w:eastAsia="en-GB"/>
              </w:rPr>
              <w:t xml:space="preserve"> and Level Descriptors appropriate to the level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40EF2371" w14:textId="77777777" w:rsidR="00D46FB0" w:rsidRPr="00D46FB0" w:rsidRDefault="00D46FB0" w:rsidP="00D46FB0">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40EF2372" w14:textId="77777777" w:rsidR="00D46FB0" w:rsidRPr="001B2818" w:rsidRDefault="00D46FB0" w:rsidP="00D46FB0">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Planned CPD by centre</w:t>
            </w:r>
            <w:r>
              <w:rPr>
                <w:rFonts w:ascii="Arial" w:hAnsi="Arial" w:cs="Arial"/>
                <w:sz w:val="20"/>
                <w:szCs w:val="20"/>
                <w:lang w:val="en-US" w:eastAsia="en-GB"/>
              </w:rPr>
              <w:t>.</w:t>
            </w:r>
          </w:p>
        </w:tc>
      </w:tr>
    </w:tbl>
    <w:p w14:paraId="40EF2374" w14:textId="77777777" w:rsidR="007B5159" w:rsidRDefault="007B5159" w:rsidP="00416865">
      <w:pPr>
        <w:spacing w:after="0"/>
        <w:rPr>
          <w:rFonts w:ascii="Arial" w:hAnsi="Arial" w:cs="Arial"/>
        </w:rPr>
      </w:pPr>
    </w:p>
    <w:p w14:paraId="40EF2375" w14:textId="77777777" w:rsidR="007B5159" w:rsidRDefault="007B5159" w:rsidP="00416865">
      <w:pPr>
        <w:spacing w:after="0"/>
        <w:rPr>
          <w:rFonts w:ascii="Arial"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5812"/>
      </w:tblGrid>
      <w:tr w:rsidR="007B5159" w:rsidRPr="00C83A0F" w14:paraId="40EF2378" w14:textId="77777777" w:rsidTr="00B53348">
        <w:tc>
          <w:tcPr>
            <w:tcW w:w="4536" w:type="dxa"/>
            <w:vAlign w:val="center"/>
          </w:tcPr>
          <w:p w14:paraId="40EF2376" w14:textId="77777777" w:rsidR="007B5159" w:rsidRPr="00C83A0F" w:rsidRDefault="007B5159" w:rsidP="00B53348">
            <w:pPr>
              <w:rPr>
                <w:rFonts w:ascii="Arial" w:hAnsi="Arial" w:cs="Arial"/>
                <w:b/>
                <w:bCs/>
                <w:sz w:val="20"/>
                <w:szCs w:val="20"/>
                <w:lang w:val="en-US"/>
              </w:rPr>
            </w:pPr>
            <w:r w:rsidRPr="00C83A0F">
              <w:rPr>
                <w:rFonts w:ascii="Arial" w:hAnsi="Arial" w:cs="Arial"/>
                <w:b/>
                <w:bCs/>
                <w:sz w:val="20"/>
                <w:szCs w:val="20"/>
                <w:lang w:val="en-US"/>
              </w:rPr>
              <w:t>Internal Verifiers and/or Centre Assessors Occupational Competence Requirements</w:t>
            </w:r>
          </w:p>
        </w:tc>
        <w:tc>
          <w:tcPr>
            <w:tcW w:w="5812" w:type="dxa"/>
            <w:vAlign w:val="center"/>
          </w:tcPr>
          <w:p w14:paraId="40EF2377" w14:textId="77777777" w:rsidR="007B5159" w:rsidRPr="00C83A0F" w:rsidRDefault="007B5159" w:rsidP="00B53348">
            <w:pPr>
              <w:rPr>
                <w:rFonts w:ascii="Arial" w:hAnsi="Arial" w:cs="Arial"/>
                <w:b/>
                <w:bCs/>
                <w:sz w:val="20"/>
                <w:szCs w:val="20"/>
                <w:lang w:val="en-US"/>
              </w:rPr>
            </w:pPr>
            <w:r w:rsidRPr="00C83A0F">
              <w:rPr>
                <w:rFonts w:ascii="Arial" w:hAnsi="Arial" w:cs="Arial"/>
                <w:b/>
                <w:bCs/>
                <w:sz w:val="20"/>
                <w:szCs w:val="20"/>
                <w:lang w:val="en-US"/>
              </w:rPr>
              <w:t>Evidence Indicators</w:t>
            </w:r>
          </w:p>
        </w:tc>
      </w:tr>
      <w:tr w:rsidR="009E45D9" w:rsidRPr="00C83A0F" w14:paraId="40EF237B" w14:textId="77777777" w:rsidTr="00B53348">
        <w:tc>
          <w:tcPr>
            <w:tcW w:w="4536" w:type="dxa"/>
          </w:tcPr>
          <w:p w14:paraId="40EF2379" w14:textId="77777777" w:rsidR="009E45D9" w:rsidRPr="0052502A" w:rsidRDefault="009E45D9" w:rsidP="00826E1F">
            <w:pPr>
              <w:spacing w:after="0"/>
              <w:rPr>
                <w:rFonts w:ascii="Arial" w:hAnsi="Arial" w:cs="Arial"/>
                <w:sz w:val="20"/>
                <w:szCs w:val="20"/>
                <w:lang w:val="en-US" w:eastAsia="en-GB"/>
              </w:rPr>
            </w:pPr>
            <w:r w:rsidRPr="00DA3FD1">
              <w:rPr>
                <w:rFonts w:ascii="Arial" w:hAnsi="Arial" w:cs="Arial"/>
                <w:sz w:val="20"/>
                <w:szCs w:val="20"/>
                <w:lang w:val="en-US" w:eastAsia="en-GB"/>
              </w:rPr>
              <w:t>Relevant and sufficient experience of small scale service delivery improvement and lean production methodologies.</w:t>
            </w:r>
          </w:p>
        </w:tc>
        <w:tc>
          <w:tcPr>
            <w:tcW w:w="5812" w:type="dxa"/>
          </w:tcPr>
          <w:p w14:paraId="40EF237A" w14:textId="77777777" w:rsidR="009E45D9" w:rsidRPr="0052502A" w:rsidRDefault="009E45D9" w:rsidP="00826E1F">
            <w:pPr>
              <w:pStyle w:val="ListParagraph"/>
              <w:numPr>
                <w:ilvl w:val="0"/>
                <w:numId w:val="13"/>
              </w:numPr>
              <w:spacing w:after="0"/>
              <w:ind w:left="317" w:hanging="317"/>
              <w:rPr>
                <w:rFonts w:ascii="Arial" w:hAnsi="Arial" w:cs="Arial"/>
                <w:sz w:val="20"/>
                <w:szCs w:val="20"/>
                <w:lang w:val="en-US" w:eastAsia="en-GB"/>
              </w:rPr>
            </w:pPr>
            <w:r w:rsidRPr="00DA3FD1">
              <w:rPr>
                <w:rFonts w:ascii="Arial" w:hAnsi="Arial" w:cs="Arial"/>
                <w:sz w:val="20"/>
                <w:szCs w:val="20"/>
                <w:lang w:val="en-US" w:eastAsia="en-GB"/>
              </w:rPr>
              <w:t>Current (within the last three years) experience of small scale service delivery and lean production methodologies appropriate to the level and breadth of the mandatory unit of the Level 3 Award in Service Improvement.</w:t>
            </w:r>
          </w:p>
        </w:tc>
      </w:tr>
      <w:tr w:rsidR="009E45D9" w:rsidRPr="00C83A0F" w14:paraId="40EF2380" w14:textId="77777777" w:rsidTr="00B53348">
        <w:tc>
          <w:tcPr>
            <w:tcW w:w="4536" w:type="dxa"/>
          </w:tcPr>
          <w:p w14:paraId="40EF237C" w14:textId="77777777" w:rsidR="009E45D9" w:rsidRPr="00997B7E" w:rsidRDefault="009E45D9" w:rsidP="00826E1F">
            <w:pPr>
              <w:spacing w:after="0"/>
              <w:rPr>
                <w:rFonts w:ascii="Arial" w:hAnsi="Arial" w:cs="Arial"/>
                <w:sz w:val="20"/>
                <w:szCs w:val="20"/>
                <w:lang w:val="en-US" w:eastAsia="en-GB"/>
              </w:rPr>
            </w:pPr>
            <w:r w:rsidRPr="00997B7E">
              <w:rPr>
                <w:rFonts w:ascii="Arial" w:hAnsi="Arial" w:cs="Arial"/>
                <w:sz w:val="20"/>
                <w:szCs w:val="20"/>
                <w:lang w:val="en-US" w:eastAsia="en-GB"/>
              </w:rPr>
              <w:t>A thorough knowledge and understanding of small scale service delivery and lean production methodologies appropriate to the level and breadth of the mandatory unit of the Level 3 Award in Service Improvement</w:t>
            </w:r>
            <w:r>
              <w:rPr>
                <w:rFonts w:ascii="Arial" w:hAnsi="Arial" w:cs="Arial"/>
                <w:sz w:val="20"/>
                <w:szCs w:val="20"/>
                <w:lang w:val="en-US" w:eastAsia="en-GB"/>
              </w:rPr>
              <w:t>.</w:t>
            </w:r>
          </w:p>
        </w:tc>
        <w:tc>
          <w:tcPr>
            <w:tcW w:w="5812" w:type="dxa"/>
          </w:tcPr>
          <w:p w14:paraId="40EF237D" w14:textId="77777777" w:rsidR="009E45D9" w:rsidRDefault="009E45D9" w:rsidP="00826E1F">
            <w:pPr>
              <w:pStyle w:val="ListParagraph"/>
              <w:numPr>
                <w:ilvl w:val="0"/>
                <w:numId w:val="13"/>
              </w:numPr>
              <w:spacing w:after="0"/>
              <w:ind w:left="317" w:hanging="317"/>
              <w:rPr>
                <w:rFonts w:ascii="Arial" w:hAnsi="Arial" w:cs="Arial"/>
                <w:sz w:val="20"/>
                <w:szCs w:val="20"/>
                <w:lang w:val="en-US" w:eastAsia="en-GB"/>
              </w:rPr>
            </w:pPr>
            <w:r w:rsidRPr="00997B7E">
              <w:rPr>
                <w:rFonts w:ascii="Arial" w:hAnsi="Arial" w:cs="Arial"/>
                <w:sz w:val="20"/>
                <w:szCs w:val="20"/>
                <w:lang w:val="en-US" w:eastAsia="en-GB"/>
              </w:rPr>
              <w:t>A</w:t>
            </w:r>
            <w:r>
              <w:rPr>
                <w:rFonts w:ascii="Arial" w:hAnsi="Arial" w:cs="Arial"/>
                <w:sz w:val="20"/>
                <w:szCs w:val="20"/>
                <w:lang w:val="en-US" w:eastAsia="en-GB"/>
              </w:rPr>
              <w:t xml:space="preserve"> </w:t>
            </w:r>
            <w:r w:rsidRPr="00997B7E">
              <w:rPr>
                <w:rFonts w:ascii="Arial" w:hAnsi="Arial" w:cs="Arial"/>
                <w:sz w:val="20"/>
                <w:szCs w:val="20"/>
                <w:lang w:val="en-US" w:eastAsia="en-GB"/>
              </w:rPr>
              <w:t>qualification relevant to small scale service delivery and lean production methodologies appropriate to the level and breadth of the mandatory unit of the Level 3 Award in Service Improvement</w:t>
            </w:r>
            <w:r>
              <w:rPr>
                <w:rFonts w:ascii="Arial" w:hAnsi="Arial" w:cs="Arial"/>
                <w:sz w:val="20"/>
                <w:szCs w:val="20"/>
                <w:lang w:val="en-US" w:eastAsia="en-GB"/>
              </w:rPr>
              <w:t>.</w:t>
            </w:r>
          </w:p>
          <w:p w14:paraId="40EF237E" w14:textId="77777777" w:rsidR="00EE2565" w:rsidRPr="00EE2565" w:rsidRDefault="00EE2565" w:rsidP="00EE2565">
            <w:pPr>
              <w:pStyle w:val="ListParagraph"/>
              <w:spacing w:after="0"/>
              <w:ind w:left="317"/>
              <w:rPr>
                <w:rFonts w:ascii="Arial" w:hAnsi="Arial" w:cs="Arial"/>
                <w:b/>
                <w:sz w:val="20"/>
                <w:szCs w:val="20"/>
                <w:u w:val="single"/>
                <w:lang w:val="en-US" w:eastAsia="en-GB"/>
              </w:rPr>
            </w:pPr>
            <w:r w:rsidRPr="00EE2565">
              <w:rPr>
                <w:rFonts w:ascii="Arial" w:hAnsi="Arial" w:cs="Arial"/>
                <w:b/>
                <w:sz w:val="20"/>
                <w:szCs w:val="20"/>
                <w:u w:val="single"/>
                <w:lang w:val="en-US" w:eastAsia="en-GB"/>
              </w:rPr>
              <w:t>or</w:t>
            </w:r>
          </w:p>
          <w:p w14:paraId="40EF237F" w14:textId="77777777" w:rsidR="009E45D9" w:rsidRPr="007463F8" w:rsidRDefault="009E45D9" w:rsidP="00EE2565">
            <w:pPr>
              <w:pStyle w:val="ListParagraph"/>
              <w:numPr>
                <w:ilvl w:val="0"/>
                <w:numId w:val="13"/>
              </w:numPr>
              <w:spacing w:after="0"/>
              <w:ind w:left="317" w:hanging="317"/>
              <w:rPr>
                <w:rFonts w:ascii="Arial" w:hAnsi="Arial" w:cs="Arial"/>
                <w:sz w:val="20"/>
                <w:szCs w:val="20"/>
                <w:lang w:val="en-US" w:eastAsia="en-GB"/>
              </w:rPr>
            </w:pPr>
            <w:r w:rsidRPr="00997B7E">
              <w:rPr>
                <w:rFonts w:ascii="Arial" w:hAnsi="Arial" w:cs="Arial"/>
                <w:sz w:val="20"/>
                <w:szCs w:val="20"/>
                <w:lang w:val="en-US" w:eastAsia="en-GB"/>
              </w:rPr>
              <w:t>Substantial knowledge and understanding of small scale service delivery and lean production methodologies appropriate to the level and breadth of the mandatory unit of the Level 3 Award in Service Improvement</w:t>
            </w:r>
            <w:r>
              <w:rPr>
                <w:rFonts w:ascii="Arial" w:hAnsi="Arial" w:cs="Arial"/>
                <w:sz w:val="20"/>
                <w:szCs w:val="20"/>
                <w:lang w:val="en-US" w:eastAsia="en-GB"/>
              </w:rPr>
              <w:t>.</w:t>
            </w:r>
          </w:p>
        </w:tc>
      </w:tr>
      <w:tr w:rsidR="00262EB9" w:rsidRPr="00C83A0F" w14:paraId="40EF2385" w14:textId="77777777" w:rsidTr="00B53348">
        <w:tc>
          <w:tcPr>
            <w:tcW w:w="4536" w:type="dxa"/>
          </w:tcPr>
          <w:p w14:paraId="40EF2381" w14:textId="77777777" w:rsidR="00262EB9" w:rsidRPr="001B2818" w:rsidRDefault="00262EB9" w:rsidP="00826E1F">
            <w:pPr>
              <w:spacing w:after="0"/>
              <w:rPr>
                <w:rFonts w:ascii="Arial" w:hAnsi="Arial" w:cs="Arial"/>
                <w:sz w:val="20"/>
                <w:szCs w:val="20"/>
                <w:lang w:val="en-US" w:eastAsia="en-GB"/>
              </w:rPr>
            </w:pPr>
            <w:r w:rsidRPr="001B2818">
              <w:rPr>
                <w:rFonts w:ascii="Arial" w:hAnsi="Arial" w:cs="Arial"/>
                <w:sz w:val="20"/>
                <w:szCs w:val="20"/>
                <w:lang w:val="en-US" w:eastAsia="en-GB"/>
              </w:rPr>
              <w:t xml:space="preserve">Continuing Professional </w:t>
            </w:r>
            <w:r>
              <w:rPr>
                <w:rFonts w:ascii="Arial" w:hAnsi="Arial" w:cs="Arial"/>
                <w:sz w:val="20"/>
                <w:szCs w:val="20"/>
                <w:lang w:val="en-US" w:eastAsia="en-GB"/>
              </w:rPr>
              <w:t>Development (CPD).</w:t>
            </w:r>
          </w:p>
        </w:tc>
        <w:tc>
          <w:tcPr>
            <w:tcW w:w="5812" w:type="dxa"/>
          </w:tcPr>
          <w:p w14:paraId="40EF2382" w14:textId="77777777" w:rsidR="00262EB9" w:rsidRDefault="00262EB9" w:rsidP="00826E1F">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Evidence of participation over the past three years</w:t>
            </w:r>
            <w:r>
              <w:rPr>
                <w:rFonts w:ascii="Arial" w:hAnsi="Arial" w:cs="Arial"/>
                <w:sz w:val="20"/>
                <w:szCs w:val="20"/>
                <w:lang w:val="en-US" w:eastAsia="en-GB"/>
              </w:rPr>
              <w:t xml:space="preserve"> </w:t>
            </w:r>
            <w:r w:rsidRPr="001B2818">
              <w:rPr>
                <w:rFonts w:ascii="Arial" w:hAnsi="Arial" w:cs="Arial"/>
                <w:sz w:val="20"/>
                <w:szCs w:val="20"/>
                <w:lang w:val="en-US" w:eastAsia="en-GB"/>
              </w:rPr>
              <w:t xml:space="preserve">in </w:t>
            </w:r>
            <w:r>
              <w:rPr>
                <w:rFonts w:ascii="Arial" w:hAnsi="Arial" w:cs="Arial"/>
                <w:sz w:val="20"/>
                <w:szCs w:val="20"/>
                <w:lang w:val="en-US" w:eastAsia="en-GB"/>
              </w:rPr>
              <w:t xml:space="preserve">CPD </w:t>
            </w:r>
            <w:r w:rsidRPr="001B2818">
              <w:rPr>
                <w:rFonts w:ascii="Arial" w:hAnsi="Arial" w:cs="Arial"/>
                <w:sz w:val="20"/>
                <w:szCs w:val="20"/>
                <w:lang w:val="en-US" w:eastAsia="en-GB"/>
              </w:rPr>
              <w:t xml:space="preserve">relevant to the Level 3 </w:t>
            </w:r>
            <w:r>
              <w:rPr>
                <w:rFonts w:ascii="Arial" w:hAnsi="Arial" w:cs="Arial"/>
                <w:sz w:val="20"/>
                <w:szCs w:val="20"/>
                <w:lang w:val="en-US" w:eastAsia="en-GB"/>
              </w:rPr>
              <w:t xml:space="preserve">Award in Service Improvement. </w:t>
            </w:r>
          </w:p>
          <w:p w14:paraId="40EF2383" w14:textId="77777777" w:rsidR="00262EB9" w:rsidRPr="001B2818" w:rsidRDefault="00262EB9" w:rsidP="00826E1F">
            <w:pPr>
              <w:pStyle w:val="ListParagraph"/>
              <w:spacing w:after="0"/>
              <w:ind w:left="317"/>
              <w:rPr>
                <w:rFonts w:ascii="Arial" w:hAnsi="Arial" w:cs="Arial"/>
                <w:sz w:val="20"/>
                <w:szCs w:val="20"/>
                <w:lang w:val="en-US" w:eastAsia="en-GB"/>
              </w:rPr>
            </w:pPr>
            <w:r w:rsidRPr="001B2818">
              <w:rPr>
                <w:rFonts w:ascii="Arial" w:hAnsi="Arial" w:cs="Arial"/>
                <w:b/>
                <w:sz w:val="20"/>
                <w:szCs w:val="20"/>
                <w:u w:val="single"/>
                <w:lang w:val="en-US" w:eastAsia="en-GB"/>
              </w:rPr>
              <w:t xml:space="preserve">or </w:t>
            </w:r>
          </w:p>
          <w:p w14:paraId="40EF2384" w14:textId="77777777" w:rsidR="00262EB9" w:rsidRPr="001B2818" w:rsidRDefault="00262EB9" w:rsidP="00826E1F">
            <w:pPr>
              <w:pStyle w:val="ListParagraph"/>
              <w:numPr>
                <w:ilvl w:val="0"/>
                <w:numId w:val="13"/>
              </w:numPr>
              <w:spacing w:after="0"/>
              <w:ind w:left="317" w:hanging="317"/>
              <w:rPr>
                <w:rFonts w:ascii="Arial" w:hAnsi="Arial" w:cs="Arial"/>
                <w:sz w:val="20"/>
                <w:szCs w:val="20"/>
                <w:lang w:val="en-US" w:eastAsia="en-GB"/>
              </w:rPr>
            </w:pPr>
            <w:r w:rsidRPr="001B2818">
              <w:rPr>
                <w:rFonts w:ascii="Arial" w:hAnsi="Arial" w:cs="Arial"/>
                <w:sz w:val="20"/>
                <w:szCs w:val="20"/>
                <w:lang w:val="en-US" w:eastAsia="en-GB"/>
              </w:rPr>
              <w:t>Membership of a management institute or association appropriate to the level and subject area of the qualification</w:t>
            </w:r>
            <w:r>
              <w:rPr>
                <w:rFonts w:ascii="Arial" w:hAnsi="Arial" w:cs="Arial"/>
                <w:sz w:val="20"/>
                <w:szCs w:val="20"/>
                <w:lang w:val="en-US" w:eastAsia="en-GB"/>
              </w:rPr>
              <w:t>.</w:t>
            </w:r>
          </w:p>
        </w:tc>
      </w:tr>
      <w:tr w:rsidR="007B2FBF" w:rsidRPr="00C83A0F" w14:paraId="40EF238A" w14:textId="77777777" w:rsidTr="00B53348">
        <w:tc>
          <w:tcPr>
            <w:tcW w:w="4536" w:type="dxa"/>
          </w:tcPr>
          <w:p w14:paraId="40EF2386" w14:textId="77777777" w:rsidR="007B2FBF" w:rsidRPr="007B2FBF" w:rsidRDefault="007B2FBF" w:rsidP="007B2FBF">
            <w:pPr>
              <w:spacing w:after="0"/>
              <w:rPr>
                <w:rFonts w:ascii="Arial" w:hAnsi="Arial" w:cs="Arial"/>
                <w:sz w:val="20"/>
                <w:szCs w:val="20"/>
                <w:lang w:val="en-US" w:eastAsia="en-GB"/>
              </w:rPr>
            </w:pPr>
            <w:r w:rsidRPr="007B2FBF">
              <w:rPr>
                <w:rFonts w:ascii="Arial" w:hAnsi="Arial" w:cs="Arial"/>
                <w:sz w:val="20"/>
                <w:szCs w:val="20"/>
                <w:lang w:val="en-US" w:eastAsia="en-GB"/>
              </w:rPr>
              <w:t>Knowledge, understanding and application of a range of assessment and/or internal quality assurance methodologies relevant to the level and subject area of the qualification units for which the centre is approved</w:t>
            </w:r>
            <w:r>
              <w:rPr>
                <w:rFonts w:ascii="Arial" w:hAnsi="Arial" w:cs="Arial"/>
                <w:sz w:val="20"/>
                <w:szCs w:val="20"/>
                <w:lang w:val="en-US" w:eastAsia="en-GB"/>
              </w:rPr>
              <w:t>.</w:t>
            </w:r>
          </w:p>
        </w:tc>
        <w:tc>
          <w:tcPr>
            <w:tcW w:w="5812" w:type="dxa"/>
          </w:tcPr>
          <w:p w14:paraId="40EF2387" w14:textId="77777777" w:rsidR="007B2FBF" w:rsidRDefault="007B2FBF" w:rsidP="007B2FBF">
            <w:pPr>
              <w:pStyle w:val="ListParagraph"/>
              <w:numPr>
                <w:ilvl w:val="0"/>
                <w:numId w:val="13"/>
              </w:numPr>
              <w:spacing w:after="0"/>
              <w:ind w:left="317" w:hanging="317"/>
              <w:rPr>
                <w:rFonts w:ascii="Arial" w:hAnsi="Arial" w:cs="Arial"/>
                <w:sz w:val="20"/>
                <w:szCs w:val="20"/>
                <w:lang w:val="en-US" w:eastAsia="en-GB"/>
              </w:rPr>
            </w:pPr>
            <w:r w:rsidRPr="007B2FBF">
              <w:rPr>
                <w:rFonts w:ascii="Arial" w:hAnsi="Arial" w:cs="Arial"/>
                <w:sz w:val="20"/>
                <w:szCs w:val="20"/>
                <w:lang w:val="en-US" w:eastAsia="en-GB"/>
              </w:rPr>
              <w:t>Have a relevant</w:t>
            </w:r>
            <w:r>
              <w:rPr>
                <w:rFonts w:ascii="Arial" w:hAnsi="Arial" w:cs="Arial"/>
                <w:sz w:val="20"/>
                <w:szCs w:val="20"/>
                <w:lang w:val="en-US" w:eastAsia="en-GB"/>
              </w:rPr>
              <w:t xml:space="preserve"> </w:t>
            </w:r>
            <w:r w:rsidRPr="007B2FBF">
              <w:rPr>
                <w:rFonts w:ascii="Arial" w:hAnsi="Arial" w:cs="Arial"/>
                <w:sz w:val="20"/>
                <w:szCs w:val="20"/>
                <w:lang w:val="en-US" w:eastAsia="en-GB"/>
              </w:rPr>
              <w:t>qualification in assessment and</w:t>
            </w:r>
            <w:r w:rsidR="00D76EA8">
              <w:rPr>
                <w:rFonts w:ascii="Arial" w:hAnsi="Arial" w:cs="Arial"/>
                <w:sz w:val="20"/>
                <w:szCs w:val="20"/>
                <w:lang w:val="en-US" w:eastAsia="en-GB"/>
              </w:rPr>
              <w:t>/</w:t>
            </w:r>
            <w:r w:rsidRPr="007B2FBF">
              <w:rPr>
                <w:rFonts w:ascii="Arial" w:hAnsi="Arial" w:cs="Arial"/>
                <w:sz w:val="20"/>
                <w:szCs w:val="20"/>
                <w:lang w:val="en-US" w:eastAsia="en-GB"/>
              </w:rPr>
              <w:t>or internal quality assurance (e.g. TAQA or equivalent</w:t>
            </w:r>
            <w:r>
              <w:rPr>
                <w:rFonts w:ascii="Arial" w:hAnsi="Arial" w:cs="Arial"/>
                <w:sz w:val="20"/>
                <w:szCs w:val="20"/>
                <w:lang w:val="en-US" w:eastAsia="en-GB"/>
              </w:rPr>
              <w:t>).</w:t>
            </w:r>
          </w:p>
          <w:p w14:paraId="40EF2388" w14:textId="77777777" w:rsidR="00A27448" w:rsidRPr="00A27448" w:rsidRDefault="00A27448" w:rsidP="00A27448">
            <w:pPr>
              <w:pStyle w:val="ListParagraph"/>
              <w:spacing w:after="0"/>
              <w:ind w:left="317"/>
              <w:rPr>
                <w:rFonts w:ascii="Arial" w:hAnsi="Arial" w:cs="Arial"/>
                <w:b/>
                <w:sz w:val="20"/>
                <w:szCs w:val="20"/>
                <w:u w:val="single"/>
                <w:lang w:val="en-US" w:eastAsia="en-GB"/>
              </w:rPr>
            </w:pPr>
            <w:r w:rsidRPr="00A27448">
              <w:rPr>
                <w:rFonts w:ascii="Arial" w:hAnsi="Arial" w:cs="Arial"/>
                <w:b/>
                <w:sz w:val="20"/>
                <w:szCs w:val="20"/>
                <w:u w:val="single"/>
                <w:lang w:val="en-US" w:eastAsia="en-GB"/>
              </w:rPr>
              <w:t>or</w:t>
            </w:r>
          </w:p>
          <w:p w14:paraId="40EF2389" w14:textId="77777777" w:rsidR="007B2FBF" w:rsidRPr="007B2FBF" w:rsidRDefault="007B2FBF" w:rsidP="000A64F9">
            <w:pPr>
              <w:pStyle w:val="ListParagraph"/>
              <w:numPr>
                <w:ilvl w:val="0"/>
                <w:numId w:val="13"/>
              </w:numPr>
              <w:spacing w:after="0"/>
              <w:ind w:left="317" w:hanging="317"/>
              <w:rPr>
                <w:rFonts w:ascii="Arial" w:hAnsi="Arial" w:cs="Arial"/>
                <w:sz w:val="20"/>
                <w:szCs w:val="20"/>
                <w:lang w:val="en-US" w:eastAsia="en-GB"/>
              </w:rPr>
            </w:pPr>
            <w:r w:rsidRPr="007B2FBF">
              <w:rPr>
                <w:rFonts w:ascii="Arial" w:hAnsi="Arial" w:cs="Arial"/>
                <w:sz w:val="20"/>
                <w:szCs w:val="20"/>
                <w:lang w:val="en-US" w:eastAsia="en-GB"/>
              </w:rPr>
              <w:t>Demonstrate clear and sufficient evidence of</w:t>
            </w:r>
            <w:r>
              <w:rPr>
                <w:rFonts w:ascii="Arial" w:hAnsi="Arial" w:cs="Arial"/>
                <w:sz w:val="20"/>
                <w:szCs w:val="20"/>
                <w:lang w:val="en-US" w:eastAsia="en-GB"/>
              </w:rPr>
              <w:t xml:space="preserve"> </w:t>
            </w:r>
            <w:r w:rsidRPr="007B2FBF">
              <w:rPr>
                <w:rFonts w:ascii="Arial" w:hAnsi="Arial" w:cs="Arial"/>
                <w:sz w:val="20"/>
                <w:szCs w:val="20"/>
                <w:lang w:val="en-US" w:eastAsia="en-GB"/>
              </w:rPr>
              <w:t>current (within the last three years) experience of assessment</w:t>
            </w:r>
            <w:r>
              <w:rPr>
                <w:rFonts w:ascii="Arial" w:hAnsi="Arial" w:cs="Arial"/>
                <w:sz w:val="20"/>
                <w:szCs w:val="20"/>
                <w:lang w:val="en-US" w:eastAsia="en-GB"/>
              </w:rPr>
              <w:t xml:space="preserve"> </w:t>
            </w:r>
            <w:r w:rsidRPr="007B2FBF">
              <w:rPr>
                <w:rFonts w:ascii="Arial" w:hAnsi="Arial" w:cs="Arial"/>
                <w:sz w:val="20"/>
                <w:szCs w:val="20"/>
                <w:lang w:val="en-US" w:eastAsia="en-GB"/>
              </w:rPr>
              <w:t xml:space="preserve">and/internal quality assurance appropriate and relevant to the level and subject area of the </w:t>
            </w:r>
            <w:r w:rsidR="000A64F9">
              <w:rPr>
                <w:rFonts w:ascii="Arial" w:hAnsi="Arial" w:cs="Arial"/>
                <w:sz w:val="20"/>
                <w:szCs w:val="20"/>
                <w:lang w:val="en-US" w:eastAsia="en-GB"/>
              </w:rPr>
              <w:t>qualification.</w:t>
            </w:r>
          </w:p>
        </w:tc>
      </w:tr>
      <w:tr w:rsidR="007B2FBF" w:rsidRPr="00C83A0F" w14:paraId="40EF2390" w14:textId="77777777" w:rsidTr="00B53348">
        <w:tc>
          <w:tcPr>
            <w:tcW w:w="4536" w:type="dxa"/>
          </w:tcPr>
          <w:p w14:paraId="40EF238B" w14:textId="77777777" w:rsidR="007B2FBF" w:rsidRPr="00297250" w:rsidRDefault="007B2FBF" w:rsidP="00B53348">
            <w:pPr>
              <w:spacing w:after="0" w:line="240" w:lineRule="auto"/>
              <w:rPr>
                <w:rFonts w:ascii="Arial" w:hAnsi="Arial" w:cs="Arial"/>
                <w:sz w:val="20"/>
                <w:szCs w:val="20"/>
                <w:lang w:val="en-US" w:eastAsia="en-GB"/>
              </w:rPr>
            </w:pPr>
            <w:r w:rsidRPr="00297250">
              <w:rPr>
                <w:rFonts w:ascii="Arial" w:hAnsi="Arial" w:cs="Arial"/>
                <w:sz w:val="20"/>
                <w:szCs w:val="20"/>
                <w:lang w:val="en-US" w:eastAsia="en-GB"/>
              </w:rPr>
              <w:t>Knowledge of ILM VRQ learning and assessment processes</w:t>
            </w:r>
            <w:r>
              <w:rPr>
                <w:rFonts w:ascii="Arial" w:hAnsi="Arial" w:cs="Arial"/>
                <w:sz w:val="20"/>
                <w:szCs w:val="20"/>
                <w:lang w:val="en-US" w:eastAsia="en-GB"/>
              </w:rPr>
              <w:t>.</w:t>
            </w:r>
          </w:p>
          <w:p w14:paraId="40EF238C" w14:textId="77777777" w:rsidR="007B2FBF" w:rsidRPr="001B2818" w:rsidRDefault="007B2FBF" w:rsidP="00B53348">
            <w:pPr>
              <w:spacing w:after="0"/>
              <w:rPr>
                <w:rFonts w:ascii="Arial" w:hAnsi="Arial" w:cs="Arial"/>
                <w:sz w:val="20"/>
                <w:szCs w:val="20"/>
                <w:lang w:val="en-US" w:eastAsia="en-GB"/>
              </w:rPr>
            </w:pPr>
          </w:p>
        </w:tc>
        <w:tc>
          <w:tcPr>
            <w:tcW w:w="5812" w:type="dxa"/>
          </w:tcPr>
          <w:p w14:paraId="40EF238D" w14:textId="3CE7F40B" w:rsidR="007B2FBF" w:rsidRDefault="007B2FBF" w:rsidP="00B53348">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 xml:space="preserve">Knowledge of the </w:t>
            </w:r>
            <w:r w:rsidR="00BA1F21">
              <w:rPr>
                <w:rFonts w:ascii="Arial" w:hAnsi="Arial" w:cs="Arial"/>
                <w:sz w:val="20"/>
                <w:szCs w:val="20"/>
                <w:lang w:val="en-US" w:eastAsia="en-GB"/>
              </w:rPr>
              <w:t>RQF</w:t>
            </w:r>
            <w:bookmarkStart w:id="0" w:name="_GoBack"/>
            <w:bookmarkEnd w:id="0"/>
            <w:r w:rsidRPr="00D46FB0">
              <w:rPr>
                <w:rFonts w:ascii="Arial" w:hAnsi="Arial" w:cs="Arial"/>
                <w:sz w:val="20"/>
                <w:szCs w:val="20"/>
                <w:lang w:val="en-US" w:eastAsia="en-GB"/>
              </w:rPr>
              <w:t xml:space="preserve"> and Level Descriptors appropriate to the level of the qualification</w:t>
            </w:r>
            <w:r>
              <w:rPr>
                <w:rFonts w:ascii="Arial" w:hAnsi="Arial" w:cs="Arial"/>
                <w:sz w:val="20"/>
                <w:szCs w:val="20"/>
                <w:lang w:val="en-US" w:eastAsia="en-GB"/>
              </w:rPr>
              <w:t>.</w:t>
            </w:r>
            <w:r w:rsidRPr="00D46FB0">
              <w:rPr>
                <w:rFonts w:ascii="Arial" w:hAnsi="Arial" w:cs="Arial"/>
                <w:sz w:val="20"/>
                <w:szCs w:val="20"/>
                <w:lang w:val="en-US" w:eastAsia="en-GB"/>
              </w:rPr>
              <w:t xml:space="preserve"> </w:t>
            </w:r>
          </w:p>
          <w:p w14:paraId="40EF238E" w14:textId="77777777" w:rsidR="007B2FBF" w:rsidRPr="00D46FB0" w:rsidRDefault="007B2FBF" w:rsidP="00B53348">
            <w:pPr>
              <w:pStyle w:val="ListParagraph"/>
              <w:spacing w:after="0"/>
              <w:ind w:left="317"/>
              <w:rPr>
                <w:rFonts w:ascii="Arial" w:hAnsi="Arial" w:cs="Arial"/>
                <w:b/>
                <w:sz w:val="20"/>
                <w:szCs w:val="20"/>
                <w:u w:val="single"/>
                <w:lang w:val="en-US" w:eastAsia="en-GB"/>
              </w:rPr>
            </w:pPr>
            <w:r w:rsidRPr="00D46FB0">
              <w:rPr>
                <w:rFonts w:ascii="Arial" w:hAnsi="Arial" w:cs="Arial"/>
                <w:b/>
                <w:sz w:val="20"/>
                <w:szCs w:val="20"/>
                <w:u w:val="single"/>
                <w:lang w:val="en-US" w:eastAsia="en-GB"/>
              </w:rPr>
              <w:t>or</w:t>
            </w:r>
          </w:p>
          <w:p w14:paraId="40EF238F" w14:textId="77777777" w:rsidR="007B2FBF" w:rsidRPr="001B2818" w:rsidRDefault="007B2FBF" w:rsidP="00B53348">
            <w:pPr>
              <w:pStyle w:val="ListParagraph"/>
              <w:numPr>
                <w:ilvl w:val="0"/>
                <w:numId w:val="13"/>
              </w:numPr>
              <w:spacing w:after="0"/>
              <w:ind w:left="317" w:hanging="317"/>
              <w:rPr>
                <w:rFonts w:ascii="Arial" w:hAnsi="Arial" w:cs="Arial"/>
                <w:sz w:val="20"/>
                <w:szCs w:val="20"/>
                <w:lang w:val="en-US" w:eastAsia="en-GB"/>
              </w:rPr>
            </w:pPr>
            <w:r w:rsidRPr="00D46FB0">
              <w:rPr>
                <w:rFonts w:ascii="Arial" w:hAnsi="Arial" w:cs="Arial"/>
                <w:sz w:val="20"/>
                <w:szCs w:val="20"/>
                <w:lang w:val="en-US" w:eastAsia="en-GB"/>
              </w:rPr>
              <w:t>Planned CPD by centre</w:t>
            </w:r>
            <w:r>
              <w:rPr>
                <w:rFonts w:ascii="Arial" w:hAnsi="Arial" w:cs="Arial"/>
                <w:sz w:val="20"/>
                <w:szCs w:val="20"/>
                <w:lang w:val="en-US" w:eastAsia="en-GB"/>
              </w:rPr>
              <w:t>.</w:t>
            </w:r>
          </w:p>
        </w:tc>
      </w:tr>
      <w:tr w:rsidR="00456C55" w:rsidRPr="00C83A0F" w14:paraId="40EF2393" w14:textId="77777777" w:rsidTr="00B53348">
        <w:tc>
          <w:tcPr>
            <w:tcW w:w="4536" w:type="dxa"/>
          </w:tcPr>
          <w:p w14:paraId="40EF2391" w14:textId="77777777" w:rsidR="00456C55" w:rsidRPr="001D4216" w:rsidRDefault="00456C55" w:rsidP="00B53348">
            <w:pPr>
              <w:spacing w:after="0"/>
              <w:rPr>
                <w:rFonts w:ascii="Arial" w:hAnsi="Arial" w:cs="Arial"/>
                <w:sz w:val="20"/>
                <w:szCs w:val="20"/>
                <w:lang w:val="en-US" w:eastAsia="en-GB"/>
              </w:rPr>
            </w:pPr>
            <w:r w:rsidRPr="001D4216">
              <w:rPr>
                <w:rFonts w:ascii="Arial" w:hAnsi="Arial" w:cs="Arial"/>
                <w:sz w:val="20"/>
                <w:szCs w:val="20"/>
                <w:lang w:val="en-US" w:eastAsia="en-GB"/>
              </w:rPr>
              <w:t>Continuing Professional Development in assessment and/or internal quality assurance.</w:t>
            </w:r>
          </w:p>
        </w:tc>
        <w:tc>
          <w:tcPr>
            <w:tcW w:w="5812" w:type="dxa"/>
          </w:tcPr>
          <w:p w14:paraId="40EF2392" w14:textId="77777777" w:rsidR="00456C55" w:rsidRPr="00456C55" w:rsidRDefault="00456C55" w:rsidP="008E4003">
            <w:pPr>
              <w:pStyle w:val="ListParagraph"/>
              <w:numPr>
                <w:ilvl w:val="0"/>
                <w:numId w:val="13"/>
              </w:numPr>
              <w:spacing w:after="0"/>
              <w:ind w:left="317" w:hanging="317"/>
              <w:rPr>
                <w:rFonts w:ascii="Arial" w:hAnsi="Arial" w:cs="Arial"/>
                <w:sz w:val="20"/>
                <w:szCs w:val="20"/>
                <w:lang w:val="en-US" w:eastAsia="en-GB"/>
              </w:rPr>
            </w:pPr>
            <w:r w:rsidRPr="00456C55">
              <w:rPr>
                <w:rFonts w:ascii="Arial" w:hAnsi="Arial" w:cs="Arial"/>
                <w:sz w:val="20"/>
                <w:szCs w:val="20"/>
                <w:lang w:val="en-US" w:eastAsia="en-GB"/>
              </w:rPr>
              <w:t>Show sufficient</w:t>
            </w:r>
            <w:r w:rsidR="007A4136">
              <w:rPr>
                <w:rFonts w:ascii="Arial" w:hAnsi="Arial" w:cs="Arial"/>
                <w:sz w:val="20"/>
                <w:szCs w:val="20"/>
                <w:lang w:val="en-US" w:eastAsia="en-GB"/>
              </w:rPr>
              <w:t xml:space="preserve"> </w:t>
            </w:r>
            <w:r w:rsidRPr="00456C55">
              <w:rPr>
                <w:rFonts w:ascii="Arial" w:hAnsi="Arial" w:cs="Arial"/>
                <w:sz w:val="20"/>
                <w:szCs w:val="20"/>
                <w:lang w:val="en-US" w:eastAsia="en-GB"/>
              </w:rPr>
              <w:t xml:space="preserve">evidence over the past three years of participation in </w:t>
            </w:r>
            <w:r w:rsidR="007A4136">
              <w:rPr>
                <w:rFonts w:ascii="Arial" w:hAnsi="Arial" w:cs="Arial"/>
                <w:sz w:val="20"/>
                <w:szCs w:val="20"/>
                <w:lang w:val="en-US" w:eastAsia="en-GB"/>
              </w:rPr>
              <w:t xml:space="preserve">CPD </w:t>
            </w:r>
            <w:r w:rsidRPr="00456C55">
              <w:rPr>
                <w:rFonts w:ascii="Arial" w:hAnsi="Arial" w:cs="Arial"/>
                <w:sz w:val="20"/>
                <w:szCs w:val="20"/>
                <w:lang w:val="en-US" w:eastAsia="en-GB"/>
              </w:rPr>
              <w:t>in relation to assessment and/or internal quality assurance</w:t>
            </w:r>
            <w:r w:rsidR="007A4136">
              <w:rPr>
                <w:rFonts w:ascii="Arial" w:hAnsi="Arial" w:cs="Arial"/>
                <w:sz w:val="20"/>
                <w:szCs w:val="20"/>
                <w:lang w:val="en-US" w:eastAsia="en-GB"/>
              </w:rPr>
              <w:t xml:space="preserve"> </w:t>
            </w:r>
            <w:r w:rsidRPr="00456C55">
              <w:rPr>
                <w:rFonts w:ascii="Arial" w:hAnsi="Arial" w:cs="Arial"/>
                <w:sz w:val="20"/>
                <w:szCs w:val="20"/>
                <w:lang w:val="en-US" w:eastAsia="en-GB"/>
              </w:rPr>
              <w:t xml:space="preserve">relevant to the Level 3 </w:t>
            </w:r>
            <w:r w:rsidR="008E4003">
              <w:rPr>
                <w:rFonts w:ascii="Arial" w:hAnsi="Arial" w:cs="Arial"/>
                <w:sz w:val="20"/>
                <w:szCs w:val="20"/>
                <w:lang w:val="en-US" w:eastAsia="en-GB"/>
              </w:rPr>
              <w:t>Award in Service Improvement.</w:t>
            </w:r>
          </w:p>
        </w:tc>
      </w:tr>
    </w:tbl>
    <w:p w14:paraId="40EF2394"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40EF2395" w14:textId="77777777" w:rsidR="00F22B1C" w:rsidRDefault="00F22B1C" w:rsidP="00911868">
      <w:pPr>
        <w:spacing w:after="0"/>
        <w:rPr>
          <w:rFonts w:ascii="Arial" w:hAnsi="Arial" w:cs="Arial"/>
        </w:rPr>
      </w:pPr>
    </w:p>
    <w:p w14:paraId="40EF2396" w14:textId="77777777" w:rsidR="00227E85" w:rsidRDefault="00227E85" w:rsidP="00911868">
      <w:pPr>
        <w:spacing w:after="0"/>
        <w:rPr>
          <w:b/>
          <w:sz w:val="28"/>
          <w:szCs w:val="28"/>
          <w:lang w:val="en-US"/>
        </w:rPr>
      </w:pPr>
    </w:p>
    <w:p w14:paraId="40EF2397" w14:textId="7088C6B1" w:rsidR="00911868" w:rsidRPr="00EE1A5F" w:rsidRDefault="00911868" w:rsidP="00911868">
      <w:pPr>
        <w:spacing w:after="0"/>
        <w:rPr>
          <w:sz w:val="28"/>
          <w:szCs w:val="28"/>
          <w:lang w:val="en-US"/>
        </w:rPr>
      </w:pPr>
      <w:r w:rsidRPr="00EE1A5F">
        <w:rPr>
          <w:b/>
          <w:sz w:val="28"/>
          <w:szCs w:val="28"/>
          <w:lang w:val="en-US"/>
        </w:rPr>
        <w:t xml:space="preserve">Level 3 </w:t>
      </w:r>
      <w:r w:rsidR="00963DE2">
        <w:rPr>
          <w:b/>
          <w:sz w:val="28"/>
          <w:szCs w:val="28"/>
          <w:lang w:val="en-US"/>
        </w:rPr>
        <w:t>Award</w:t>
      </w:r>
      <w:r w:rsidR="00B618DE">
        <w:rPr>
          <w:b/>
          <w:sz w:val="28"/>
          <w:szCs w:val="28"/>
          <w:lang w:val="en-US"/>
        </w:rPr>
        <w:t xml:space="preserve"> in S</w:t>
      </w:r>
      <w:r w:rsidR="00963DE2">
        <w:rPr>
          <w:b/>
          <w:sz w:val="28"/>
          <w:szCs w:val="28"/>
          <w:lang w:val="en-US"/>
        </w:rPr>
        <w:t>ervice Improvement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AA38B8" w14:paraId="40EF239A" w14:textId="77777777" w:rsidTr="00AA38B8">
        <w:tc>
          <w:tcPr>
            <w:tcW w:w="3544" w:type="dxa"/>
            <w:shd w:val="clear" w:color="auto" w:fill="auto"/>
            <w:vAlign w:val="bottom"/>
          </w:tcPr>
          <w:p w14:paraId="40EF2398" w14:textId="77777777" w:rsidR="00911868" w:rsidRPr="00AA38B8" w:rsidRDefault="0091186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40EF2399" w14:textId="77777777" w:rsidR="00911868" w:rsidRPr="00AA38B8" w:rsidRDefault="007F6133" w:rsidP="00AA38B8">
            <w:pPr>
              <w:spacing w:after="0" w:line="240" w:lineRule="auto"/>
              <w:rPr>
                <w:rFonts w:ascii="Arial" w:hAnsi="Arial" w:cs="Arial"/>
              </w:rPr>
            </w:pPr>
            <w:r>
              <w:rPr>
                <w:rFonts w:ascii="Arial" w:hAnsi="Arial" w:cs="Arial"/>
              </w:rPr>
              <w:t>600/5787/7</w:t>
            </w:r>
          </w:p>
        </w:tc>
      </w:tr>
      <w:tr w:rsidR="00911868" w:rsidRPr="00AA38B8" w14:paraId="40EF239D" w14:textId="77777777" w:rsidTr="00AA38B8">
        <w:tc>
          <w:tcPr>
            <w:tcW w:w="3544" w:type="dxa"/>
            <w:shd w:val="clear" w:color="auto" w:fill="auto"/>
          </w:tcPr>
          <w:p w14:paraId="40EF239B" w14:textId="77777777" w:rsidR="00911868" w:rsidRPr="00AA38B8" w:rsidRDefault="0091186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40EF239C" w14:textId="77777777" w:rsidR="00911868" w:rsidRPr="00AA38B8" w:rsidRDefault="00911868" w:rsidP="00AA38B8">
            <w:pPr>
              <w:spacing w:after="0" w:line="240" w:lineRule="auto"/>
              <w:rPr>
                <w:rFonts w:ascii="Arial" w:hAnsi="Arial" w:cs="Arial"/>
              </w:rPr>
            </w:pPr>
            <w:r w:rsidRPr="00AA38B8">
              <w:rPr>
                <w:rFonts w:ascii="Arial" w:hAnsi="Arial" w:cs="Arial"/>
              </w:rPr>
              <w:t>01/09/2012</w:t>
            </w:r>
          </w:p>
        </w:tc>
      </w:tr>
      <w:tr w:rsidR="00911868" w:rsidRPr="00AA38B8" w14:paraId="40EF23A6" w14:textId="77777777" w:rsidTr="00AA38B8">
        <w:tc>
          <w:tcPr>
            <w:tcW w:w="3544" w:type="dxa"/>
            <w:shd w:val="clear" w:color="auto" w:fill="auto"/>
          </w:tcPr>
          <w:p w14:paraId="40EF23A4" w14:textId="77777777" w:rsidR="00911868" w:rsidRPr="00AA38B8" w:rsidRDefault="0089691E"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40EF23A5" w14:textId="77777777" w:rsidR="00911868" w:rsidRPr="00AA38B8" w:rsidRDefault="00025F97" w:rsidP="00AA38B8">
            <w:pPr>
              <w:spacing w:after="0" w:line="240" w:lineRule="auto"/>
              <w:rPr>
                <w:rFonts w:ascii="Arial" w:hAnsi="Arial" w:cs="Arial"/>
              </w:rPr>
            </w:pPr>
            <w:r>
              <w:rPr>
                <w:rFonts w:ascii="Arial" w:hAnsi="Arial" w:cs="Arial"/>
              </w:rPr>
              <w:t>10</w:t>
            </w:r>
          </w:p>
        </w:tc>
      </w:tr>
      <w:tr w:rsidR="0089691E" w:rsidRPr="00AA38B8" w14:paraId="40EF23A9" w14:textId="77777777" w:rsidTr="00AA38B8">
        <w:tc>
          <w:tcPr>
            <w:tcW w:w="3544" w:type="dxa"/>
            <w:shd w:val="clear" w:color="auto" w:fill="auto"/>
          </w:tcPr>
          <w:p w14:paraId="40EF23A7" w14:textId="77777777" w:rsidR="0089691E" w:rsidRPr="00AA38B8" w:rsidRDefault="0089691E"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40EF23A8" w14:textId="77777777" w:rsidR="0089691E" w:rsidRPr="00AA38B8" w:rsidRDefault="0089691E" w:rsidP="00B618DE">
            <w:pPr>
              <w:spacing w:after="0" w:line="240" w:lineRule="auto"/>
              <w:rPr>
                <w:rFonts w:ascii="Arial" w:hAnsi="Arial" w:cs="Arial"/>
              </w:rPr>
            </w:pPr>
            <w:r w:rsidRPr="00AA38B8">
              <w:rPr>
                <w:rFonts w:ascii="Arial" w:hAnsi="Arial" w:cs="Arial"/>
              </w:rPr>
              <w:t xml:space="preserve">At least </w:t>
            </w:r>
            <w:r w:rsidR="00B618DE">
              <w:rPr>
                <w:rFonts w:ascii="Arial" w:hAnsi="Arial" w:cs="Arial"/>
              </w:rPr>
              <w:t>2</w:t>
            </w:r>
            <w:r w:rsidR="00540D09" w:rsidRPr="00AA38B8">
              <w:rPr>
                <w:rFonts w:ascii="Arial" w:hAnsi="Arial" w:cs="Arial"/>
              </w:rPr>
              <w:t xml:space="preserve"> hour</w:t>
            </w:r>
            <w:r w:rsidR="00B618DE">
              <w:rPr>
                <w:rFonts w:ascii="Arial" w:hAnsi="Arial" w:cs="Arial"/>
              </w:rPr>
              <w:t>s</w:t>
            </w:r>
          </w:p>
        </w:tc>
      </w:tr>
      <w:tr w:rsidR="0089691E" w:rsidRPr="00AA38B8" w14:paraId="40EF23AC" w14:textId="77777777" w:rsidTr="00AA38B8">
        <w:tc>
          <w:tcPr>
            <w:tcW w:w="3544" w:type="dxa"/>
            <w:shd w:val="clear" w:color="auto" w:fill="auto"/>
          </w:tcPr>
          <w:p w14:paraId="40EF23AA" w14:textId="77777777" w:rsidR="0089691E" w:rsidRPr="00AA38B8" w:rsidRDefault="0089691E"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40EF23AB" w14:textId="77777777" w:rsidR="0089691E" w:rsidRPr="00AA38B8" w:rsidRDefault="0089691E" w:rsidP="00B618DE">
            <w:pPr>
              <w:spacing w:after="0" w:line="240" w:lineRule="auto"/>
              <w:rPr>
                <w:rFonts w:ascii="Arial" w:hAnsi="Arial" w:cs="Arial"/>
              </w:rPr>
            </w:pPr>
            <w:r w:rsidRPr="00AA38B8">
              <w:rPr>
                <w:rFonts w:ascii="Arial" w:hAnsi="Arial" w:cs="Arial"/>
              </w:rPr>
              <w:t xml:space="preserve">Minimum </w:t>
            </w:r>
            <w:r w:rsidR="00025F97">
              <w:rPr>
                <w:rFonts w:ascii="Arial" w:hAnsi="Arial" w:cs="Arial"/>
              </w:rPr>
              <w:t>3</w:t>
            </w:r>
            <w:r w:rsidRPr="00AA38B8">
              <w:rPr>
                <w:rFonts w:ascii="Arial" w:hAnsi="Arial" w:cs="Arial"/>
              </w:rPr>
              <w:t xml:space="preserve"> hours</w:t>
            </w:r>
          </w:p>
        </w:tc>
      </w:tr>
      <w:tr w:rsidR="0089691E" w:rsidRPr="00AA38B8" w14:paraId="40EF23AF" w14:textId="77777777" w:rsidTr="00AA38B8">
        <w:tc>
          <w:tcPr>
            <w:tcW w:w="3544" w:type="dxa"/>
            <w:shd w:val="clear" w:color="auto" w:fill="auto"/>
          </w:tcPr>
          <w:p w14:paraId="40EF23AD" w14:textId="77777777" w:rsidR="0089691E" w:rsidRPr="00AA38B8" w:rsidRDefault="001E160F"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40EF23AE" w14:textId="77777777" w:rsidR="0089691E" w:rsidRPr="00AA38B8" w:rsidRDefault="00AE3AFB"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8850FA" w:rsidRPr="00AA38B8" w14:paraId="40EF23B2" w14:textId="77777777" w:rsidTr="00AA38B8">
        <w:tc>
          <w:tcPr>
            <w:tcW w:w="3544" w:type="dxa"/>
            <w:shd w:val="clear" w:color="auto" w:fill="auto"/>
          </w:tcPr>
          <w:p w14:paraId="40EF23B0" w14:textId="77777777" w:rsidR="008850FA" w:rsidRPr="00AA38B8" w:rsidRDefault="008850FA"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14:paraId="40EF23B1" w14:textId="77777777" w:rsidR="008850FA" w:rsidRPr="00AA38B8" w:rsidRDefault="008850FA" w:rsidP="00AA38B8">
            <w:pPr>
              <w:spacing w:after="0" w:line="240" w:lineRule="auto"/>
              <w:rPr>
                <w:rFonts w:ascii="Arial" w:hAnsi="Arial" w:cs="Arial"/>
                <w:color w:val="FF0000"/>
              </w:rPr>
            </w:pPr>
            <w:r w:rsidRPr="00AA38B8">
              <w:rPr>
                <w:rFonts w:ascii="Arial" w:hAnsi="Arial" w:cs="Arial"/>
              </w:rPr>
              <w:t>To be completed in 3 years</w:t>
            </w:r>
          </w:p>
        </w:tc>
      </w:tr>
      <w:tr w:rsidR="000E00D9" w:rsidRPr="00AA38B8" w14:paraId="40EF23B8" w14:textId="77777777" w:rsidTr="00AA38B8">
        <w:tc>
          <w:tcPr>
            <w:tcW w:w="3544" w:type="dxa"/>
            <w:shd w:val="clear" w:color="auto" w:fill="auto"/>
          </w:tcPr>
          <w:p w14:paraId="40EF23B3" w14:textId="77777777" w:rsidR="000E00D9" w:rsidRPr="00AA38B8" w:rsidRDefault="000E00D9" w:rsidP="00AA38B8">
            <w:pPr>
              <w:spacing w:after="0" w:line="240" w:lineRule="auto"/>
              <w:rPr>
                <w:rFonts w:ascii="Arial" w:hAnsi="Arial" w:cs="Arial"/>
              </w:rPr>
            </w:pPr>
            <w:r w:rsidRPr="00AA38B8">
              <w:rPr>
                <w:rFonts w:ascii="Arial" w:hAnsi="Arial" w:cs="Arial"/>
              </w:rPr>
              <w:t>Rules of Combination:</w:t>
            </w:r>
          </w:p>
        </w:tc>
        <w:tc>
          <w:tcPr>
            <w:tcW w:w="6237" w:type="dxa"/>
            <w:shd w:val="clear" w:color="auto" w:fill="auto"/>
          </w:tcPr>
          <w:p w14:paraId="40EF23B4" w14:textId="77777777" w:rsidR="000511C6" w:rsidRPr="00AA38B8" w:rsidRDefault="000511C6" w:rsidP="00AA38B8">
            <w:pPr>
              <w:spacing w:after="0" w:line="240" w:lineRule="auto"/>
              <w:rPr>
                <w:rFonts w:ascii="Arial" w:hAnsi="Arial" w:cs="Arial"/>
              </w:rPr>
            </w:pPr>
            <w:r w:rsidRPr="00AA38B8">
              <w:rPr>
                <w:rFonts w:ascii="Arial" w:hAnsi="Arial" w:cs="Arial"/>
              </w:rPr>
              <w:t xml:space="preserve">Learners are required to </w:t>
            </w:r>
            <w:r w:rsidR="00CC13A6">
              <w:rPr>
                <w:rFonts w:ascii="Arial" w:hAnsi="Arial" w:cs="Arial"/>
              </w:rPr>
              <w:t xml:space="preserve">undertake </w:t>
            </w:r>
            <w:r w:rsidR="009C52EC">
              <w:rPr>
                <w:rFonts w:ascii="Arial" w:hAnsi="Arial" w:cs="Arial"/>
              </w:rPr>
              <w:t xml:space="preserve">the single </w:t>
            </w:r>
            <w:r w:rsidR="00C0395E">
              <w:rPr>
                <w:rFonts w:ascii="Arial" w:hAnsi="Arial" w:cs="Arial"/>
              </w:rPr>
              <w:t>mandatory unit</w:t>
            </w:r>
            <w:r w:rsidR="009C52EC">
              <w:rPr>
                <w:rFonts w:ascii="Arial" w:hAnsi="Arial" w:cs="Arial"/>
              </w:rPr>
              <w:t xml:space="preserve"> (300) in group 1 </w:t>
            </w:r>
            <w:r w:rsidR="00C0395E">
              <w:rPr>
                <w:rFonts w:ascii="Arial" w:hAnsi="Arial" w:cs="Arial"/>
              </w:rPr>
              <w:t xml:space="preserve">to </w:t>
            </w:r>
            <w:r w:rsidR="00CC13A6">
              <w:rPr>
                <w:rFonts w:ascii="Arial" w:hAnsi="Arial" w:cs="Arial"/>
              </w:rPr>
              <w:t xml:space="preserve">gain </w:t>
            </w:r>
            <w:r w:rsidR="00B618DE">
              <w:rPr>
                <w:rFonts w:ascii="Arial" w:hAnsi="Arial" w:cs="Arial"/>
              </w:rPr>
              <w:t>1</w:t>
            </w:r>
            <w:r w:rsidR="009C52EC">
              <w:rPr>
                <w:rFonts w:ascii="Arial" w:hAnsi="Arial" w:cs="Arial"/>
              </w:rPr>
              <w:t>0</w:t>
            </w:r>
            <w:r w:rsidR="00B618DE">
              <w:rPr>
                <w:rFonts w:ascii="Arial" w:hAnsi="Arial" w:cs="Arial"/>
              </w:rPr>
              <w:t xml:space="preserve"> credits </w:t>
            </w:r>
            <w:r w:rsidR="009C52EC">
              <w:rPr>
                <w:rFonts w:ascii="Arial" w:hAnsi="Arial" w:cs="Arial"/>
              </w:rPr>
              <w:t>t</w:t>
            </w:r>
            <w:r w:rsidR="00B618DE">
              <w:rPr>
                <w:rFonts w:ascii="Arial" w:hAnsi="Arial" w:cs="Arial"/>
              </w:rPr>
              <w:t xml:space="preserve">o </w:t>
            </w:r>
            <w:r w:rsidRPr="00AA38B8">
              <w:rPr>
                <w:rFonts w:ascii="Arial" w:hAnsi="Arial" w:cs="Arial"/>
              </w:rPr>
              <w:t>achieve this qualification.</w:t>
            </w:r>
          </w:p>
          <w:p w14:paraId="40EF23B5" w14:textId="77777777" w:rsidR="00CB42DC" w:rsidRPr="00AA38B8" w:rsidRDefault="00CB42DC" w:rsidP="00AA38B8">
            <w:pPr>
              <w:spacing w:after="0" w:line="240" w:lineRule="auto"/>
              <w:rPr>
                <w:rFonts w:ascii="Arial" w:hAnsi="Arial" w:cs="Arial"/>
              </w:rPr>
            </w:pPr>
          </w:p>
          <w:p w14:paraId="40EF23B6" w14:textId="77777777" w:rsidR="00BE006F" w:rsidRPr="00AA38B8" w:rsidRDefault="00BE006F" w:rsidP="00AA38B8">
            <w:pPr>
              <w:spacing w:after="0" w:line="240" w:lineRule="auto"/>
              <w:rPr>
                <w:rFonts w:ascii="Arial" w:hAnsi="Arial" w:cs="Arial"/>
              </w:rPr>
            </w:pPr>
          </w:p>
          <w:p w14:paraId="40EF23B7" w14:textId="77777777" w:rsidR="00CB42DC" w:rsidRPr="00AA38B8" w:rsidRDefault="00CB42DC" w:rsidP="00AA38B8">
            <w:pPr>
              <w:spacing w:after="0" w:line="240" w:lineRule="auto"/>
              <w:rPr>
                <w:rFonts w:ascii="Arial" w:hAnsi="Arial" w:cs="Arial"/>
                <w:b/>
              </w:rPr>
            </w:pPr>
            <w:r w:rsidRPr="00AA38B8">
              <w:rPr>
                <w:rFonts w:ascii="Arial" w:hAnsi="Arial" w:cs="Arial"/>
                <w:b/>
              </w:rPr>
              <w:t>Refer to the overview of units table.</w:t>
            </w:r>
          </w:p>
        </w:tc>
      </w:tr>
      <w:tr w:rsidR="00360ED4" w:rsidRPr="00AA38B8" w14:paraId="40EF23BB" w14:textId="77777777" w:rsidTr="00AA38B8">
        <w:tc>
          <w:tcPr>
            <w:tcW w:w="3544" w:type="dxa"/>
            <w:shd w:val="clear" w:color="auto" w:fill="auto"/>
          </w:tcPr>
          <w:p w14:paraId="40EF23B9" w14:textId="77777777" w:rsidR="00360ED4" w:rsidRPr="00AA38B8" w:rsidRDefault="00360ED4"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40EF23BA" w14:textId="77777777" w:rsidR="00360ED4" w:rsidRPr="00AA38B8" w:rsidRDefault="00303E93"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 xml:space="preserve">For further details see the ILM recommended Mark-Sheet for </w:t>
            </w:r>
            <w:r w:rsidR="00E86392" w:rsidRPr="00AA38B8">
              <w:rPr>
                <w:rFonts w:ascii="Arial" w:hAnsi="Arial" w:cs="Arial"/>
              </w:rPr>
              <w:t>each</w:t>
            </w:r>
            <w:r w:rsidRPr="00AA38B8">
              <w:rPr>
                <w:rFonts w:ascii="Arial" w:hAnsi="Arial" w:cs="Arial"/>
              </w:rPr>
              <w:t xml:space="preserve"> unit</w:t>
            </w:r>
            <w:r w:rsidR="00E86392" w:rsidRPr="00AA38B8">
              <w:rPr>
                <w:rFonts w:ascii="Arial" w:hAnsi="Arial" w:cs="Arial"/>
              </w:rPr>
              <w:t>.</w:t>
            </w:r>
          </w:p>
        </w:tc>
      </w:tr>
    </w:tbl>
    <w:p w14:paraId="40EF23BC" w14:textId="77777777" w:rsidR="00F22B1C" w:rsidRDefault="00F22B1C" w:rsidP="00911868">
      <w:pPr>
        <w:spacing w:after="0"/>
        <w:rPr>
          <w:rFonts w:ascii="Arial" w:hAnsi="Arial" w:cs="Arial"/>
        </w:rPr>
      </w:pPr>
    </w:p>
    <w:p w14:paraId="40EF23BD" w14:textId="77777777" w:rsidR="00303E93" w:rsidRDefault="00303E93" w:rsidP="00BE4578">
      <w:pPr>
        <w:spacing w:after="0"/>
        <w:rPr>
          <w:b/>
          <w:sz w:val="28"/>
          <w:szCs w:val="28"/>
          <w:lang w:val="en-US"/>
        </w:rPr>
      </w:pPr>
    </w:p>
    <w:p w14:paraId="40EF23BE" w14:textId="77777777" w:rsidR="00F22B1C" w:rsidRDefault="004D4ECB" w:rsidP="00725BEF">
      <w:pPr>
        <w:spacing w:after="0"/>
        <w:rPr>
          <w:rFonts w:ascii="Arial" w:hAnsi="Arial" w:cs="Arial"/>
        </w:rPr>
      </w:pPr>
      <w:r>
        <w:rPr>
          <w:b/>
          <w:sz w:val="28"/>
          <w:szCs w:val="28"/>
          <w:lang w:val="en-US"/>
        </w:rPr>
        <w:br w:type="page"/>
      </w:r>
      <w:r w:rsidR="005356B2">
        <w:rPr>
          <w:rFonts w:ascii="Arial" w:hAnsi="Arial" w:cs="Arial"/>
          <w:b/>
          <w:color w:val="5A656A"/>
          <w:sz w:val="40"/>
          <w:szCs w:val="40"/>
        </w:rPr>
        <w:lastRenderedPageBreak/>
        <w:t>Overview of Units</w:t>
      </w:r>
    </w:p>
    <w:p w14:paraId="40EF23BF" w14:textId="77777777" w:rsidR="004778E8" w:rsidRDefault="004778E8">
      <w:pPr>
        <w:rPr>
          <w:rFonts w:ascii="Arial" w:hAnsi="Arial" w:cs="Arial"/>
          <w:b/>
          <w:sz w:val="24"/>
          <w:szCs w:val="24"/>
        </w:rPr>
      </w:pPr>
    </w:p>
    <w:p w14:paraId="40EF23C0" w14:textId="77777777" w:rsidR="003E3C95" w:rsidRDefault="003E3C95">
      <w:pPr>
        <w:rPr>
          <w:rFonts w:ascii="Arial" w:hAnsi="Arial" w:cs="Arial"/>
          <w:b/>
          <w:sz w:val="24"/>
          <w:szCs w:val="24"/>
        </w:rPr>
      </w:pPr>
      <w:r w:rsidRPr="003E3C95">
        <w:rPr>
          <w:rFonts w:ascii="Arial" w:hAnsi="Arial" w:cs="Arial"/>
          <w:b/>
          <w:sz w:val="24"/>
          <w:szCs w:val="24"/>
        </w:rPr>
        <w:t>Group 1</w:t>
      </w:r>
    </w:p>
    <w:p w14:paraId="40EF23C1" w14:textId="77777777" w:rsidR="009F7E6D" w:rsidRPr="003E3C95" w:rsidRDefault="009F7E6D">
      <w:pPr>
        <w:rPr>
          <w:rFonts w:ascii="Arial" w:hAnsi="Arial" w:cs="Arial"/>
          <w:b/>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3E3C95" w:rsidRPr="00AA38B8" w14:paraId="40EF23C7" w14:textId="77777777" w:rsidTr="004778E8">
        <w:tc>
          <w:tcPr>
            <w:tcW w:w="1276" w:type="dxa"/>
            <w:shd w:val="clear" w:color="auto" w:fill="auto"/>
          </w:tcPr>
          <w:p w14:paraId="40EF23C2"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40EF23C3"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40EF23C4"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40EF23C5"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14:paraId="40EF23C6"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9F7E6D" w:rsidRPr="00AA38B8" w14:paraId="40EF23CD" w14:textId="77777777" w:rsidTr="00B53348">
        <w:tc>
          <w:tcPr>
            <w:tcW w:w="1276" w:type="dxa"/>
            <w:shd w:val="clear" w:color="auto" w:fill="auto"/>
            <w:vAlign w:val="center"/>
          </w:tcPr>
          <w:p w14:paraId="40EF23C8" w14:textId="77777777" w:rsidR="009F7E6D" w:rsidRPr="009F7E6D" w:rsidRDefault="009F7E6D" w:rsidP="00DD7130">
            <w:pPr>
              <w:spacing w:after="0" w:line="240" w:lineRule="auto"/>
              <w:jc w:val="center"/>
              <w:rPr>
                <w:rFonts w:ascii="Arial" w:hAnsi="Arial" w:cs="Arial"/>
                <w:sz w:val="20"/>
                <w:szCs w:val="20"/>
              </w:rPr>
            </w:pPr>
            <w:r w:rsidRPr="009F7E6D">
              <w:rPr>
                <w:rFonts w:ascii="Arial" w:hAnsi="Arial" w:cs="Arial"/>
                <w:color w:val="000000"/>
                <w:sz w:val="20"/>
                <w:szCs w:val="20"/>
              </w:rPr>
              <w:t xml:space="preserve"> 875</w:t>
            </w:r>
            <w:r w:rsidR="00DD7130">
              <w:rPr>
                <w:rFonts w:ascii="Arial" w:hAnsi="Arial" w:cs="Arial"/>
                <w:color w:val="000000"/>
                <w:sz w:val="20"/>
                <w:szCs w:val="20"/>
              </w:rPr>
              <w:t>2</w:t>
            </w:r>
            <w:r w:rsidRPr="009F7E6D">
              <w:rPr>
                <w:rFonts w:ascii="Arial" w:hAnsi="Arial" w:cs="Arial"/>
                <w:color w:val="000000"/>
                <w:sz w:val="20"/>
                <w:szCs w:val="20"/>
              </w:rPr>
              <w:t>-</w:t>
            </w:r>
            <w:r w:rsidR="00DD7130">
              <w:rPr>
                <w:rFonts w:ascii="Arial" w:hAnsi="Arial" w:cs="Arial"/>
                <w:color w:val="000000"/>
                <w:sz w:val="20"/>
                <w:szCs w:val="20"/>
              </w:rPr>
              <w:t>3</w:t>
            </w:r>
            <w:r w:rsidRPr="009F7E6D">
              <w:rPr>
                <w:rFonts w:ascii="Arial" w:hAnsi="Arial" w:cs="Arial"/>
                <w:color w:val="000000"/>
                <w:sz w:val="20"/>
                <w:szCs w:val="20"/>
              </w:rPr>
              <w:t>00</w:t>
            </w:r>
          </w:p>
        </w:tc>
        <w:tc>
          <w:tcPr>
            <w:tcW w:w="6946" w:type="dxa"/>
            <w:shd w:val="clear" w:color="auto" w:fill="auto"/>
            <w:vAlign w:val="bottom"/>
          </w:tcPr>
          <w:p w14:paraId="40EF23C9" w14:textId="77777777" w:rsidR="009F7E6D" w:rsidRPr="009F7E6D" w:rsidRDefault="00DD7130" w:rsidP="00DD7130">
            <w:pPr>
              <w:spacing w:after="0"/>
              <w:rPr>
                <w:rFonts w:ascii="Arial" w:hAnsi="Arial" w:cs="Arial"/>
                <w:color w:val="000000"/>
                <w:sz w:val="20"/>
                <w:szCs w:val="20"/>
              </w:rPr>
            </w:pPr>
            <w:r>
              <w:rPr>
                <w:rFonts w:ascii="Arial" w:hAnsi="Arial" w:cs="Arial"/>
                <w:color w:val="000000"/>
                <w:sz w:val="20"/>
                <w:szCs w:val="20"/>
              </w:rPr>
              <w:t>Undertaking a Small Scale Service Delivery Improvement Project Using Lean Production Methodologies</w:t>
            </w:r>
          </w:p>
        </w:tc>
        <w:tc>
          <w:tcPr>
            <w:tcW w:w="728" w:type="dxa"/>
            <w:shd w:val="clear" w:color="auto" w:fill="auto"/>
            <w:vAlign w:val="center"/>
          </w:tcPr>
          <w:p w14:paraId="40EF23CA" w14:textId="77777777" w:rsidR="009F7E6D" w:rsidRPr="009F7E6D" w:rsidRDefault="00DD7130" w:rsidP="00DD7130">
            <w:pPr>
              <w:spacing w:after="0"/>
              <w:jc w:val="center"/>
              <w:rPr>
                <w:rFonts w:ascii="Arial" w:hAnsi="Arial" w:cs="Arial"/>
                <w:color w:val="000000"/>
                <w:sz w:val="20"/>
                <w:szCs w:val="20"/>
              </w:rPr>
            </w:pPr>
            <w:r>
              <w:rPr>
                <w:rFonts w:ascii="Arial" w:hAnsi="Arial" w:cs="Arial"/>
                <w:color w:val="000000"/>
                <w:sz w:val="20"/>
                <w:szCs w:val="20"/>
              </w:rPr>
              <w:t>3</w:t>
            </w:r>
          </w:p>
        </w:tc>
        <w:tc>
          <w:tcPr>
            <w:tcW w:w="708" w:type="dxa"/>
            <w:shd w:val="clear" w:color="auto" w:fill="auto"/>
            <w:vAlign w:val="center"/>
          </w:tcPr>
          <w:p w14:paraId="40EF23CB" w14:textId="77777777" w:rsidR="009F7E6D" w:rsidRPr="009F7E6D" w:rsidRDefault="00DD7130" w:rsidP="009F7E6D">
            <w:pPr>
              <w:spacing w:after="0"/>
              <w:jc w:val="center"/>
              <w:rPr>
                <w:rFonts w:ascii="Arial" w:hAnsi="Arial" w:cs="Arial"/>
                <w:color w:val="000000"/>
                <w:sz w:val="20"/>
                <w:szCs w:val="20"/>
              </w:rPr>
            </w:pPr>
            <w:r>
              <w:rPr>
                <w:rFonts w:ascii="Arial" w:hAnsi="Arial" w:cs="Arial"/>
                <w:color w:val="000000"/>
                <w:sz w:val="20"/>
                <w:szCs w:val="20"/>
              </w:rPr>
              <w:t>10</w:t>
            </w:r>
          </w:p>
        </w:tc>
        <w:tc>
          <w:tcPr>
            <w:tcW w:w="794" w:type="dxa"/>
            <w:shd w:val="clear" w:color="auto" w:fill="auto"/>
            <w:vAlign w:val="center"/>
          </w:tcPr>
          <w:p w14:paraId="40EF23CC" w14:textId="77777777" w:rsidR="009F7E6D" w:rsidRPr="009F7E6D" w:rsidRDefault="00DD7130" w:rsidP="00DD7130">
            <w:pPr>
              <w:spacing w:after="0"/>
              <w:jc w:val="center"/>
              <w:rPr>
                <w:rFonts w:ascii="Arial" w:hAnsi="Arial" w:cs="Arial"/>
                <w:color w:val="000000"/>
                <w:sz w:val="20"/>
                <w:szCs w:val="20"/>
              </w:rPr>
            </w:pPr>
            <w:r>
              <w:rPr>
                <w:rFonts w:ascii="Arial" w:hAnsi="Arial" w:cs="Arial"/>
                <w:color w:val="000000"/>
                <w:sz w:val="20"/>
                <w:szCs w:val="20"/>
              </w:rPr>
              <w:t>17</w:t>
            </w:r>
          </w:p>
        </w:tc>
      </w:tr>
    </w:tbl>
    <w:p w14:paraId="40EF23CE" w14:textId="77777777" w:rsidR="00772BDA" w:rsidRDefault="00772BDA" w:rsidP="00623F07">
      <w:pPr>
        <w:spacing w:after="0"/>
        <w:rPr>
          <w:rFonts w:ascii="Arial" w:hAnsi="Arial" w:cs="Arial"/>
        </w:rPr>
      </w:pPr>
    </w:p>
    <w:p w14:paraId="40EF23CF"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*Credit Value</w:t>
      </w:r>
    </w:p>
    <w:p w14:paraId="40EF23D0" w14:textId="77777777" w:rsidR="00623F07" w:rsidRPr="00623F07" w:rsidRDefault="00623F07" w:rsidP="00623F07">
      <w:pPr>
        <w:spacing w:after="0"/>
        <w:rPr>
          <w:rFonts w:ascii="Arial" w:hAnsi="Arial" w:cs="Arial"/>
          <w:sz w:val="16"/>
          <w:szCs w:val="16"/>
        </w:rPr>
      </w:pPr>
      <w:r w:rsidRPr="00623F07">
        <w:rPr>
          <w:rFonts w:ascii="Arial" w:hAnsi="Arial" w:cs="Arial"/>
          <w:sz w:val="16"/>
          <w:szCs w:val="16"/>
        </w:rPr>
        <w:t>** Guided Learning Hours</w:t>
      </w:r>
    </w:p>
    <w:p w14:paraId="40EF23D1" w14:textId="77777777" w:rsidR="003E3C95" w:rsidRDefault="00D62752">
      <w:pPr>
        <w:rPr>
          <w:rFonts w:ascii="Arial" w:hAnsi="Arial" w:cs="Arial"/>
        </w:rPr>
      </w:pPr>
      <w:r>
        <w:rPr>
          <w:rFonts w:ascii="Arial" w:hAnsi="Arial" w:cs="Arial"/>
        </w:rPr>
        <w:br w:type="textWrapping" w:clear="all"/>
      </w:r>
    </w:p>
    <w:p w14:paraId="7ED7A39E" w14:textId="77777777" w:rsidR="00176E89" w:rsidRDefault="00176E89">
      <w:pPr>
        <w:rPr>
          <w:rFonts w:ascii="Arial" w:hAnsi="Arial" w:cs="Arial"/>
        </w:rPr>
      </w:pPr>
    </w:p>
    <w:p w14:paraId="31ACE324" w14:textId="77777777" w:rsidR="00176E89" w:rsidRDefault="00176E89">
      <w:pPr>
        <w:rPr>
          <w:rFonts w:ascii="Arial" w:hAnsi="Arial" w:cs="Arial"/>
        </w:rPr>
      </w:pPr>
    </w:p>
    <w:p w14:paraId="5092AC2D" w14:textId="77777777" w:rsidR="00176E89" w:rsidRDefault="00176E89">
      <w:pPr>
        <w:rPr>
          <w:rFonts w:ascii="Arial" w:hAnsi="Arial" w:cs="Arial"/>
        </w:rPr>
      </w:pPr>
    </w:p>
    <w:p w14:paraId="25E41ADB" w14:textId="77777777" w:rsidR="00176E89" w:rsidRDefault="00176E89">
      <w:pPr>
        <w:rPr>
          <w:rFonts w:ascii="Arial" w:hAnsi="Arial" w:cs="Arial"/>
        </w:rPr>
      </w:pPr>
    </w:p>
    <w:p w14:paraId="3AE71B9A" w14:textId="77777777" w:rsidR="00176E89" w:rsidRDefault="00176E89">
      <w:pPr>
        <w:rPr>
          <w:rFonts w:ascii="Arial" w:hAnsi="Arial" w:cs="Arial"/>
        </w:rPr>
      </w:pPr>
    </w:p>
    <w:p w14:paraId="4F1AA6D4" w14:textId="77777777" w:rsidR="00176E89" w:rsidRDefault="00176E89">
      <w:pPr>
        <w:rPr>
          <w:rFonts w:ascii="Arial" w:hAnsi="Arial" w:cs="Arial"/>
        </w:rPr>
      </w:pPr>
    </w:p>
    <w:p w14:paraId="4C7F0295" w14:textId="77777777" w:rsidR="00176E89" w:rsidRDefault="00176E89">
      <w:pPr>
        <w:rPr>
          <w:rFonts w:ascii="Arial" w:hAnsi="Arial" w:cs="Arial"/>
        </w:rPr>
      </w:pPr>
    </w:p>
    <w:p w14:paraId="3F92F9BA" w14:textId="77777777" w:rsidR="00176E89" w:rsidRDefault="00176E89">
      <w:pPr>
        <w:rPr>
          <w:rFonts w:ascii="Arial" w:hAnsi="Arial" w:cs="Arial"/>
        </w:rPr>
      </w:pPr>
    </w:p>
    <w:p w14:paraId="0483281F" w14:textId="77777777" w:rsidR="00176E89" w:rsidRDefault="00176E89">
      <w:pPr>
        <w:rPr>
          <w:rFonts w:ascii="Arial" w:hAnsi="Arial" w:cs="Arial"/>
        </w:rPr>
      </w:pPr>
    </w:p>
    <w:p w14:paraId="36A6CEAE" w14:textId="77777777" w:rsidR="00176E89" w:rsidRDefault="00176E89">
      <w:pPr>
        <w:rPr>
          <w:rFonts w:ascii="Arial" w:hAnsi="Arial" w:cs="Arial"/>
        </w:rPr>
      </w:pPr>
    </w:p>
    <w:p w14:paraId="3853C380" w14:textId="77777777" w:rsidR="00176E89" w:rsidRDefault="00176E89">
      <w:pPr>
        <w:rPr>
          <w:rFonts w:ascii="Arial" w:hAnsi="Arial" w:cs="Arial"/>
        </w:rPr>
      </w:pPr>
    </w:p>
    <w:p w14:paraId="007FDA9F" w14:textId="77777777" w:rsidR="00176E89" w:rsidRDefault="00176E89">
      <w:pPr>
        <w:rPr>
          <w:rFonts w:ascii="Arial" w:hAnsi="Arial" w:cs="Arial"/>
        </w:rPr>
      </w:pPr>
    </w:p>
    <w:p w14:paraId="43F2C66D" w14:textId="77777777" w:rsidR="00176E89" w:rsidRDefault="00176E89">
      <w:pPr>
        <w:rPr>
          <w:rFonts w:ascii="Arial" w:hAnsi="Arial" w:cs="Arial"/>
        </w:rPr>
      </w:pPr>
    </w:p>
    <w:p w14:paraId="53B31412" w14:textId="77777777" w:rsidR="00176E89" w:rsidRDefault="00176E89">
      <w:pPr>
        <w:rPr>
          <w:rFonts w:ascii="Arial" w:hAnsi="Arial" w:cs="Arial"/>
        </w:rPr>
      </w:pPr>
    </w:p>
    <w:p w14:paraId="1815DEFE" w14:textId="77777777" w:rsidR="00176E89" w:rsidRDefault="00176E89">
      <w:pPr>
        <w:rPr>
          <w:rFonts w:ascii="Arial" w:hAnsi="Arial" w:cs="Arial"/>
        </w:rPr>
      </w:pPr>
    </w:p>
    <w:p w14:paraId="1A1871B2" w14:textId="77777777" w:rsidR="00176E89" w:rsidRDefault="00176E89">
      <w:pPr>
        <w:rPr>
          <w:rFonts w:ascii="Arial" w:hAnsi="Arial" w:cs="Arial"/>
        </w:rPr>
      </w:pPr>
    </w:p>
    <w:p w14:paraId="36CE6EB7" w14:textId="77777777" w:rsidR="00176E89" w:rsidRDefault="00176E89">
      <w:pPr>
        <w:rPr>
          <w:rFonts w:ascii="Arial" w:hAnsi="Arial" w:cs="Arial"/>
        </w:rPr>
      </w:pPr>
    </w:p>
    <w:p w14:paraId="287A2D09" w14:textId="77777777" w:rsidR="00176E89" w:rsidRDefault="00176E89">
      <w:pPr>
        <w:rPr>
          <w:rFonts w:ascii="Arial" w:hAnsi="Arial" w:cs="Arial"/>
        </w:rPr>
      </w:pPr>
    </w:p>
    <w:p w14:paraId="17681190" w14:textId="77777777" w:rsidR="00176E89" w:rsidRDefault="00176E89">
      <w:pPr>
        <w:rPr>
          <w:rFonts w:ascii="Arial" w:hAnsi="Arial" w:cs="Arial"/>
        </w:rPr>
      </w:pPr>
    </w:p>
    <w:p w14:paraId="66EAE3EB" w14:textId="77777777" w:rsidR="00176E89" w:rsidRDefault="00176E89" w:rsidP="00176E89">
      <w:pPr>
        <w:autoSpaceDE w:val="0"/>
        <w:autoSpaceDN w:val="0"/>
        <w:adjustRightInd w:val="0"/>
        <w:spacing w:after="0" w:line="240" w:lineRule="auto"/>
        <w:rPr>
          <w:rFonts w:ascii="CongressSansLight" w:eastAsia="Times New Roman" w:hAnsi="CongressSansLight" w:cs="CongressSansLight"/>
          <w:sz w:val="14"/>
          <w:szCs w:val="14"/>
        </w:rPr>
      </w:pPr>
    </w:p>
    <w:p w14:paraId="5C36AF52" w14:textId="77777777" w:rsidR="00176E89" w:rsidRDefault="00176E89" w:rsidP="00176E89">
      <w:pPr>
        <w:autoSpaceDE w:val="0"/>
        <w:autoSpaceDN w:val="0"/>
        <w:adjustRightInd w:val="0"/>
        <w:spacing w:after="0" w:line="240" w:lineRule="auto"/>
        <w:rPr>
          <w:rFonts w:ascii="CongressSansLight" w:eastAsia="Times New Roman" w:hAnsi="CongressSansLight" w:cs="CongressSansLight"/>
          <w:sz w:val="14"/>
          <w:szCs w:val="14"/>
        </w:rPr>
      </w:pPr>
    </w:p>
    <w:p w14:paraId="38F0CDC8" w14:textId="77777777" w:rsidR="00176E89" w:rsidRDefault="00176E89" w:rsidP="00176E89">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09134834" w14:textId="77777777" w:rsidR="00176E89" w:rsidRDefault="00176E89" w:rsidP="00176E89">
      <w:pPr>
        <w:rPr>
          <w:rFonts w:ascii="Arial" w:eastAsia="Times New Roman" w:hAnsi="Arial" w:cs="Arial"/>
        </w:rPr>
      </w:pPr>
    </w:p>
    <w:p w14:paraId="43C59E80" w14:textId="77777777" w:rsidR="00176E89" w:rsidRDefault="00176E89" w:rsidP="00176E89">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0F5E6367" w14:textId="77777777" w:rsidR="00176E89" w:rsidRDefault="00176E89" w:rsidP="00176E89">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33182429" w14:textId="77777777" w:rsidR="00176E89" w:rsidRDefault="00176E89" w:rsidP="00176E89">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40300625" w14:textId="77777777" w:rsidR="00176E89" w:rsidRDefault="00176E89" w:rsidP="00176E89">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0E768FEA" w14:textId="77777777" w:rsidR="00176E89" w:rsidRPr="004868CF" w:rsidRDefault="00176E89">
      <w:pPr>
        <w:rPr>
          <w:rFonts w:ascii="Arial" w:hAnsi="Arial" w:cs="Arial"/>
        </w:rPr>
      </w:pPr>
    </w:p>
    <w:sectPr w:rsidR="00176E89" w:rsidRPr="004868CF" w:rsidSect="00971B21">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F23D6" w14:textId="77777777" w:rsidR="008A496F" w:rsidRDefault="008A496F" w:rsidP="004868CF">
      <w:pPr>
        <w:spacing w:after="0" w:line="240" w:lineRule="auto"/>
      </w:pPr>
      <w:r>
        <w:separator/>
      </w:r>
    </w:p>
  </w:endnote>
  <w:endnote w:type="continuationSeparator" w:id="0">
    <w:p w14:paraId="40EF23D7" w14:textId="77777777" w:rsidR="008A496F" w:rsidRDefault="008A496F"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20000A87"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gressSans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F23D9" w14:textId="77777777" w:rsidR="00297250" w:rsidRDefault="00297250" w:rsidP="004B7865">
    <w:pPr>
      <w:pStyle w:val="Footer"/>
      <w:jc w:val="center"/>
    </w:pPr>
  </w:p>
  <w:p w14:paraId="40EF23DA" w14:textId="77777777" w:rsidR="00297250" w:rsidRDefault="00297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3C649" w14:textId="77777777" w:rsidR="00971B21" w:rsidRPr="00744A37" w:rsidRDefault="00971B21" w:rsidP="00971B21">
    <w:pPr>
      <w:pStyle w:val="Footer"/>
      <w:rPr>
        <w:rFonts w:ascii="Arial" w:hAnsi="Arial" w:cs="Arial"/>
        <w:sz w:val="20"/>
        <w:szCs w:val="20"/>
      </w:rPr>
    </w:pPr>
    <w:r w:rsidRPr="00744A37">
      <w:rPr>
        <w:rFonts w:ascii="Arial" w:hAnsi="Arial" w:cs="Arial"/>
        <w:sz w:val="20"/>
        <w:szCs w:val="20"/>
      </w:rPr>
      <w:t>Awarded by City &amp; Guilds</w:t>
    </w:r>
  </w:p>
  <w:p w14:paraId="7D1A96A3" w14:textId="249F2E65" w:rsidR="00971B21" w:rsidRPr="00744A37" w:rsidRDefault="00971B21" w:rsidP="00971B21">
    <w:pPr>
      <w:pStyle w:val="Footer"/>
      <w:ind w:right="-279"/>
      <w:rPr>
        <w:rFonts w:ascii="Arial" w:hAnsi="Arial" w:cs="Arial"/>
        <w:sz w:val="20"/>
        <w:szCs w:val="20"/>
      </w:rPr>
    </w:pPr>
    <w:r w:rsidRPr="00744A37">
      <w:rPr>
        <w:rFonts w:ascii="Arial" w:hAnsi="Arial" w:cs="Arial"/>
        <w:sz w:val="20"/>
        <w:szCs w:val="20"/>
      </w:rPr>
      <w:t xml:space="preserve">Level 3 </w:t>
    </w:r>
    <w:r>
      <w:rPr>
        <w:rFonts w:ascii="Arial" w:hAnsi="Arial" w:cs="Arial"/>
        <w:sz w:val="20"/>
        <w:szCs w:val="20"/>
      </w:rPr>
      <w:t>Award in Service Improvement</w:t>
    </w:r>
  </w:p>
  <w:p w14:paraId="315A9F08" w14:textId="2C7ADDA7" w:rsidR="00971B21" w:rsidRDefault="00971B21" w:rsidP="00971B21">
    <w:pPr>
      <w:pStyle w:val="Footer"/>
    </w:pPr>
    <w:r w:rsidRPr="00744A37">
      <w:rPr>
        <w:rFonts w:ascii="Arial" w:hAnsi="Arial" w:cs="Arial"/>
        <w:sz w:val="20"/>
        <w:szCs w:val="20"/>
      </w:rPr>
      <w:t>Version 1.0 (</w:t>
    </w:r>
    <w:r>
      <w:rPr>
        <w:rFonts w:ascii="Arial" w:hAnsi="Arial" w:cs="Arial"/>
        <w:sz w:val="20"/>
        <w:szCs w:val="20"/>
      </w:rPr>
      <w:t>February</w:t>
    </w:r>
    <w:r w:rsidRPr="00744A37">
      <w:rPr>
        <w:rFonts w:ascii="Arial" w:hAnsi="Arial" w:cs="Arial"/>
        <w:sz w:val="20"/>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4600C" w14:textId="77777777" w:rsidR="00971B21" w:rsidRPr="00744A37" w:rsidRDefault="00971B21" w:rsidP="00971B21">
    <w:pPr>
      <w:pStyle w:val="Footer"/>
      <w:rPr>
        <w:rFonts w:ascii="Arial" w:hAnsi="Arial" w:cs="Arial"/>
        <w:sz w:val="20"/>
        <w:szCs w:val="20"/>
      </w:rPr>
    </w:pPr>
    <w:r w:rsidRPr="00744A37">
      <w:rPr>
        <w:rFonts w:ascii="Arial" w:hAnsi="Arial" w:cs="Arial"/>
        <w:sz w:val="20"/>
        <w:szCs w:val="20"/>
      </w:rPr>
      <w:t>Awarded by City &amp; Guilds</w:t>
    </w:r>
  </w:p>
  <w:p w14:paraId="15F59077" w14:textId="77777777" w:rsidR="00971B21" w:rsidRPr="00744A37" w:rsidRDefault="00971B21" w:rsidP="00971B21">
    <w:pPr>
      <w:pStyle w:val="Footer"/>
      <w:ind w:right="-279"/>
      <w:rPr>
        <w:rFonts w:ascii="Arial" w:hAnsi="Arial" w:cs="Arial"/>
        <w:sz w:val="20"/>
        <w:szCs w:val="20"/>
      </w:rPr>
    </w:pPr>
    <w:r w:rsidRPr="00744A37">
      <w:rPr>
        <w:rFonts w:ascii="Arial" w:hAnsi="Arial" w:cs="Arial"/>
        <w:sz w:val="20"/>
        <w:szCs w:val="20"/>
      </w:rPr>
      <w:t xml:space="preserve">Level 3 </w:t>
    </w:r>
    <w:r>
      <w:rPr>
        <w:rFonts w:ascii="Arial" w:hAnsi="Arial" w:cs="Arial"/>
        <w:sz w:val="20"/>
        <w:szCs w:val="20"/>
      </w:rPr>
      <w:t>Award in Service Improvement</w:t>
    </w:r>
  </w:p>
  <w:p w14:paraId="08B3F27C" w14:textId="77777777" w:rsidR="00971B21" w:rsidRDefault="00971B21" w:rsidP="00971B21">
    <w:pPr>
      <w:pStyle w:val="Footer"/>
    </w:pPr>
    <w:r w:rsidRPr="00744A37">
      <w:rPr>
        <w:rFonts w:ascii="Arial" w:hAnsi="Arial" w:cs="Arial"/>
        <w:sz w:val="20"/>
        <w:szCs w:val="20"/>
      </w:rPr>
      <w:t>Version 1.0 (</w:t>
    </w:r>
    <w:r>
      <w:rPr>
        <w:rFonts w:ascii="Arial" w:hAnsi="Arial" w:cs="Arial"/>
        <w:sz w:val="20"/>
        <w:szCs w:val="20"/>
      </w:rPr>
      <w:t>February</w:t>
    </w:r>
    <w:r w:rsidRPr="00744A37">
      <w:rPr>
        <w:rFonts w:ascii="Arial" w:hAnsi="Arial" w:cs="Arial"/>
        <w:sz w:val="20"/>
        <w:szCs w:val="20"/>
      </w:rPr>
      <w:t xml:space="preserve"> 2017)</w:t>
    </w:r>
  </w:p>
  <w:sdt>
    <w:sdtPr>
      <w:id w:val="-2043117470"/>
      <w:docPartObj>
        <w:docPartGallery w:val="Page Numbers (Bottom of Page)"/>
        <w:docPartUnique/>
      </w:docPartObj>
    </w:sdtPr>
    <w:sdtEndPr>
      <w:rPr>
        <w:noProof/>
      </w:rPr>
    </w:sdtEndPr>
    <w:sdtContent>
      <w:p w14:paraId="2AEC9418" w14:textId="26238AA1" w:rsidR="00971B21" w:rsidRDefault="00971B21">
        <w:pPr>
          <w:pStyle w:val="Footer"/>
          <w:jc w:val="right"/>
        </w:pPr>
        <w:r>
          <w:fldChar w:fldCharType="begin"/>
        </w:r>
        <w:r>
          <w:instrText xml:space="preserve"> PAGE   \* MERGEFORMAT </w:instrText>
        </w:r>
        <w:r>
          <w:fldChar w:fldCharType="separate"/>
        </w:r>
        <w:r w:rsidR="00BA1F21">
          <w:rPr>
            <w:noProof/>
          </w:rPr>
          <w:t>6</w:t>
        </w:r>
        <w:r>
          <w:rPr>
            <w:noProof/>
          </w:rPr>
          <w:fldChar w:fldCharType="end"/>
        </w:r>
      </w:p>
    </w:sdtContent>
  </w:sdt>
  <w:p w14:paraId="40EF23DE" w14:textId="77777777" w:rsidR="00297250" w:rsidRDefault="00297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F23D4" w14:textId="77777777" w:rsidR="008A496F" w:rsidRDefault="008A496F" w:rsidP="004868CF">
      <w:pPr>
        <w:spacing w:after="0" w:line="240" w:lineRule="auto"/>
      </w:pPr>
      <w:r>
        <w:separator/>
      </w:r>
    </w:p>
  </w:footnote>
  <w:footnote w:type="continuationSeparator" w:id="0">
    <w:p w14:paraId="40EF23D5" w14:textId="77777777" w:rsidR="008A496F" w:rsidRDefault="008A496F"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0302A" w14:textId="734D3DA8" w:rsidR="00971B21" w:rsidRDefault="00971B21">
    <w:pPr>
      <w:pStyle w:val="Header"/>
    </w:pPr>
    <w:r>
      <w:rPr>
        <w:noProof/>
        <w:lang w:eastAsia="en-GB"/>
      </w:rPr>
      <w:drawing>
        <wp:anchor distT="0" distB="0" distL="114300" distR="114300" simplePos="0" relativeHeight="251659264" behindDoc="0" locked="0" layoutInCell="1" allowOverlap="1" wp14:anchorId="75435961" wp14:editId="026F6B0B">
          <wp:simplePos x="0" y="0"/>
          <wp:positionH relativeFrom="column">
            <wp:posOffset>5495925</wp:posOffset>
          </wp:positionH>
          <wp:positionV relativeFrom="paragraph">
            <wp:posOffset>-29210</wp:posOffset>
          </wp:positionV>
          <wp:extent cx="1186180" cy="72136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18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F23DC" w14:textId="77777777" w:rsidR="00297250" w:rsidRPr="00971B21" w:rsidRDefault="00297250" w:rsidP="00971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C48"/>
    <w:multiLevelType w:val="hybridMultilevel"/>
    <w:tmpl w:val="A56C8F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03138E"/>
    <w:multiLevelType w:val="hybridMultilevel"/>
    <w:tmpl w:val="A10CE3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7D1436E"/>
    <w:multiLevelType w:val="hybridMultilevel"/>
    <w:tmpl w:val="0BDC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524F33"/>
    <w:multiLevelType w:val="hybridMultilevel"/>
    <w:tmpl w:val="4A1C9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A97447D"/>
    <w:multiLevelType w:val="hybridMultilevel"/>
    <w:tmpl w:val="580AF6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B87F09"/>
    <w:multiLevelType w:val="hybridMultilevel"/>
    <w:tmpl w:val="7B6C8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21F49"/>
    <w:multiLevelType w:val="hybridMultilevel"/>
    <w:tmpl w:val="B3A44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5D085E"/>
    <w:multiLevelType w:val="hybridMultilevel"/>
    <w:tmpl w:val="79BA55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B245D8"/>
    <w:multiLevelType w:val="hybridMultilevel"/>
    <w:tmpl w:val="7CBCBC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4"/>
  </w:num>
  <w:num w:numId="4">
    <w:abstractNumId w:val="14"/>
  </w:num>
  <w:num w:numId="5">
    <w:abstractNumId w:val="15"/>
  </w:num>
  <w:num w:numId="6">
    <w:abstractNumId w:val="1"/>
  </w:num>
  <w:num w:numId="7">
    <w:abstractNumId w:val="17"/>
  </w:num>
  <w:num w:numId="8">
    <w:abstractNumId w:val="2"/>
  </w:num>
  <w:num w:numId="9">
    <w:abstractNumId w:val="9"/>
  </w:num>
  <w:num w:numId="10">
    <w:abstractNumId w:val="5"/>
  </w:num>
  <w:num w:numId="11">
    <w:abstractNumId w:val="10"/>
  </w:num>
  <w:num w:numId="12">
    <w:abstractNumId w:val="3"/>
  </w:num>
  <w:num w:numId="13">
    <w:abstractNumId w:val="6"/>
  </w:num>
  <w:num w:numId="14">
    <w:abstractNumId w:val="0"/>
  </w:num>
  <w:num w:numId="15">
    <w:abstractNumId w:val="18"/>
  </w:num>
  <w:num w:numId="16">
    <w:abstractNumId w:val="16"/>
  </w:num>
  <w:num w:numId="17">
    <w:abstractNumId w:val="16"/>
  </w:num>
  <w:num w:numId="18">
    <w:abstractNumId w:val="8"/>
  </w:num>
  <w:num w:numId="19">
    <w:abstractNumId w:val="7"/>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25188"/>
    <w:rsid w:val="00025F97"/>
    <w:rsid w:val="000353CD"/>
    <w:rsid w:val="00036FB3"/>
    <w:rsid w:val="000463D2"/>
    <w:rsid w:val="000511C6"/>
    <w:rsid w:val="00052E44"/>
    <w:rsid w:val="00062622"/>
    <w:rsid w:val="000A62BD"/>
    <w:rsid w:val="000A64F9"/>
    <w:rsid w:val="000B140E"/>
    <w:rsid w:val="000E00D9"/>
    <w:rsid w:val="000F2D35"/>
    <w:rsid w:val="00123A9D"/>
    <w:rsid w:val="00124C2E"/>
    <w:rsid w:val="00125357"/>
    <w:rsid w:val="00131DCE"/>
    <w:rsid w:val="00152671"/>
    <w:rsid w:val="00153B21"/>
    <w:rsid w:val="00162385"/>
    <w:rsid w:val="00166E8B"/>
    <w:rsid w:val="00176E89"/>
    <w:rsid w:val="001B2576"/>
    <w:rsid w:val="001B2818"/>
    <w:rsid w:val="001C7DDF"/>
    <w:rsid w:val="001E160F"/>
    <w:rsid w:val="00207B32"/>
    <w:rsid w:val="002179B1"/>
    <w:rsid w:val="00227E85"/>
    <w:rsid w:val="00256F1A"/>
    <w:rsid w:val="00262EB9"/>
    <w:rsid w:val="00297250"/>
    <w:rsid w:val="002A2134"/>
    <w:rsid w:val="002B4CF5"/>
    <w:rsid w:val="002E166F"/>
    <w:rsid w:val="00303E93"/>
    <w:rsid w:val="00313F1A"/>
    <w:rsid w:val="00314DF3"/>
    <w:rsid w:val="00317990"/>
    <w:rsid w:val="00360ED4"/>
    <w:rsid w:val="00375CD1"/>
    <w:rsid w:val="003C2840"/>
    <w:rsid w:val="003C690D"/>
    <w:rsid w:val="003D7E6C"/>
    <w:rsid w:val="003E3C95"/>
    <w:rsid w:val="00416865"/>
    <w:rsid w:val="00417797"/>
    <w:rsid w:val="00430F01"/>
    <w:rsid w:val="00452E1E"/>
    <w:rsid w:val="00456C55"/>
    <w:rsid w:val="004778E8"/>
    <w:rsid w:val="004868CF"/>
    <w:rsid w:val="00493AD5"/>
    <w:rsid w:val="004A2C88"/>
    <w:rsid w:val="004B7865"/>
    <w:rsid w:val="004C4D98"/>
    <w:rsid w:val="004D4ECB"/>
    <w:rsid w:val="004D5BF0"/>
    <w:rsid w:val="004F14D7"/>
    <w:rsid w:val="0051231C"/>
    <w:rsid w:val="005239E5"/>
    <w:rsid w:val="0052502A"/>
    <w:rsid w:val="005356B2"/>
    <w:rsid w:val="00540D09"/>
    <w:rsid w:val="00546566"/>
    <w:rsid w:val="0055007A"/>
    <w:rsid w:val="005579EB"/>
    <w:rsid w:val="00574910"/>
    <w:rsid w:val="00577AD1"/>
    <w:rsid w:val="00582E99"/>
    <w:rsid w:val="005B5AC7"/>
    <w:rsid w:val="005B5CAB"/>
    <w:rsid w:val="005C170E"/>
    <w:rsid w:val="005D7385"/>
    <w:rsid w:val="005D7817"/>
    <w:rsid w:val="00623F07"/>
    <w:rsid w:val="006C7886"/>
    <w:rsid w:val="006D17E6"/>
    <w:rsid w:val="007130E9"/>
    <w:rsid w:val="00725BEF"/>
    <w:rsid w:val="007463F8"/>
    <w:rsid w:val="0076337D"/>
    <w:rsid w:val="00772BDA"/>
    <w:rsid w:val="007734C8"/>
    <w:rsid w:val="00775119"/>
    <w:rsid w:val="00777BF9"/>
    <w:rsid w:val="00793005"/>
    <w:rsid w:val="007A3644"/>
    <w:rsid w:val="007A4136"/>
    <w:rsid w:val="007B2FBF"/>
    <w:rsid w:val="007B5159"/>
    <w:rsid w:val="007B7589"/>
    <w:rsid w:val="007D003D"/>
    <w:rsid w:val="007F6106"/>
    <w:rsid w:val="007F6133"/>
    <w:rsid w:val="00807C6F"/>
    <w:rsid w:val="00826E1F"/>
    <w:rsid w:val="00827968"/>
    <w:rsid w:val="0083676C"/>
    <w:rsid w:val="008850FA"/>
    <w:rsid w:val="0089691E"/>
    <w:rsid w:val="008A496F"/>
    <w:rsid w:val="008E4003"/>
    <w:rsid w:val="008E50D9"/>
    <w:rsid w:val="00902E2E"/>
    <w:rsid w:val="00911868"/>
    <w:rsid w:val="00917163"/>
    <w:rsid w:val="00954B00"/>
    <w:rsid w:val="00956460"/>
    <w:rsid w:val="00957BFA"/>
    <w:rsid w:val="00963DE2"/>
    <w:rsid w:val="00971B21"/>
    <w:rsid w:val="00994DD8"/>
    <w:rsid w:val="00997B7E"/>
    <w:rsid w:val="009A3F2A"/>
    <w:rsid w:val="009A681C"/>
    <w:rsid w:val="009C1F56"/>
    <w:rsid w:val="009C52EC"/>
    <w:rsid w:val="009E45D9"/>
    <w:rsid w:val="009F07CF"/>
    <w:rsid w:val="009F7E6D"/>
    <w:rsid w:val="00A17709"/>
    <w:rsid w:val="00A27448"/>
    <w:rsid w:val="00A32041"/>
    <w:rsid w:val="00A51F6D"/>
    <w:rsid w:val="00A80034"/>
    <w:rsid w:val="00A8130A"/>
    <w:rsid w:val="00AA38B8"/>
    <w:rsid w:val="00AA7D08"/>
    <w:rsid w:val="00AB147B"/>
    <w:rsid w:val="00AE3AFB"/>
    <w:rsid w:val="00AF54C9"/>
    <w:rsid w:val="00AF6E4F"/>
    <w:rsid w:val="00B00E7E"/>
    <w:rsid w:val="00B164D0"/>
    <w:rsid w:val="00B21BC6"/>
    <w:rsid w:val="00B3185F"/>
    <w:rsid w:val="00B40255"/>
    <w:rsid w:val="00B47042"/>
    <w:rsid w:val="00B53348"/>
    <w:rsid w:val="00B618DE"/>
    <w:rsid w:val="00B6344C"/>
    <w:rsid w:val="00B73D6E"/>
    <w:rsid w:val="00BA1F21"/>
    <w:rsid w:val="00BC4465"/>
    <w:rsid w:val="00BD0A19"/>
    <w:rsid w:val="00BE006F"/>
    <w:rsid w:val="00BE4578"/>
    <w:rsid w:val="00C0395E"/>
    <w:rsid w:val="00C11E93"/>
    <w:rsid w:val="00C22233"/>
    <w:rsid w:val="00C47021"/>
    <w:rsid w:val="00C51913"/>
    <w:rsid w:val="00C61EE1"/>
    <w:rsid w:val="00C64B39"/>
    <w:rsid w:val="00C8252D"/>
    <w:rsid w:val="00CA6493"/>
    <w:rsid w:val="00CB42DC"/>
    <w:rsid w:val="00CC13A6"/>
    <w:rsid w:val="00CE79B0"/>
    <w:rsid w:val="00CF7B64"/>
    <w:rsid w:val="00D34DBA"/>
    <w:rsid w:val="00D46FB0"/>
    <w:rsid w:val="00D62752"/>
    <w:rsid w:val="00D62ECC"/>
    <w:rsid w:val="00D72F10"/>
    <w:rsid w:val="00D76EA8"/>
    <w:rsid w:val="00D865A8"/>
    <w:rsid w:val="00D942B8"/>
    <w:rsid w:val="00DA3FD1"/>
    <w:rsid w:val="00DA5BB0"/>
    <w:rsid w:val="00DC10C8"/>
    <w:rsid w:val="00DC2276"/>
    <w:rsid w:val="00DD7130"/>
    <w:rsid w:val="00DF60C2"/>
    <w:rsid w:val="00E07AFD"/>
    <w:rsid w:val="00E171F6"/>
    <w:rsid w:val="00E813F8"/>
    <w:rsid w:val="00E86392"/>
    <w:rsid w:val="00EC7102"/>
    <w:rsid w:val="00ED0DCE"/>
    <w:rsid w:val="00EE2565"/>
    <w:rsid w:val="00EE6C4D"/>
    <w:rsid w:val="00EF080E"/>
    <w:rsid w:val="00F03DF7"/>
    <w:rsid w:val="00F103CF"/>
    <w:rsid w:val="00F1723F"/>
    <w:rsid w:val="00F22B1C"/>
    <w:rsid w:val="00F264EC"/>
    <w:rsid w:val="00F3587B"/>
    <w:rsid w:val="00F5695A"/>
    <w:rsid w:val="00F75414"/>
    <w:rsid w:val="00F80553"/>
    <w:rsid w:val="00FA0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40EF2313"/>
  <w15:docId w15:val="{FDEDF895-88E2-4C20-B625-3EC03E14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paragraph" w:styleId="CommentText">
    <w:name w:val="annotation text"/>
    <w:basedOn w:val="Normal"/>
    <w:link w:val="CommentTextChar"/>
    <w:uiPriority w:val="99"/>
    <w:semiHidden/>
    <w:unhideWhenUsed/>
    <w:rsid w:val="00577AD1"/>
    <w:pPr>
      <w:spacing w:line="240" w:lineRule="auto"/>
    </w:pPr>
    <w:rPr>
      <w:sz w:val="20"/>
      <w:szCs w:val="20"/>
    </w:rPr>
  </w:style>
  <w:style w:type="character" w:customStyle="1" w:styleId="CommentTextChar">
    <w:name w:val="Comment Text Char"/>
    <w:link w:val="CommentText"/>
    <w:uiPriority w:val="99"/>
    <w:semiHidden/>
    <w:rsid w:val="00577AD1"/>
    <w:rPr>
      <w:lang w:eastAsia="en-US"/>
    </w:rPr>
  </w:style>
  <w:style w:type="character" w:styleId="CommentReference">
    <w:name w:val="annotation reference"/>
    <w:uiPriority w:val="99"/>
    <w:semiHidden/>
    <w:unhideWhenUsed/>
    <w:rsid w:val="00577AD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53394">
      <w:bodyDiv w:val="1"/>
      <w:marLeft w:val="0"/>
      <w:marRight w:val="0"/>
      <w:marTop w:val="0"/>
      <w:marBottom w:val="0"/>
      <w:divBdr>
        <w:top w:val="none" w:sz="0" w:space="0" w:color="auto"/>
        <w:left w:val="none" w:sz="0" w:space="0" w:color="auto"/>
        <w:bottom w:val="none" w:sz="0" w:space="0" w:color="auto"/>
        <w:right w:val="none" w:sz="0" w:space="0" w:color="auto"/>
      </w:divBdr>
    </w:div>
    <w:div w:id="421335314">
      <w:bodyDiv w:val="1"/>
      <w:marLeft w:val="0"/>
      <w:marRight w:val="0"/>
      <w:marTop w:val="0"/>
      <w:marBottom w:val="0"/>
      <w:divBdr>
        <w:top w:val="none" w:sz="0" w:space="0" w:color="auto"/>
        <w:left w:val="none" w:sz="0" w:space="0" w:color="auto"/>
        <w:bottom w:val="none" w:sz="0" w:space="0" w:color="auto"/>
        <w:right w:val="none" w:sz="0" w:space="0" w:color="auto"/>
      </w:divBdr>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6317915">
      <w:bodyDiv w:val="1"/>
      <w:marLeft w:val="0"/>
      <w:marRight w:val="0"/>
      <w:marTop w:val="0"/>
      <w:marBottom w:val="0"/>
      <w:divBdr>
        <w:top w:val="none" w:sz="0" w:space="0" w:color="auto"/>
        <w:left w:val="none" w:sz="0" w:space="0" w:color="auto"/>
        <w:bottom w:val="none" w:sz="0" w:space="0" w:color="auto"/>
        <w:right w:val="none" w:sz="0" w:space="0" w:color="auto"/>
      </w:divBdr>
    </w:div>
    <w:div w:id="937785542">
      <w:bodyDiv w:val="1"/>
      <w:marLeft w:val="0"/>
      <w:marRight w:val="0"/>
      <w:marTop w:val="0"/>
      <w:marBottom w:val="0"/>
      <w:divBdr>
        <w:top w:val="none" w:sz="0" w:space="0" w:color="auto"/>
        <w:left w:val="none" w:sz="0" w:space="0" w:color="auto"/>
        <w:bottom w:val="none" w:sz="0" w:space="0" w:color="auto"/>
        <w:right w:val="none" w:sz="0" w:space="0" w:color="auto"/>
      </w:divBdr>
    </w:div>
    <w:div w:id="955713503">
      <w:bodyDiv w:val="1"/>
      <w:marLeft w:val="0"/>
      <w:marRight w:val="0"/>
      <w:marTop w:val="0"/>
      <w:marBottom w:val="0"/>
      <w:divBdr>
        <w:top w:val="none" w:sz="0" w:space="0" w:color="auto"/>
        <w:left w:val="none" w:sz="0" w:space="0" w:color="auto"/>
        <w:bottom w:val="none" w:sz="0" w:space="0" w:color="auto"/>
        <w:right w:val="none" w:sz="0" w:space="0" w:color="auto"/>
      </w:divBdr>
    </w:div>
    <w:div w:id="1026444877">
      <w:bodyDiv w:val="1"/>
      <w:marLeft w:val="0"/>
      <w:marRight w:val="0"/>
      <w:marTop w:val="0"/>
      <w:marBottom w:val="0"/>
      <w:divBdr>
        <w:top w:val="none" w:sz="0" w:space="0" w:color="auto"/>
        <w:left w:val="none" w:sz="0" w:space="0" w:color="auto"/>
        <w:bottom w:val="none" w:sz="0" w:space="0" w:color="auto"/>
        <w:right w:val="none" w:sz="0" w:space="0" w:color="auto"/>
      </w:divBdr>
    </w:div>
    <w:div w:id="1150945128">
      <w:bodyDiv w:val="1"/>
      <w:marLeft w:val="0"/>
      <w:marRight w:val="0"/>
      <w:marTop w:val="0"/>
      <w:marBottom w:val="0"/>
      <w:divBdr>
        <w:top w:val="none" w:sz="0" w:space="0" w:color="auto"/>
        <w:left w:val="none" w:sz="0" w:space="0" w:color="auto"/>
        <w:bottom w:val="none" w:sz="0" w:space="0" w:color="auto"/>
        <w:right w:val="none" w:sz="0" w:space="0" w:color="auto"/>
      </w:divBdr>
    </w:div>
    <w:div w:id="1164322898">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3074975">
      <w:bodyDiv w:val="1"/>
      <w:marLeft w:val="0"/>
      <w:marRight w:val="0"/>
      <w:marTop w:val="0"/>
      <w:marBottom w:val="0"/>
      <w:divBdr>
        <w:top w:val="none" w:sz="0" w:space="0" w:color="auto"/>
        <w:left w:val="none" w:sz="0" w:space="0" w:color="auto"/>
        <w:bottom w:val="none" w:sz="0" w:space="0" w:color="auto"/>
        <w:right w:val="none" w:sz="0" w:space="0" w:color="auto"/>
      </w:divBdr>
    </w:div>
    <w:div w:id="1338538128">
      <w:bodyDiv w:val="1"/>
      <w:marLeft w:val="0"/>
      <w:marRight w:val="0"/>
      <w:marTop w:val="0"/>
      <w:marBottom w:val="0"/>
      <w:divBdr>
        <w:top w:val="none" w:sz="0" w:space="0" w:color="auto"/>
        <w:left w:val="none" w:sz="0" w:space="0" w:color="auto"/>
        <w:bottom w:val="none" w:sz="0" w:space="0" w:color="auto"/>
        <w:right w:val="none" w:sz="0" w:space="0" w:color="auto"/>
      </w:divBdr>
    </w:div>
    <w:div w:id="1708136958">
      <w:bodyDiv w:val="1"/>
      <w:marLeft w:val="0"/>
      <w:marRight w:val="0"/>
      <w:marTop w:val="0"/>
      <w:marBottom w:val="0"/>
      <w:divBdr>
        <w:top w:val="none" w:sz="0" w:space="0" w:color="auto"/>
        <w:left w:val="none" w:sz="0" w:space="0" w:color="auto"/>
        <w:bottom w:val="none" w:sz="0" w:space="0" w:color="auto"/>
        <w:right w:val="none" w:sz="0" w:space="0" w:color="auto"/>
      </w:divBdr>
    </w:div>
    <w:div w:id="1738556129">
      <w:bodyDiv w:val="1"/>
      <w:marLeft w:val="0"/>
      <w:marRight w:val="0"/>
      <w:marTop w:val="0"/>
      <w:marBottom w:val="0"/>
      <w:divBdr>
        <w:top w:val="none" w:sz="0" w:space="0" w:color="auto"/>
        <w:left w:val="none" w:sz="0" w:space="0" w:color="auto"/>
        <w:bottom w:val="none" w:sz="0" w:space="0" w:color="auto"/>
        <w:right w:val="none" w:sz="0" w:space="0" w:color="auto"/>
      </w:divBdr>
    </w:div>
    <w:div w:id="1835875457">
      <w:bodyDiv w:val="1"/>
      <w:marLeft w:val="0"/>
      <w:marRight w:val="0"/>
      <w:marTop w:val="0"/>
      <w:marBottom w:val="0"/>
      <w:divBdr>
        <w:top w:val="none" w:sz="0" w:space="0" w:color="auto"/>
        <w:left w:val="none" w:sz="0" w:space="0" w:color="auto"/>
        <w:bottom w:val="none" w:sz="0" w:space="0" w:color="auto"/>
        <w:right w:val="none" w:sz="0" w:space="0" w:color="auto"/>
      </w:divBdr>
    </w:div>
    <w:div w:id="202008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_x0020_Size xmlns="5f8ea682-3a42-454b-8035-422047e146b2">
      <Value>Award</Value>
    </Qualification_x0020_Size>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8752</TermName>
          <TermId xmlns="http://schemas.microsoft.com/office/infopath/2007/PartnerControls">c631aea5-df2a-4a8a-8535-a207d3c233ec</TermId>
        </TermInfo>
      </Terms>
    </kb5530885391492bb408a8b4151064ea>
    <Level xmlns="5f8ea682-3a42-454b-8035-422047e146b2">3</Level>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8752-11</TermName>
          <TermId xmlns="http://schemas.microsoft.com/office/infopath/2007/PartnerControls">0503a2a9-f2cd-4daa-af64-15b84b18ba4d</TermId>
        </TermInfo>
      </Terms>
    </j5a7449248d447e983365f9ccc7bf26f>
    <TaxCatchAll xmlns="5f8ea682-3a42-454b-8035-422047e146b2">
      <Value>107</Value>
      <Value>106</Value>
      <Value>105</Value>
    </TaxCatchAll>
    <KpiDescription xmlns="http://schemas.microsoft.com/sharepoint/v3" xsi:nil="true"/>
    <Sub-Sector xmlns="5f8ea682-3a42-454b-8035-422047e146b2">
      <Value>Service Improvement</Value>
    </Sub-Sector>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8752-300</TermName>
          <TermId xmlns="http://schemas.microsoft.com/office/infopath/2007/PartnerControls">319f9e17-f4ec-4a2d-96fc-476fd1eef3b3</TermId>
        </TermInfo>
      </Terms>
    </f4e0e0febf844675a45068bb85642fb2>
  </documentManagement>
</p:properti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72700-6683-4A76-92AA-FAC8E76A07DD}"/>
</file>

<file path=customXml/itemProps2.xml><?xml version="1.0" encoding="utf-8"?>
<ds:datastoreItem xmlns:ds="http://schemas.openxmlformats.org/officeDocument/2006/customXml" ds:itemID="{49C58184-E5B1-46D2-8BD6-EE4CEB084961}"/>
</file>

<file path=customXml/itemProps3.xml><?xml version="1.0" encoding="utf-8"?>
<ds:datastoreItem xmlns:ds="http://schemas.openxmlformats.org/officeDocument/2006/customXml" ds:itemID="{033A5774-4A1F-4A03-B7B7-F3DED1A39E06}"/>
</file>

<file path=customXml/itemProps4.xml><?xml version="1.0" encoding="utf-8"?>
<ds:datastoreItem xmlns:ds="http://schemas.openxmlformats.org/officeDocument/2006/customXml" ds:itemID="{8ED56523-79C8-449F-842B-7A99D836846A}"/>
</file>

<file path=docProps/app.xml><?xml version="1.0" encoding="utf-8"?>
<Properties xmlns="http://schemas.openxmlformats.org/officeDocument/2006/extended-properties" xmlns:vt="http://schemas.openxmlformats.org/officeDocument/2006/docPropsVTypes">
  <Template>Normal</Template>
  <TotalTime>19</TotalTime>
  <Pages>9</Pages>
  <Words>1612</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Level 3 Award in Service Improvement</vt:lpstr>
    </vt:vector>
  </TitlesOfParts>
  <Company>City &amp; Guilds</Company>
  <LinksUpToDate>false</LinksUpToDate>
  <CharactersWithSpaces>10786</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Award in Service Improvement</dc:title>
  <dc:creator>Rosie Mckeown</dc:creator>
  <cp:lastModifiedBy>Jurgita Baleviciute</cp:lastModifiedBy>
  <cp:revision>6</cp:revision>
  <dcterms:created xsi:type="dcterms:W3CDTF">2013-02-18T11:22:00Z</dcterms:created>
  <dcterms:modified xsi:type="dcterms:W3CDTF">2017-05-26T10:03:00Z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107;#8752-300|319f9e17-f4ec-4a2d-96fc-476fd1eef3b3</vt:lpwstr>
  </property>
  <property fmtid="{D5CDD505-2E9C-101B-9397-08002B2CF9AE}" pid="3" name="Family Code">
    <vt:lpwstr>105;#8752|c631aea5-df2a-4a8a-8535-a207d3c233ec</vt:lpwstr>
  </property>
  <property fmtid="{D5CDD505-2E9C-101B-9397-08002B2CF9AE}" pid="4" name="ContentTypeId">
    <vt:lpwstr>0x0101005CFE039955849D4DA840EA7645F2779C002FAE7A48CE089E499ADAAFE327A7493F</vt:lpwstr>
  </property>
  <property fmtid="{D5CDD505-2E9C-101B-9397-08002B2CF9AE}" pid="5" name="PoS">
    <vt:lpwstr>106;#8752-11|0503a2a9-f2cd-4daa-af64-15b84b18ba4d</vt:lpwstr>
  </property>
</Properties>
</file>