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EBB3CE" w14:textId="77777777" w:rsidR="004868CF" w:rsidRPr="00E813F8" w:rsidRDefault="00207B32" w:rsidP="002E166F">
      <w:pPr>
        <w:pStyle w:val="Techspec"/>
        <w:rPr>
          <w:sz w:val="32"/>
          <w:szCs w:val="32"/>
        </w:rPr>
      </w:pPr>
      <w:r w:rsidRPr="00E813F8">
        <w:rPr>
          <w:sz w:val="32"/>
          <w:szCs w:val="32"/>
        </w:rPr>
        <w:t>T</w:t>
      </w:r>
      <w:r w:rsidR="004868CF" w:rsidRPr="00E813F8">
        <w:rPr>
          <w:sz w:val="32"/>
          <w:szCs w:val="32"/>
        </w:rPr>
        <w:t>echnical specifications for</w:t>
      </w:r>
    </w:p>
    <w:p w14:paraId="655DC2E5" w14:textId="613CE305" w:rsidR="002E166F" w:rsidRDefault="004A05EA" w:rsidP="002E166F">
      <w:pPr>
        <w:pStyle w:val="ILMlevel"/>
        <w:pBdr>
          <w:bottom w:val="single" w:sz="4" w:space="1" w:color="auto"/>
        </w:pBdr>
      </w:pPr>
      <w:r>
        <w:t>City &amp; Guilds</w:t>
      </w:r>
      <w:r w:rsidR="004868CF" w:rsidRPr="00207B32">
        <w:t xml:space="preserve"> </w:t>
      </w:r>
      <w:r w:rsidR="004868CF" w:rsidRPr="002E166F">
        <w:t>Level</w:t>
      </w:r>
      <w:r w:rsidR="004868CF" w:rsidRPr="00207B32">
        <w:t xml:space="preserve"> </w:t>
      </w:r>
      <w:r w:rsidR="00991A77">
        <w:t>4</w:t>
      </w:r>
      <w:r w:rsidR="004868CF" w:rsidRPr="00207B32">
        <w:t xml:space="preserve"> </w:t>
      </w:r>
    </w:p>
    <w:p w14:paraId="590ABBF5" w14:textId="34AE71E4" w:rsidR="004868CF" w:rsidRPr="00207B32" w:rsidRDefault="00A87A94" w:rsidP="002E166F">
      <w:pPr>
        <w:pStyle w:val="ILMqualification"/>
      </w:pPr>
      <w:r>
        <w:t xml:space="preserve">Certificate </w:t>
      </w:r>
      <w:r w:rsidR="00FC63F4">
        <w:t>in</w:t>
      </w:r>
      <w:r w:rsidR="002E3768">
        <w:t xml:space="preserve"> </w:t>
      </w:r>
      <w:r w:rsidR="00BB48EC">
        <w:t xml:space="preserve">Leadership and </w:t>
      </w:r>
      <w:r w:rsidR="002E3768">
        <w:t xml:space="preserve">Management </w:t>
      </w:r>
      <w:r w:rsidR="00BB48EC">
        <w:t>for FE Managers</w:t>
      </w:r>
      <w:r w:rsidR="00A32041">
        <w:t xml:space="preserve"> (8</w:t>
      </w:r>
      <w:r w:rsidR="002E3768">
        <w:t>615</w:t>
      </w:r>
      <w:r w:rsidR="00A32041">
        <w:t>)</w:t>
      </w:r>
    </w:p>
    <w:p w14:paraId="1348663D" w14:textId="77777777" w:rsidR="007A3644" w:rsidRDefault="007A3644" w:rsidP="002E166F">
      <w:pPr>
        <w:pStyle w:val="ILMversionmonthyear"/>
      </w:pPr>
    </w:p>
    <w:p w14:paraId="2402D94D" w14:textId="77777777" w:rsidR="004A05EA" w:rsidRPr="00207B32" w:rsidRDefault="002E3768" w:rsidP="004A05EA">
      <w:pPr>
        <w:pStyle w:val="ILMversionmonthyear"/>
      </w:pPr>
      <w:r>
        <w:t xml:space="preserve">Version: </w:t>
      </w:r>
      <w:r w:rsidR="004A05EA">
        <w:t>1.0 (February 2017)</w:t>
      </w:r>
    </w:p>
    <w:p w14:paraId="47241D4B" w14:textId="47C67853" w:rsidR="00F22B1C" w:rsidRDefault="00F22B1C" w:rsidP="004A05EA">
      <w:pPr>
        <w:pStyle w:val="ILMversionmonthyear"/>
      </w:pPr>
    </w:p>
    <w:p w14:paraId="4F84A315" w14:textId="5500196F" w:rsidR="00F22B1C" w:rsidRDefault="00375CD1">
      <w:pPr>
        <w:rPr>
          <w:rFonts w:ascii="Arial" w:hAnsi="Arial" w:cs="Arial"/>
        </w:rPr>
      </w:pPr>
      <w:r>
        <w:rPr>
          <w:rFonts w:ascii="Arial" w:hAnsi="Arial" w:cs="Arial"/>
          <w:noProof/>
          <w:lang w:eastAsia="en-GB"/>
        </w:rPr>
        <mc:AlternateContent>
          <mc:Choice Requires="wps">
            <w:drawing>
              <wp:anchor distT="0" distB="0" distL="114300" distR="114300" simplePos="0" relativeHeight="251659264" behindDoc="0" locked="0" layoutInCell="1" allowOverlap="1" wp14:anchorId="77E1A2C4" wp14:editId="2E7F7F95">
                <wp:simplePos x="0" y="0"/>
                <wp:positionH relativeFrom="column">
                  <wp:posOffset>-123825</wp:posOffset>
                </wp:positionH>
                <wp:positionV relativeFrom="paragraph">
                  <wp:posOffset>4991100</wp:posOffset>
                </wp:positionV>
                <wp:extent cx="6972300" cy="5715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69723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1173D2F" w14:textId="77777777" w:rsidR="0055229B" w:rsidRDefault="005522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7E1A2C4" id="_x0000_t202" coordsize="21600,21600" o:spt="202" path="m,l,21600r21600,l21600,xe">
                <v:stroke joinstyle="miter"/>
                <v:path gradientshapeok="t" o:connecttype="rect"/>
              </v:shapetype>
              <v:shape id="Text Box 5" o:spid="_x0000_s1026" type="#_x0000_t202" style="position:absolute;margin-left:-9.75pt;margin-top:393pt;width:549pt;height: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" filled="f" stroked="f">
                <v:textbox>
                  <w:txbxContent>
                    <w:p w14:paraId="51173D2F" w14:textId="77777777" w:rsidR="0055229B" w:rsidRDefault="0055229B"/>
                  </w:txbxContent>
                </v:textbox>
                <w10:wrap type="square"/>
              </v:shape>
            </w:pict>
          </mc:Fallback>
        </mc:AlternateContent>
      </w:r>
    </w:p>
    <w:p w14:paraId="4BA45946" w14:textId="77777777" w:rsidR="00375CD1" w:rsidRDefault="00375CD1">
      <w:pPr>
        <w:rPr>
          <w:rFonts w:ascii="Arial" w:hAnsi="Arial" w:cs="Arial"/>
        </w:rPr>
        <w:sectPr w:rsidR="00375CD1" w:rsidSect="004A05EA">
          <w:footerReference w:type="default" r:id="rId11"/>
          <w:headerReference w:type="first" r:id="rId12"/>
          <w:footerReference w:type="first" r:id="rId13"/>
          <w:pgSz w:w="11906" w:h="16838"/>
          <w:pgMar w:top="3970" w:right="680" w:bottom="2694" w:left="680" w:header="709" w:footer="709" w:gutter="0"/>
          <w:pgNumType w:start="1"/>
          <w:cols w:space="708"/>
          <w:titlePg/>
          <w:docGrid w:linePitch="360"/>
        </w:sectPr>
      </w:pPr>
    </w:p>
    <w:p w14:paraId="494EB509" w14:textId="77777777" w:rsidR="004A05EA" w:rsidRDefault="004A05EA" w:rsidP="00A87A94">
      <w:pPr>
        <w:spacing w:after="120"/>
        <w:rPr>
          <w:rFonts w:ascii="Arial" w:eastAsia="Times New Roman" w:hAnsi="Arial" w:cs="Arial"/>
          <w:b/>
          <w:color w:val="5A656A"/>
          <w:sz w:val="40"/>
          <w:szCs w:val="40"/>
        </w:rPr>
      </w:pPr>
    </w:p>
    <w:p w14:paraId="1B053FAC" w14:textId="77777777" w:rsidR="00A87A94" w:rsidRPr="00A87A94" w:rsidRDefault="00A87A94" w:rsidP="00A87A94">
      <w:pPr>
        <w:spacing w:after="120"/>
        <w:rPr>
          <w:rFonts w:ascii="Arial" w:eastAsia="Times New Roman" w:hAnsi="Arial" w:cs="Arial"/>
          <w:b/>
          <w:color w:val="5A656A"/>
          <w:sz w:val="40"/>
          <w:szCs w:val="40"/>
        </w:rPr>
      </w:pPr>
      <w:r w:rsidRPr="00A87A94">
        <w:rPr>
          <w:rFonts w:ascii="Arial" w:eastAsia="Times New Roman" w:hAnsi="Arial" w:cs="Arial"/>
          <w:b/>
          <w:color w:val="5A656A"/>
          <w:sz w:val="40"/>
          <w:szCs w:val="40"/>
        </w:rPr>
        <w:t>Table of Contents</w:t>
      </w:r>
    </w:p>
    <w:p w14:paraId="3368649B" w14:textId="77777777" w:rsidR="00A87A94" w:rsidRPr="00A87A94" w:rsidRDefault="00A87A94" w:rsidP="00A87A94">
      <w:pPr>
        <w:spacing w:after="120"/>
        <w:rPr>
          <w:rFonts w:ascii="Arial" w:eastAsia="Times New Roman" w:hAnsi="Arial" w:cs="Arial"/>
          <w:sz w:val="32"/>
          <w:szCs w:val="32"/>
        </w:rPr>
      </w:pPr>
    </w:p>
    <w:p w14:paraId="46E84DD9" w14:textId="77777777" w:rsidR="00A87A94" w:rsidRPr="00A87A94" w:rsidRDefault="00A87A94" w:rsidP="00A87A94">
      <w:pPr>
        <w:spacing w:after="120"/>
        <w:rPr>
          <w:rFonts w:ascii="Arial" w:eastAsia="Times New Roman" w:hAnsi="Arial" w:cs="Arial"/>
          <w:sz w:val="28"/>
          <w:szCs w:val="28"/>
        </w:rPr>
      </w:pPr>
      <w:r w:rsidRPr="00A87A94">
        <w:rPr>
          <w:rFonts w:ascii="Arial" w:eastAsia="Times New Roman" w:hAnsi="Arial" w:cs="Arial"/>
          <w:sz w:val="28"/>
          <w:szCs w:val="28"/>
        </w:rPr>
        <w:t>Qualification Purpose and Aim</w:t>
      </w:r>
      <w:r w:rsidRPr="00A87A94">
        <w:rPr>
          <w:rFonts w:ascii="Arial" w:eastAsia="Times New Roman" w:hAnsi="Arial" w:cs="Arial"/>
          <w:sz w:val="28"/>
          <w:szCs w:val="28"/>
        </w:rPr>
        <w:tab/>
      </w:r>
      <w:r w:rsidRPr="00A87A94">
        <w:rPr>
          <w:rFonts w:ascii="Arial" w:eastAsia="Times New Roman" w:hAnsi="Arial" w:cs="Arial"/>
          <w:sz w:val="28"/>
          <w:szCs w:val="28"/>
        </w:rPr>
        <w:tab/>
      </w:r>
      <w:r w:rsidRPr="00A87A94">
        <w:rPr>
          <w:rFonts w:ascii="Arial" w:eastAsia="Times New Roman" w:hAnsi="Arial" w:cs="Arial"/>
          <w:sz w:val="28"/>
          <w:szCs w:val="28"/>
        </w:rPr>
        <w:tab/>
      </w:r>
      <w:r w:rsidRPr="00A87A94">
        <w:rPr>
          <w:rFonts w:ascii="Arial" w:eastAsia="Times New Roman" w:hAnsi="Arial" w:cs="Arial"/>
          <w:sz w:val="28"/>
          <w:szCs w:val="28"/>
        </w:rPr>
        <w:tab/>
      </w:r>
      <w:r w:rsidRPr="00A87A94">
        <w:rPr>
          <w:rFonts w:ascii="Arial" w:eastAsia="Times New Roman" w:hAnsi="Arial" w:cs="Arial"/>
          <w:sz w:val="28"/>
          <w:szCs w:val="28"/>
        </w:rPr>
        <w:tab/>
      </w:r>
      <w:r w:rsidRPr="00A87A94">
        <w:rPr>
          <w:rFonts w:ascii="Arial" w:eastAsia="Times New Roman" w:hAnsi="Arial" w:cs="Arial"/>
          <w:sz w:val="28"/>
          <w:szCs w:val="28"/>
        </w:rPr>
        <w:tab/>
      </w:r>
      <w:r w:rsidRPr="00A87A94">
        <w:rPr>
          <w:rFonts w:ascii="Arial" w:eastAsia="Times New Roman" w:hAnsi="Arial" w:cs="Arial"/>
          <w:sz w:val="28"/>
          <w:szCs w:val="28"/>
        </w:rPr>
        <w:tab/>
      </w:r>
      <w:r w:rsidRPr="00A87A94">
        <w:rPr>
          <w:rFonts w:ascii="Arial" w:eastAsia="Times New Roman" w:hAnsi="Arial" w:cs="Arial"/>
          <w:sz w:val="28"/>
          <w:szCs w:val="28"/>
        </w:rPr>
        <w:tab/>
        <w:t>3</w:t>
      </w:r>
    </w:p>
    <w:p w14:paraId="58FF58DE" w14:textId="77777777" w:rsidR="00A87A94" w:rsidRPr="00A87A94" w:rsidRDefault="00A87A94" w:rsidP="00A87A94">
      <w:pPr>
        <w:spacing w:after="120"/>
        <w:rPr>
          <w:rFonts w:ascii="Arial" w:eastAsia="Times New Roman" w:hAnsi="Arial" w:cs="Arial"/>
          <w:sz w:val="28"/>
          <w:szCs w:val="28"/>
        </w:rPr>
      </w:pPr>
      <w:r w:rsidRPr="00A87A94">
        <w:rPr>
          <w:rFonts w:ascii="Arial" w:eastAsia="Times New Roman" w:hAnsi="Arial" w:cs="Arial"/>
          <w:sz w:val="28"/>
          <w:szCs w:val="28"/>
        </w:rPr>
        <w:t>Progression Routes</w:t>
      </w:r>
      <w:r w:rsidRPr="00A87A94">
        <w:rPr>
          <w:rFonts w:ascii="Arial" w:eastAsia="Times New Roman" w:hAnsi="Arial" w:cs="Arial"/>
          <w:sz w:val="28"/>
          <w:szCs w:val="28"/>
        </w:rPr>
        <w:tab/>
      </w:r>
      <w:r w:rsidRPr="00A87A94">
        <w:rPr>
          <w:rFonts w:ascii="Arial" w:eastAsia="Times New Roman" w:hAnsi="Arial" w:cs="Arial"/>
          <w:sz w:val="28"/>
          <w:szCs w:val="28"/>
        </w:rPr>
        <w:tab/>
      </w:r>
      <w:r w:rsidRPr="00A87A94">
        <w:rPr>
          <w:rFonts w:ascii="Arial" w:eastAsia="Times New Roman" w:hAnsi="Arial" w:cs="Arial"/>
          <w:sz w:val="28"/>
          <w:szCs w:val="28"/>
        </w:rPr>
        <w:tab/>
      </w:r>
      <w:r w:rsidRPr="00A87A94">
        <w:rPr>
          <w:rFonts w:ascii="Arial" w:eastAsia="Times New Roman" w:hAnsi="Arial" w:cs="Arial"/>
          <w:sz w:val="28"/>
          <w:szCs w:val="28"/>
        </w:rPr>
        <w:tab/>
      </w:r>
      <w:r w:rsidRPr="00A87A94">
        <w:rPr>
          <w:rFonts w:ascii="Arial" w:eastAsia="Times New Roman" w:hAnsi="Arial" w:cs="Arial"/>
          <w:sz w:val="28"/>
          <w:szCs w:val="28"/>
        </w:rPr>
        <w:tab/>
      </w:r>
      <w:r w:rsidRPr="00A87A94">
        <w:rPr>
          <w:rFonts w:ascii="Arial" w:eastAsia="Times New Roman" w:hAnsi="Arial" w:cs="Arial"/>
          <w:sz w:val="28"/>
          <w:szCs w:val="28"/>
        </w:rPr>
        <w:tab/>
      </w:r>
      <w:r w:rsidRPr="00A87A94">
        <w:rPr>
          <w:rFonts w:ascii="Arial" w:eastAsia="Times New Roman" w:hAnsi="Arial" w:cs="Arial"/>
          <w:sz w:val="28"/>
          <w:szCs w:val="28"/>
        </w:rPr>
        <w:tab/>
      </w:r>
      <w:r w:rsidRPr="00A87A94">
        <w:rPr>
          <w:rFonts w:ascii="Arial" w:eastAsia="Times New Roman" w:hAnsi="Arial" w:cs="Arial"/>
          <w:sz w:val="28"/>
          <w:szCs w:val="28"/>
        </w:rPr>
        <w:tab/>
      </w:r>
      <w:r w:rsidRPr="00A87A94">
        <w:rPr>
          <w:rFonts w:ascii="Arial" w:eastAsia="Times New Roman" w:hAnsi="Arial" w:cs="Arial"/>
          <w:sz w:val="28"/>
          <w:szCs w:val="28"/>
        </w:rPr>
        <w:tab/>
      </w:r>
      <w:r w:rsidRPr="00A87A94">
        <w:rPr>
          <w:rFonts w:ascii="Arial" w:eastAsia="Times New Roman" w:hAnsi="Arial" w:cs="Arial"/>
          <w:sz w:val="28"/>
          <w:szCs w:val="28"/>
        </w:rPr>
        <w:tab/>
        <w:t>4</w:t>
      </w:r>
    </w:p>
    <w:p w14:paraId="57013116" w14:textId="77777777" w:rsidR="00A87A94" w:rsidRPr="00A87A94" w:rsidRDefault="00A87A94" w:rsidP="00A87A94">
      <w:pPr>
        <w:spacing w:after="120"/>
        <w:rPr>
          <w:rFonts w:ascii="Arial" w:eastAsia="Times New Roman" w:hAnsi="Arial" w:cs="Arial"/>
          <w:sz w:val="28"/>
          <w:szCs w:val="28"/>
        </w:rPr>
      </w:pPr>
      <w:r w:rsidRPr="00A87A94">
        <w:rPr>
          <w:rFonts w:ascii="Arial" w:eastAsia="Times New Roman" w:hAnsi="Arial" w:cs="Arial"/>
          <w:sz w:val="28"/>
          <w:szCs w:val="28"/>
        </w:rPr>
        <w:t>Qualification Specific Occupational Competency Requirements</w:t>
      </w:r>
      <w:r w:rsidRPr="00A87A94">
        <w:rPr>
          <w:rFonts w:ascii="Arial" w:eastAsia="Times New Roman" w:hAnsi="Arial" w:cs="Arial"/>
          <w:sz w:val="28"/>
          <w:szCs w:val="28"/>
        </w:rPr>
        <w:tab/>
      </w:r>
      <w:r w:rsidRPr="00A87A94">
        <w:rPr>
          <w:rFonts w:ascii="Arial" w:eastAsia="Times New Roman" w:hAnsi="Arial" w:cs="Arial"/>
          <w:sz w:val="28"/>
          <w:szCs w:val="28"/>
        </w:rPr>
        <w:tab/>
      </w:r>
      <w:r w:rsidRPr="00A87A94">
        <w:rPr>
          <w:rFonts w:ascii="Arial" w:eastAsia="Times New Roman" w:hAnsi="Arial" w:cs="Arial"/>
          <w:sz w:val="28"/>
          <w:szCs w:val="28"/>
        </w:rPr>
        <w:tab/>
        <w:t>5</w:t>
      </w:r>
    </w:p>
    <w:p w14:paraId="63C4FD2B" w14:textId="77777777" w:rsidR="00A87A94" w:rsidRPr="00A87A94" w:rsidRDefault="00A87A94" w:rsidP="00A87A94">
      <w:pPr>
        <w:spacing w:after="120"/>
        <w:rPr>
          <w:rFonts w:ascii="Arial" w:eastAsia="Times New Roman" w:hAnsi="Arial" w:cs="Arial"/>
          <w:sz w:val="28"/>
          <w:szCs w:val="28"/>
        </w:rPr>
      </w:pPr>
      <w:r w:rsidRPr="00A87A94">
        <w:rPr>
          <w:rFonts w:ascii="Arial" w:eastAsia="Times New Roman" w:hAnsi="Arial" w:cs="Arial"/>
          <w:sz w:val="28"/>
          <w:szCs w:val="28"/>
        </w:rPr>
        <w:t>Qualification Structures and Details</w:t>
      </w:r>
      <w:r w:rsidRPr="00A87A94">
        <w:rPr>
          <w:rFonts w:ascii="Arial" w:eastAsia="Times New Roman" w:hAnsi="Arial" w:cs="Arial"/>
          <w:sz w:val="28"/>
          <w:szCs w:val="28"/>
        </w:rPr>
        <w:tab/>
      </w:r>
      <w:r w:rsidRPr="00A87A94">
        <w:rPr>
          <w:rFonts w:ascii="Arial" w:eastAsia="Times New Roman" w:hAnsi="Arial" w:cs="Arial"/>
          <w:sz w:val="28"/>
          <w:szCs w:val="28"/>
        </w:rPr>
        <w:tab/>
      </w:r>
      <w:r w:rsidRPr="00A87A94">
        <w:rPr>
          <w:rFonts w:ascii="Arial" w:eastAsia="Times New Roman" w:hAnsi="Arial" w:cs="Arial"/>
          <w:sz w:val="28"/>
          <w:szCs w:val="28"/>
        </w:rPr>
        <w:tab/>
      </w:r>
      <w:r w:rsidRPr="00A87A94">
        <w:rPr>
          <w:rFonts w:ascii="Arial" w:eastAsia="Times New Roman" w:hAnsi="Arial" w:cs="Arial"/>
          <w:sz w:val="28"/>
          <w:szCs w:val="28"/>
        </w:rPr>
        <w:tab/>
      </w:r>
      <w:r w:rsidRPr="00A87A94">
        <w:rPr>
          <w:rFonts w:ascii="Arial" w:eastAsia="Times New Roman" w:hAnsi="Arial" w:cs="Arial"/>
          <w:sz w:val="28"/>
          <w:szCs w:val="28"/>
        </w:rPr>
        <w:tab/>
      </w:r>
      <w:r w:rsidRPr="00A87A94">
        <w:rPr>
          <w:rFonts w:ascii="Arial" w:eastAsia="Times New Roman" w:hAnsi="Arial" w:cs="Arial"/>
          <w:sz w:val="28"/>
          <w:szCs w:val="28"/>
        </w:rPr>
        <w:tab/>
      </w:r>
      <w:r w:rsidRPr="00A87A94">
        <w:rPr>
          <w:rFonts w:ascii="Arial" w:eastAsia="Times New Roman" w:hAnsi="Arial" w:cs="Arial"/>
          <w:sz w:val="28"/>
          <w:szCs w:val="28"/>
        </w:rPr>
        <w:tab/>
        <w:t>6</w:t>
      </w:r>
    </w:p>
    <w:p w14:paraId="17315535" w14:textId="5EFC2BE0" w:rsidR="00A87A94" w:rsidRPr="00A87A94" w:rsidRDefault="00A87A94" w:rsidP="00A87A94">
      <w:pPr>
        <w:spacing w:after="120"/>
        <w:rPr>
          <w:rFonts w:ascii="Arial" w:eastAsia="Times New Roman" w:hAnsi="Arial" w:cs="Arial"/>
          <w:sz w:val="32"/>
          <w:szCs w:val="32"/>
        </w:rPr>
      </w:pPr>
      <w:r w:rsidRPr="00A87A94">
        <w:rPr>
          <w:rFonts w:ascii="Arial" w:eastAsia="Times New Roman" w:hAnsi="Arial" w:cs="Arial"/>
          <w:sz w:val="28"/>
          <w:szCs w:val="28"/>
        </w:rPr>
        <w:t>Overview of Units</w:t>
      </w:r>
      <w:r w:rsidRPr="00A87A94">
        <w:rPr>
          <w:rFonts w:ascii="Arial" w:eastAsia="Times New Roman" w:hAnsi="Arial" w:cs="Arial"/>
          <w:sz w:val="28"/>
          <w:szCs w:val="28"/>
        </w:rPr>
        <w:tab/>
      </w:r>
      <w:r w:rsidRPr="00A87A94">
        <w:rPr>
          <w:rFonts w:ascii="Arial" w:eastAsia="Times New Roman" w:hAnsi="Arial" w:cs="Arial"/>
          <w:sz w:val="28"/>
          <w:szCs w:val="28"/>
        </w:rPr>
        <w:tab/>
      </w:r>
      <w:r w:rsidRPr="00A87A94">
        <w:rPr>
          <w:rFonts w:ascii="Arial" w:eastAsia="Times New Roman" w:hAnsi="Arial" w:cs="Arial"/>
          <w:sz w:val="28"/>
          <w:szCs w:val="28"/>
        </w:rPr>
        <w:tab/>
      </w:r>
      <w:r w:rsidRPr="00A87A94">
        <w:rPr>
          <w:rFonts w:ascii="Arial" w:eastAsia="Times New Roman" w:hAnsi="Arial" w:cs="Arial"/>
          <w:sz w:val="28"/>
          <w:szCs w:val="28"/>
        </w:rPr>
        <w:tab/>
      </w:r>
      <w:r w:rsidRPr="00A87A94">
        <w:rPr>
          <w:rFonts w:ascii="Arial" w:eastAsia="Times New Roman" w:hAnsi="Arial" w:cs="Arial"/>
          <w:sz w:val="28"/>
          <w:szCs w:val="28"/>
        </w:rPr>
        <w:tab/>
      </w:r>
      <w:r w:rsidRPr="00A87A94">
        <w:rPr>
          <w:rFonts w:ascii="Arial" w:eastAsia="Times New Roman" w:hAnsi="Arial" w:cs="Arial"/>
          <w:sz w:val="28"/>
          <w:szCs w:val="28"/>
        </w:rPr>
        <w:tab/>
      </w:r>
      <w:r w:rsidRPr="00A87A94">
        <w:rPr>
          <w:rFonts w:ascii="Arial" w:eastAsia="Times New Roman" w:hAnsi="Arial" w:cs="Arial"/>
          <w:sz w:val="28"/>
          <w:szCs w:val="28"/>
        </w:rPr>
        <w:tab/>
      </w:r>
      <w:r w:rsidRPr="00A87A94">
        <w:rPr>
          <w:rFonts w:ascii="Arial" w:eastAsia="Times New Roman" w:hAnsi="Arial" w:cs="Arial"/>
          <w:sz w:val="28"/>
          <w:szCs w:val="28"/>
        </w:rPr>
        <w:tab/>
      </w:r>
      <w:r w:rsidRPr="00A87A94">
        <w:rPr>
          <w:rFonts w:ascii="Arial" w:eastAsia="Times New Roman" w:hAnsi="Arial" w:cs="Arial"/>
          <w:sz w:val="28"/>
          <w:szCs w:val="28"/>
        </w:rPr>
        <w:tab/>
      </w:r>
      <w:r w:rsidR="009A0662">
        <w:rPr>
          <w:rFonts w:ascii="Arial" w:eastAsia="Times New Roman" w:hAnsi="Arial" w:cs="Arial"/>
          <w:sz w:val="32"/>
          <w:szCs w:val="32"/>
        </w:rPr>
        <w:tab/>
        <w:t>7</w:t>
      </w:r>
    </w:p>
    <w:p w14:paraId="5A9E8C06" w14:textId="48DFADAE" w:rsidR="00A87A94" w:rsidRPr="004A05EA" w:rsidRDefault="004A05EA" w:rsidP="00A87A94">
      <w:pPr>
        <w:spacing w:after="120"/>
        <w:rPr>
          <w:rFonts w:ascii="Arial" w:eastAsia="Times New Roman" w:hAnsi="Arial" w:cs="Arial"/>
          <w:sz w:val="28"/>
          <w:szCs w:val="32"/>
        </w:rPr>
      </w:pPr>
      <w:r w:rsidRPr="004A05EA">
        <w:rPr>
          <w:rFonts w:ascii="Arial" w:eastAsia="Times New Roman" w:hAnsi="Arial" w:cs="Arial"/>
          <w:sz w:val="28"/>
          <w:szCs w:val="32"/>
        </w:rPr>
        <w:t>Alternative Ways of Assessing</w:t>
      </w:r>
      <w:r>
        <w:rPr>
          <w:rFonts w:ascii="Arial" w:eastAsia="Times New Roman" w:hAnsi="Arial" w:cs="Arial"/>
          <w:sz w:val="28"/>
          <w:szCs w:val="32"/>
        </w:rPr>
        <w:tab/>
      </w:r>
      <w:r>
        <w:rPr>
          <w:rFonts w:ascii="Arial" w:eastAsia="Times New Roman" w:hAnsi="Arial" w:cs="Arial"/>
          <w:sz w:val="28"/>
          <w:szCs w:val="32"/>
        </w:rPr>
        <w:tab/>
      </w:r>
      <w:r>
        <w:rPr>
          <w:rFonts w:ascii="Arial" w:eastAsia="Times New Roman" w:hAnsi="Arial" w:cs="Arial"/>
          <w:sz w:val="28"/>
          <w:szCs w:val="32"/>
        </w:rPr>
        <w:tab/>
      </w:r>
      <w:r>
        <w:rPr>
          <w:rFonts w:ascii="Arial" w:eastAsia="Times New Roman" w:hAnsi="Arial" w:cs="Arial"/>
          <w:sz w:val="28"/>
          <w:szCs w:val="32"/>
        </w:rPr>
        <w:tab/>
      </w:r>
      <w:r>
        <w:rPr>
          <w:rFonts w:ascii="Arial" w:eastAsia="Times New Roman" w:hAnsi="Arial" w:cs="Arial"/>
          <w:sz w:val="28"/>
          <w:szCs w:val="32"/>
        </w:rPr>
        <w:tab/>
      </w:r>
      <w:r>
        <w:rPr>
          <w:rFonts w:ascii="Arial" w:eastAsia="Times New Roman" w:hAnsi="Arial" w:cs="Arial"/>
          <w:sz w:val="28"/>
          <w:szCs w:val="32"/>
        </w:rPr>
        <w:tab/>
      </w:r>
      <w:r>
        <w:rPr>
          <w:rFonts w:ascii="Arial" w:eastAsia="Times New Roman" w:hAnsi="Arial" w:cs="Arial"/>
          <w:sz w:val="28"/>
          <w:szCs w:val="32"/>
        </w:rPr>
        <w:tab/>
      </w:r>
      <w:r>
        <w:rPr>
          <w:rFonts w:ascii="Arial" w:eastAsia="Times New Roman" w:hAnsi="Arial" w:cs="Arial"/>
          <w:sz w:val="28"/>
          <w:szCs w:val="32"/>
        </w:rPr>
        <w:tab/>
      </w:r>
      <w:bookmarkStart w:id="0" w:name="_GoBack"/>
      <w:bookmarkEnd w:id="0"/>
      <w:r>
        <w:rPr>
          <w:rFonts w:ascii="Arial" w:eastAsia="Times New Roman" w:hAnsi="Arial" w:cs="Arial"/>
          <w:sz w:val="28"/>
          <w:szCs w:val="32"/>
        </w:rPr>
        <w:t>8</w:t>
      </w:r>
    </w:p>
    <w:p w14:paraId="07906688" w14:textId="77777777" w:rsidR="00A87A94" w:rsidRPr="00A87A94" w:rsidRDefault="00A87A94" w:rsidP="00A87A94">
      <w:pPr>
        <w:spacing w:after="0"/>
        <w:rPr>
          <w:rFonts w:ascii="Arial" w:eastAsia="Times New Roman" w:hAnsi="Arial" w:cs="Arial"/>
          <w:b/>
        </w:rPr>
      </w:pPr>
    </w:p>
    <w:p w14:paraId="49BA1D69" w14:textId="77777777" w:rsidR="00A87A94" w:rsidRPr="00A87A94" w:rsidRDefault="00A87A94" w:rsidP="00A87A94">
      <w:pPr>
        <w:spacing w:after="0"/>
        <w:rPr>
          <w:rFonts w:ascii="Arial" w:eastAsia="Times New Roman" w:hAnsi="Arial" w:cs="Arial"/>
          <w:b/>
        </w:rPr>
      </w:pPr>
    </w:p>
    <w:p w14:paraId="04073338" w14:textId="77777777" w:rsidR="00A87A94" w:rsidRPr="00A87A94" w:rsidRDefault="00A87A94" w:rsidP="00A87A94">
      <w:pPr>
        <w:spacing w:after="0"/>
        <w:rPr>
          <w:rFonts w:ascii="Arial" w:eastAsia="Times New Roman" w:hAnsi="Arial" w:cs="Arial"/>
          <w:b/>
        </w:rPr>
      </w:pPr>
    </w:p>
    <w:p w14:paraId="3976B1CA" w14:textId="77777777" w:rsidR="00D31E35" w:rsidRDefault="00D31E35" w:rsidP="00A87A94">
      <w:pPr>
        <w:spacing w:after="0"/>
        <w:rPr>
          <w:rFonts w:ascii="Arial" w:eastAsia="Times New Roman" w:hAnsi="Arial" w:cs="Arial"/>
          <w:b/>
        </w:rPr>
      </w:pPr>
    </w:p>
    <w:p w14:paraId="198F7451" w14:textId="77777777" w:rsidR="00D31E35" w:rsidRDefault="00D31E35" w:rsidP="00A87A94">
      <w:pPr>
        <w:spacing w:after="0"/>
        <w:rPr>
          <w:rFonts w:ascii="Arial" w:eastAsia="Times New Roman" w:hAnsi="Arial" w:cs="Arial"/>
          <w:b/>
        </w:rPr>
      </w:pPr>
    </w:p>
    <w:p w14:paraId="2F6E0A6A" w14:textId="77777777" w:rsidR="00D31E35" w:rsidRDefault="00D31E35" w:rsidP="00A87A94">
      <w:pPr>
        <w:spacing w:after="0"/>
        <w:rPr>
          <w:rFonts w:ascii="Arial" w:eastAsia="Times New Roman" w:hAnsi="Arial" w:cs="Arial"/>
          <w:b/>
        </w:rPr>
      </w:pPr>
    </w:p>
    <w:p w14:paraId="2B9246D2" w14:textId="77777777" w:rsidR="00D31E35" w:rsidRDefault="00D31E35" w:rsidP="00A87A94">
      <w:pPr>
        <w:spacing w:after="0"/>
        <w:rPr>
          <w:rFonts w:ascii="Arial" w:eastAsia="Times New Roman" w:hAnsi="Arial" w:cs="Arial"/>
          <w:b/>
        </w:rPr>
      </w:pPr>
    </w:p>
    <w:p w14:paraId="25B3B69D" w14:textId="77777777" w:rsidR="00D31E35" w:rsidRDefault="00D31E35" w:rsidP="00A87A94">
      <w:pPr>
        <w:spacing w:after="0"/>
        <w:rPr>
          <w:rFonts w:ascii="Arial" w:eastAsia="Times New Roman" w:hAnsi="Arial" w:cs="Arial"/>
          <w:b/>
        </w:rPr>
      </w:pPr>
    </w:p>
    <w:p w14:paraId="7A717415" w14:textId="77777777" w:rsidR="00D31E35" w:rsidRDefault="00D31E35" w:rsidP="00A87A94">
      <w:pPr>
        <w:spacing w:after="0"/>
        <w:rPr>
          <w:rFonts w:ascii="Arial" w:eastAsia="Times New Roman" w:hAnsi="Arial" w:cs="Arial"/>
          <w:b/>
        </w:rPr>
      </w:pPr>
    </w:p>
    <w:p w14:paraId="6D7F3BAB" w14:textId="77777777" w:rsidR="00D31E35" w:rsidRDefault="00D31E35" w:rsidP="00A87A94">
      <w:pPr>
        <w:spacing w:after="0"/>
        <w:rPr>
          <w:rFonts w:ascii="Arial" w:eastAsia="Times New Roman" w:hAnsi="Arial" w:cs="Arial"/>
          <w:b/>
        </w:rPr>
      </w:pPr>
    </w:p>
    <w:p w14:paraId="4520FAA5" w14:textId="77777777" w:rsidR="00D31E35" w:rsidRDefault="00D31E35" w:rsidP="00A87A94">
      <w:pPr>
        <w:spacing w:after="0"/>
        <w:rPr>
          <w:rFonts w:ascii="Arial" w:eastAsia="Times New Roman" w:hAnsi="Arial" w:cs="Arial"/>
          <w:b/>
        </w:rPr>
      </w:pPr>
    </w:p>
    <w:p w14:paraId="2F1F9217" w14:textId="77777777" w:rsidR="00D31E35" w:rsidRDefault="00D31E35" w:rsidP="00A87A94">
      <w:pPr>
        <w:spacing w:after="0"/>
        <w:rPr>
          <w:rFonts w:ascii="Arial" w:eastAsia="Times New Roman" w:hAnsi="Arial" w:cs="Arial"/>
          <w:b/>
        </w:rPr>
      </w:pPr>
    </w:p>
    <w:p w14:paraId="69345225" w14:textId="77777777" w:rsidR="00D31E35" w:rsidRDefault="00D31E35" w:rsidP="00A87A94">
      <w:pPr>
        <w:spacing w:after="0"/>
        <w:rPr>
          <w:rFonts w:ascii="Arial" w:eastAsia="Times New Roman" w:hAnsi="Arial" w:cs="Arial"/>
          <w:b/>
        </w:rPr>
      </w:pPr>
    </w:p>
    <w:p w14:paraId="174054D3" w14:textId="77777777" w:rsidR="00D31E35" w:rsidRDefault="00D31E35" w:rsidP="00A87A94">
      <w:pPr>
        <w:spacing w:after="0"/>
        <w:rPr>
          <w:rFonts w:ascii="Arial" w:eastAsia="Times New Roman" w:hAnsi="Arial" w:cs="Arial"/>
          <w:b/>
        </w:rPr>
      </w:pPr>
    </w:p>
    <w:p w14:paraId="1A02CE0A" w14:textId="77777777" w:rsidR="00D31E35" w:rsidRDefault="00D31E35" w:rsidP="00A87A94">
      <w:pPr>
        <w:spacing w:after="0"/>
        <w:rPr>
          <w:rFonts w:ascii="Arial" w:eastAsia="Times New Roman" w:hAnsi="Arial" w:cs="Arial"/>
          <w:b/>
        </w:rPr>
      </w:pPr>
    </w:p>
    <w:p w14:paraId="78A70FA0" w14:textId="77777777" w:rsidR="00D31E35" w:rsidRDefault="00D31E35" w:rsidP="00A87A94">
      <w:pPr>
        <w:spacing w:after="0"/>
        <w:rPr>
          <w:rFonts w:ascii="Arial" w:eastAsia="Times New Roman" w:hAnsi="Arial" w:cs="Arial"/>
          <w:b/>
        </w:rPr>
      </w:pPr>
    </w:p>
    <w:p w14:paraId="3C0F5D98" w14:textId="77777777" w:rsidR="00D31E35" w:rsidRDefault="00D31E35" w:rsidP="00A87A94">
      <w:pPr>
        <w:spacing w:after="0"/>
        <w:rPr>
          <w:rFonts w:ascii="Arial" w:eastAsia="Times New Roman" w:hAnsi="Arial" w:cs="Arial"/>
          <w:b/>
        </w:rPr>
      </w:pPr>
    </w:p>
    <w:p w14:paraId="34865C6C" w14:textId="77777777" w:rsidR="00D31E35" w:rsidRDefault="00D31E35" w:rsidP="00A87A94">
      <w:pPr>
        <w:spacing w:after="0"/>
        <w:rPr>
          <w:rFonts w:ascii="Arial" w:eastAsia="Times New Roman" w:hAnsi="Arial" w:cs="Arial"/>
          <w:b/>
        </w:rPr>
      </w:pPr>
    </w:p>
    <w:p w14:paraId="25C500FE" w14:textId="77777777" w:rsidR="00D31E35" w:rsidRDefault="00D31E35" w:rsidP="00A87A94">
      <w:pPr>
        <w:spacing w:after="0"/>
        <w:rPr>
          <w:rFonts w:ascii="Arial" w:eastAsia="Times New Roman" w:hAnsi="Arial" w:cs="Arial"/>
          <w:b/>
        </w:rPr>
      </w:pPr>
    </w:p>
    <w:p w14:paraId="11C3D0CA" w14:textId="77777777" w:rsidR="00D31E35" w:rsidRDefault="00D31E35" w:rsidP="00A87A94">
      <w:pPr>
        <w:spacing w:after="0"/>
        <w:rPr>
          <w:rFonts w:ascii="Arial" w:eastAsia="Times New Roman" w:hAnsi="Arial" w:cs="Arial"/>
          <w:b/>
        </w:rPr>
      </w:pPr>
    </w:p>
    <w:p w14:paraId="202D97EC" w14:textId="77777777" w:rsidR="00D31E35" w:rsidRDefault="00D31E35" w:rsidP="00A87A94">
      <w:pPr>
        <w:spacing w:after="0"/>
        <w:rPr>
          <w:rFonts w:ascii="Arial" w:eastAsia="Times New Roman" w:hAnsi="Arial" w:cs="Arial"/>
          <w:b/>
        </w:rPr>
      </w:pPr>
    </w:p>
    <w:p w14:paraId="1029F79A" w14:textId="77777777" w:rsidR="00D31E35" w:rsidRDefault="00D31E35" w:rsidP="00A87A94">
      <w:pPr>
        <w:spacing w:after="0"/>
        <w:rPr>
          <w:rFonts w:ascii="Arial" w:eastAsia="Times New Roman" w:hAnsi="Arial" w:cs="Arial"/>
          <w:b/>
        </w:rPr>
      </w:pPr>
    </w:p>
    <w:p w14:paraId="350C91A2" w14:textId="77777777" w:rsidR="00D31E35" w:rsidRDefault="00D31E35" w:rsidP="00A87A94">
      <w:pPr>
        <w:spacing w:after="0"/>
        <w:rPr>
          <w:rFonts w:ascii="Arial" w:eastAsia="Times New Roman" w:hAnsi="Arial" w:cs="Arial"/>
          <w:b/>
        </w:rPr>
      </w:pPr>
    </w:p>
    <w:p w14:paraId="3E3BC0A7" w14:textId="77777777" w:rsidR="00D31E35" w:rsidRDefault="00D31E35" w:rsidP="00A87A94">
      <w:pPr>
        <w:spacing w:after="0"/>
        <w:rPr>
          <w:rFonts w:ascii="Arial" w:eastAsia="Times New Roman" w:hAnsi="Arial" w:cs="Arial"/>
          <w:b/>
        </w:rPr>
      </w:pPr>
    </w:p>
    <w:p w14:paraId="155AA77A" w14:textId="77777777" w:rsidR="00D31E35" w:rsidRDefault="00D31E35" w:rsidP="00A87A94">
      <w:pPr>
        <w:spacing w:after="0"/>
        <w:rPr>
          <w:rFonts w:ascii="Arial" w:eastAsia="Times New Roman" w:hAnsi="Arial" w:cs="Arial"/>
          <w:b/>
        </w:rPr>
      </w:pPr>
    </w:p>
    <w:p w14:paraId="51D7C0DF" w14:textId="77777777" w:rsidR="00D31E35" w:rsidRDefault="00D31E35" w:rsidP="00A87A94">
      <w:pPr>
        <w:spacing w:after="0"/>
        <w:rPr>
          <w:rFonts w:ascii="Arial" w:eastAsia="Times New Roman" w:hAnsi="Arial" w:cs="Arial"/>
          <w:b/>
        </w:rPr>
      </w:pPr>
    </w:p>
    <w:p w14:paraId="5D0F04C6" w14:textId="77777777" w:rsidR="00D31E35" w:rsidRDefault="00D31E35" w:rsidP="00A87A94">
      <w:pPr>
        <w:spacing w:after="0"/>
        <w:rPr>
          <w:rFonts w:ascii="Arial" w:eastAsia="Times New Roman" w:hAnsi="Arial" w:cs="Arial"/>
          <w:b/>
        </w:rPr>
      </w:pPr>
    </w:p>
    <w:p w14:paraId="24371100" w14:textId="77777777" w:rsidR="00D31E35" w:rsidRDefault="00D31E35" w:rsidP="00A87A94">
      <w:pPr>
        <w:spacing w:after="0"/>
        <w:rPr>
          <w:rFonts w:ascii="Arial" w:eastAsia="Times New Roman" w:hAnsi="Arial" w:cs="Arial"/>
          <w:b/>
        </w:rPr>
      </w:pPr>
    </w:p>
    <w:p w14:paraId="4EB64D45" w14:textId="1E95E042" w:rsidR="00A87A94" w:rsidRPr="00D31E35" w:rsidRDefault="00A87A94" w:rsidP="00D31E35">
      <w:pPr>
        <w:spacing w:after="0"/>
        <w:rPr>
          <w:rFonts w:ascii="Arial" w:eastAsia="Times New Roman" w:hAnsi="Arial" w:cs="Arial"/>
          <w:i/>
          <w:color w:val="0000FF" w:themeColor="hyperlink"/>
          <w:u w:val="single"/>
        </w:rPr>
        <w:sectPr w:rsidR="00A87A94" w:rsidRPr="00D31E35" w:rsidSect="004A05EA">
          <w:headerReference w:type="default" r:id="rId14"/>
          <w:footerReference w:type="default" r:id="rId15"/>
          <w:pgSz w:w="11906" w:h="16838"/>
          <w:pgMar w:top="851" w:right="680" w:bottom="1134" w:left="680" w:header="709" w:footer="0" w:gutter="0"/>
          <w:cols w:space="708"/>
          <w:docGrid w:linePitch="360"/>
        </w:sectPr>
      </w:pPr>
      <w:r w:rsidRPr="00A87A94">
        <w:rPr>
          <w:rFonts w:ascii="Arial" w:eastAsia="Times New Roman" w:hAnsi="Arial" w:cs="Arial"/>
          <w:b/>
        </w:rPr>
        <w:t>Note:</w:t>
      </w:r>
      <w:r w:rsidRPr="00A87A94">
        <w:rPr>
          <w:rFonts w:ascii="Arial" w:eastAsia="Times New Roman" w:hAnsi="Arial" w:cs="Arial"/>
        </w:rPr>
        <w:t xml:space="preserve"> This a qualification specific document and should always be read in conjunction with the Supporting Notes for ILM VRQs document available at </w:t>
      </w:r>
      <w:hyperlink r:id="rId16" w:history="1">
        <w:r w:rsidRPr="00A87A94">
          <w:rPr>
            <w:rFonts w:ascii="Arial" w:eastAsia="Times New Roman" w:hAnsi="Arial" w:cs="Arial"/>
            <w:i/>
            <w:color w:val="0000FF" w:themeColor="hyperlink"/>
            <w:u w:val="single"/>
          </w:rPr>
          <w:t>www.i-l-m.com</w:t>
        </w:r>
      </w:hyperlink>
      <w:r w:rsidRPr="00A87A94">
        <w:rPr>
          <w:rFonts w:ascii="Arial" w:eastAsia="Times New Roman" w:hAnsi="Arial" w:cs="Arial"/>
          <w:i/>
        </w:rPr>
        <w:t xml:space="preserve"> </w:t>
      </w:r>
      <w:r w:rsidRPr="00A87A94">
        <w:rPr>
          <w:rFonts w:ascii="Arial" w:eastAsia="Times New Roman" w:hAnsi="Arial" w:cs="Arial"/>
        </w:rPr>
        <w:t>or from ILM Customer Services (</w:t>
      </w:r>
      <w:r w:rsidRPr="00A87A94">
        <w:rPr>
          <w:rFonts w:ascii="Arial" w:eastAsia="Times New Roman" w:hAnsi="Arial" w:cs="Arial"/>
          <w:i/>
          <w:color w:val="0000FF" w:themeColor="hyperlink"/>
          <w:u w:val="single"/>
        </w:rPr>
        <w:t>customer@i-l-m.com</w:t>
      </w:r>
      <w:r w:rsidRPr="00A87A94">
        <w:rPr>
          <w:rFonts w:ascii="Arial" w:eastAsia="Times New Roman" w:hAnsi="Arial" w:cs="Arial"/>
        </w:rPr>
        <w:t>)</w:t>
      </w:r>
      <w:r w:rsidRPr="00A87A94">
        <w:rPr>
          <w:rFonts w:ascii="Arial" w:eastAsia="Times New Roman" w:hAnsi="Arial" w:cs="Arial"/>
          <w:i/>
        </w:rPr>
        <w:t xml:space="preserve"> </w:t>
      </w:r>
      <w:r w:rsidRPr="00A87A94">
        <w:rPr>
          <w:rFonts w:ascii="Arial" w:eastAsia="Times New Roman" w:hAnsi="Arial" w:cs="Arial"/>
        </w:rPr>
        <w:t xml:space="preserve">and the ILM Centre Guide </w:t>
      </w:r>
      <w:hyperlink r:id="rId17" w:history="1">
        <w:r w:rsidR="004A05EA" w:rsidRPr="00AA7C91">
          <w:rPr>
            <w:rStyle w:val="Hyperlink"/>
            <w:rFonts w:ascii="Arial" w:eastAsia="Times New Roman" w:hAnsi="Arial" w:cs="Arial"/>
            <w:i/>
          </w:rPr>
          <w:t>www.i-l-m.com/centreguide</w:t>
        </w:r>
      </w:hyperlink>
      <w:r w:rsidR="004A05EA">
        <w:rPr>
          <w:rFonts w:ascii="Arial" w:eastAsia="Times New Roman" w:hAnsi="Arial" w:cs="Arial"/>
          <w:i/>
          <w:color w:val="0000FF" w:themeColor="hyperlink"/>
          <w:u w:val="single"/>
        </w:rPr>
        <w:t xml:space="preserve">. </w:t>
      </w:r>
      <w:r w:rsidR="004A05EA">
        <w:rPr>
          <w:rFonts w:ascii="Arial" w:hAnsi="Arial" w:cs="Arial"/>
        </w:rPr>
        <w:t>All ILM qualifications are awarded by The City and Guilds of London Institute.</w:t>
      </w:r>
    </w:p>
    <w:p w14:paraId="42BF2410" w14:textId="77777777" w:rsidR="00A87A94" w:rsidRPr="00A87A94" w:rsidRDefault="00A87A94" w:rsidP="00A87A94">
      <w:pPr>
        <w:rPr>
          <w:rFonts w:ascii="Arial" w:eastAsia="Times New Roman" w:hAnsi="Arial" w:cs="Arial"/>
        </w:rPr>
      </w:pPr>
      <w:r w:rsidRPr="00A87A94">
        <w:rPr>
          <w:rFonts w:ascii="Arial" w:eastAsia="Times New Roman" w:hAnsi="Arial" w:cs="Arial"/>
          <w:b/>
          <w:color w:val="5A656A"/>
          <w:sz w:val="40"/>
          <w:szCs w:val="40"/>
        </w:rPr>
        <w:t>Qualification Purpose and Aim</w:t>
      </w:r>
      <w:r w:rsidRPr="00A87A94">
        <w:rPr>
          <w:rFonts w:ascii="Arial" w:eastAsia="Times New Roman" w:hAnsi="Arial" w:cs="Arial"/>
        </w:rPr>
        <w:t xml:space="preserve"> </w:t>
      </w:r>
    </w:p>
    <w:p w14:paraId="39D7450B" w14:textId="77777777" w:rsidR="00A87A94" w:rsidRPr="004B077F" w:rsidRDefault="00A87A94" w:rsidP="00A87A94">
      <w:pPr>
        <w:spacing w:after="0"/>
        <w:rPr>
          <w:rFonts w:ascii="Arial" w:eastAsia="Times New Roman" w:hAnsi="Arial" w:cs="Arial"/>
          <w:color w:val="FF0000"/>
        </w:rPr>
      </w:pPr>
    </w:p>
    <w:p w14:paraId="06683E5E" w14:textId="77777777" w:rsidR="00D50D7D" w:rsidRPr="00A87A94" w:rsidRDefault="00D50D7D" w:rsidP="00D50D7D">
      <w:pPr>
        <w:spacing w:after="0"/>
        <w:rPr>
          <w:rFonts w:ascii="Arial" w:eastAsia="Times New Roman" w:hAnsi="Arial" w:cs="Arial"/>
          <w:b/>
        </w:rPr>
      </w:pPr>
      <w:r w:rsidRPr="00A87A94">
        <w:rPr>
          <w:rFonts w:ascii="Arial" w:eastAsia="Times New Roman" w:hAnsi="Arial" w:cs="Arial"/>
          <w:b/>
        </w:rPr>
        <w:t xml:space="preserve">Who are these qualifications for? </w:t>
      </w:r>
    </w:p>
    <w:p w14:paraId="682D4F79" w14:textId="77777777" w:rsidR="00D50D7D" w:rsidRPr="00C5171B" w:rsidRDefault="00D50D7D" w:rsidP="00D50D7D">
      <w:pPr>
        <w:spacing w:after="0"/>
        <w:rPr>
          <w:rFonts w:ascii="Arial" w:eastAsia="Times New Roman" w:hAnsi="Arial" w:cs="Arial"/>
        </w:rPr>
      </w:pPr>
    </w:p>
    <w:p w14:paraId="2D4EBF0F" w14:textId="3345DC89" w:rsidR="00D50D7D" w:rsidRPr="00C5171B" w:rsidRDefault="00C5171B" w:rsidP="00D50D7D">
      <w:pPr>
        <w:spacing w:after="0"/>
        <w:rPr>
          <w:rFonts w:ascii="Arial" w:eastAsia="Times New Roman" w:hAnsi="Arial" w:cs="Arial"/>
          <w:color w:val="000000"/>
        </w:rPr>
      </w:pPr>
      <w:r w:rsidRPr="00C5171B">
        <w:rPr>
          <w:rFonts w:ascii="Arial" w:eastAsia="Times New Roman" w:hAnsi="Arial" w:cs="Arial"/>
          <w:color w:val="000000"/>
        </w:rPr>
        <w:t xml:space="preserve">The </w:t>
      </w:r>
      <w:r w:rsidRPr="00C5171B">
        <w:rPr>
          <w:rFonts w:ascii="Arial" w:eastAsia="Times New Roman" w:hAnsi="Arial" w:cs="Arial"/>
        </w:rPr>
        <w:t xml:space="preserve">Level 4 Certificate in </w:t>
      </w:r>
      <w:r>
        <w:rPr>
          <w:rFonts w:ascii="Arial" w:eastAsia="Times New Roman" w:hAnsi="Arial" w:cs="Arial"/>
        </w:rPr>
        <w:t xml:space="preserve">Leadership &amp; Management for </w:t>
      </w:r>
      <w:r w:rsidRPr="00C5171B">
        <w:rPr>
          <w:rFonts w:ascii="Arial" w:eastAsia="Times New Roman" w:hAnsi="Arial" w:cs="Arial"/>
        </w:rPr>
        <w:t>FE Manage</w:t>
      </w:r>
      <w:r>
        <w:rPr>
          <w:rFonts w:ascii="Arial" w:eastAsia="Times New Roman" w:hAnsi="Arial" w:cs="Arial"/>
        </w:rPr>
        <w:t>rs</w:t>
      </w:r>
      <w:r w:rsidR="00D50D7D" w:rsidRPr="00C5171B">
        <w:rPr>
          <w:rFonts w:ascii="Arial" w:eastAsia="Times New Roman" w:hAnsi="Arial" w:cs="Arial"/>
          <w:color w:val="000000"/>
        </w:rPr>
        <w:t xml:space="preserve"> has been designed to provide ILM’s expertise in Management &amp; Leadership direct to managers in FE institutions. Many first line managers and supervisors within FE environments are technically skilled in their respective subject fields but often don’t have the knowledge and skills required to effectively manage and provide leadership for their direct reports.</w:t>
      </w:r>
    </w:p>
    <w:p w14:paraId="41045DB8" w14:textId="77777777" w:rsidR="00D50D7D" w:rsidRDefault="00D50D7D" w:rsidP="00D50D7D">
      <w:pPr>
        <w:spacing w:after="0"/>
        <w:rPr>
          <w:rFonts w:ascii="Tahoma" w:eastAsia="Times New Roman" w:hAnsi="Tahoma" w:cs="Tahoma"/>
          <w:color w:val="000000"/>
        </w:rPr>
      </w:pPr>
    </w:p>
    <w:p w14:paraId="5F8C2951" w14:textId="77777777" w:rsidR="00D50D7D" w:rsidRPr="00A87A94" w:rsidRDefault="00D50D7D" w:rsidP="00D50D7D">
      <w:pPr>
        <w:spacing w:after="0"/>
        <w:rPr>
          <w:rFonts w:ascii="Arial" w:eastAsia="Times New Roman" w:hAnsi="Arial" w:cs="Arial"/>
          <w:b/>
        </w:rPr>
      </w:pPr>
      <w:r w:rsidRPr="00A87A94">
        <w:rPr>
          <w:rFonts w:ascii="Arial" w:eastAsia="Times New Roman" w:hAnsi="Arial" w:cs="Arial"/>
          <w:b/>
        </w:rPr>
        <w:t xml:space="preserve">Benefits for individuals </w:t>
      </w:r>
    </w:p>
    <w:p w14:paraId="1F1A0196" w14:textId="77777777" w:rsidR="00D50D7D" w:rsidRPr="00A87A94" w:rsidRDefault="00D50D7D" w:rsidP="00D50D7D">
      <w:pPr>
        <w:spacing w:after="0"/>
        <w:rPr>
          <w:rFonts w:ascii="Arial" w:eastAsia="Times New Roman" w:hAnsi="Arial" w:cs="Arial"/>
        </w:rPr>
      </w:pPr>
    </w:p>
    <w:p w14:paraId="43BBA651" w14:textId="77777777" w:rsidR="00D50D7D" w:rsidRPr="00A87A94" w:rsidRDefault="00D50D7D" w:rsidP="00D50D7D">
      <w:pPr>
        <w:numPr>
          <w:ilvl w:val="0"/>
          <w:numId w:val="19"/>
        </w:numPr>
        <w:contextualSpacing/>
        <w:rPr>
          <w:rFonts w:ascii="Arial" w:eastAsia="Times New Roman" w:hAnsi="Arial" w:cs="Arial"/>
        </w:rPr>
      </w:pPr>
      <w:r w:rsidRPr="00A87A94">
        <w:rPr>
          <w:rFonts w:ascii="Arial" w:eastAsia="Times New Roman" w:hAnsi="Arial" w:cs="Arial"/>
        </w:rPr>
        <w:t>Learn core leadership and management skills</w:t>
      </w:r>
    </w:p>
    <w:p w14:paraId="10E84E91" w14:textId="77777777" w:rsidR="00D50D7D" w:rsidRPr="00A87A94" w:rsidRDefault="00D50D7D" w:rsidP="00D50D7D">
      <w:pPr>
        <w:numPr>
          <w:ilvl w:val="0"/>
          <w:numId w:val="19"/>
        </w:numPr>
        <w:contextualSpacing/>
        <w:rPr>
          <w:rFonts w:ascii="Arial" w:eastAsia="Times New Roman" w:hAnsi="Arial" w:cs="Arial"/>
        </w:rPr>
      </w:pPr>
      <w:r w:rsidRPr="00A87A94">
        <w:rPr>
          <w:rFonts w:ascii="Arial" w:eastAsia="Times New Roman" w:hAnsi="Arial" w:cs="Arial"/>
        </w:rPr>
        <w:t>Put these skills into practice in your workplace</w:t>
      </w:r>
    </w:p>
    <w:p w14:paraId="3B1ABBAF" w14:textId="77777777" w:rsidR="00D50D7D" w:rsidRPr="00A87A94" w:rsidRDefault="00D50D7D" w:rsidP="00D50D7D">
      <w:pPr>
        <w:numPr>
          <w:ilvl w:val="0"/>
          <w:numId w:val="19"/>
        </w:numPr>
        <w:contextualSpacing/>
        <w:rPr>
          <w:rFonts w:ascii="Arial" w:eastAsia="Times New Roman" w:hAnsi="Arial" w:cs="Arial"/>
        </w:rPr>
      </w:pPr>
      <w:r w:rsidRPr="00A87A94">
        <w:rPr>
          <w:rFonts w:ascii="Arial" w:eastAsia="Times New Roman" w:hAnsi="Arial" w:cs="Arial"/>
        </w:rPr>
        <w:t>Improve your team’s performance</w:t>
      </w:r>
    </w:p>
    <w:p w14:paraId="0B9F0C75" w14:textId="77777777" w:rsidR="00D50D7D" w:rsidRDefault="00D50D7D" w:rsidP="00D50D7D">
      <w:pPr>
        <w:numPr>
          <w:ilvl w:val="0"/>
          <w:numId w:val="19"/>
        </w:numPr>
        <w:contextualSpacing/>
        <w:rPr>
          <w:rFonts w:ascii="Arial" w:eastAsia="Times New Roman" w:hAnsi="Arial" w:cs="Arial"/>
        </w:rPr>
      </w:pPr>
      <w:r w:rsidRPr="00A87A94">
        <w:rPr>
          <w:rFonts w:ascii="Arial" w:eastAsia="Times New Roman" w:hAnsi="Arial" w:cs="Arial"/>
        </w:rPr>
        <w:t>Get a nationally recognised qualification.</w:t>
      </w:r>
    </w:p>
    <w:p w14:paraId="6FAD9CD9" w14:textId="77777777" w:rsidR="00D50D7D" w:rsidRDefault="00D50D7D" w:rsidP="00D50D7D">
      <w:pPr>
        <w:contextualSpacing/>
        <w:rPr>
          <w:rFonts w:ascii="Arial" w:eastAsia="Times New Roman" w:hAnsi="Arial" w:cs="Arial"/>
        </w:rPr>
      </w:pPr>
    </w:p>
    <w:p w14:paraId="72672172" w14:textId="1A2A4EBD" w:rsidR="00D50D7D" w:rsidRPr="00A87A94" w:rsidRDefault="00D50D7D" w:rsidP="00D50D7D">
      <w:pPr>
        <w:contextualSpacing/>
        <w:rPr>
          <w:rFonts w:ascii="Arial" w:eastAsia="Times New Roman" w:hAnsi="Arial" w:cs="Arial"/>
        </w:rPr>
      </w:pPr>
      <w:r w:rsidRPr="00980A60">
        <w:rPr>
          <w:rFonts w:ascii="Arial" w:eastAsia="Times New Roman" w:hAnsi="Arial" w:cs="Arial"/>
        </w:rPr>
        <w:t xml:space="preserve">The Certificate in FE Management allows learners to pick up relevant topics through internally and externally delivered CPD training sessions. Learners can then pick up unit accreditation by completing assessment tasks, at their own pace. </w:t>
      </w:r>
      <w:r>
        <w:rPr>
          <w:rFonts w:ascii="Arial" w:eastAsia="Times New Roman" w:hAnsi="Arial" w:cs="Arial"/>
        </w:rPr>
        <w:t>Completion of the four mandatory</w:t>
      </w:r>
      <w:r w:rsidRPr="00980A60">
        <w:rPr>
          <w:rFonts w:ascii="Arial" w:eastAsia="Times New Roman" w:hAnsi="Arial" w:cs="Arial"/>
        </w:rPr>
        <w:t xml:space="preserve"> units wil</w:t>
      </w:r>
      <w:r>
        <w:rPr>
          <w:rFonts w:ascii="Arial" w:eastAsia="Times New Roman" w:hAnsi="Arial" w:cs="Arial"/>
        </w:rPr>
        <w:t xml:space="preserve">l allow the learner to claim </w:t>
      </w:r>
      <w:r w:rsidRPr="00980A60">
        <w:rPr>
          <w:rFonts w:ascii="Arial" w:eastAsia="Times New Roman" w:hAnsi="Arial" w:cs="Arial"/>
        </w:rPr>
        <w:t>for the certificate</w:t>
      </w:r>
      <w:r w:rsidR="00C5171B">
        <w:rPr>
          <w:rFonts w:ascii="Arial" w:eastAsia="Times New Roman" w:hAnsi="Arial" w:cs="Arial"/>
        </w:rPr>
        <w:t>.</w:t>
      </w:r>
    </w:p>
    <w:p w14:paraId="797B12EA" w14:textId="77777777" w:rsidR="00D50D7D" w:rsidRPr="00A87A94" w:rsidRDefault="00D50D7D" w:rsidP="00D50D7D">
      <w:pPr>
        <w:spacing w:after="0"/>
        <w:rPr>
          <w:rFonts w:ascii="Arial" w:eastAsia="Times New Roman" w:hAnsi="Arial" w:cs="Arial"/>
        </w:rPr>
      </w:pPr>
    </w:p>
    <w:p w14:paraId="019188A2" w14:textId="77777777" w:rsidR="00D50D7D" w:rsidRPr="00A87A94" w:rsidRDefault="00D50D7D" w:rsidP="00D50D7D">
      <w:pPr>
        <w:spacing w:after="0"/>
        <w:rPr>
          <w:rFonts w:ascii="Arial" w:eastAsia="Times New Roman" w:hAnsi="Arial" w:cs="Arial"/>
          <w:b/>
        </w:rPr>
      </w:pPr>
      <w:r w:rsidRPr="00A87A94">
        <w:rPr>
          <w:rFonts w:ascii="Arial" w:eastAsia="Times New Roman" w:hAnsi="Arial" w:cs="Arial"/>
          <w:b/>
        </w:rPr>
        <w:t>Benefits for employers</w:t>
      </w:r>
    </w:p>
    <w:p w14:paraId="47335870" w14:textId="77777777" w:rsidR="00D50D7D" w:rsidRPr="00A87A94" w:rsidRDefault="00D50D7D" w:rsidP="00D50D7D">
      <w:pPr>
        <w:spacing w:after="0"/>
        <w:rPr>
          <w:rFonts w:ascii="Arial" w:eastAsia="Times New Roman" w:hAnsi="Arial" w:cs="Arial"/>
          <w:b/>
        </w:rPr>
      </w:pPr>
    </w:p>
    <w:p w14:paraId="17D49343" w14:textId="77777777" w:rsidR="00D50D7D" w:rsidRPr="00A87A94" w:rsidRDefault="00D50D7D" w:rsidP="00D50D7D">
      <w:pPr>
        <w:numPr>
          <w:ilvl w:val="0"/>
          <w:numId w:val="20"/>
        </w:numPr>
        <w:contextualSpacing/>
        <w:rPr>
          <w:rFonts w:ascii="Arial" w:eastAsia="Times New Roman" w:hAnsi="Arial" w:cs="Arial"/>
        </w:rPr>
      </w:pPr>
      <w:r w:rsidRPr="00A87A94">
        <w:rPr>
          <w:rFonts w:ascii="Arial" w:eastAsia="Times New Roman" w:hAnsi="Arial" w:cs="Arial"/>
        </w:rPr>
        <w:t>Motivated and competent team leaders</w:t>
      </w:r>
    </w:p>
    <w:p w14:paraId="512236B9" w14:textId="77777777" w:rsidR="00D50D7D" w:rsidRPr="00A87A94" w:rsidRDefault="00D50D7D" w:rsidP="00D50D7D">
      <w:pPr>
        <w:numPr>
          <w:ilvl w:val="0"/>
          <w:numId w:val="20"/>
        </w:numPr>
        <w:contextualSpacing/>
        <w:rPr>
          <w:rFonts w:ascii="Arial" w:eastAsia="Times New Roman" w:hAnsi="Arial" w:cs="Arial"/>
        </w:rPr>
      </w:pPr>
      <w:r w:rsidRPr="00A87A94">
        <w:rPr>
          <w:rFonts w:ascii="Arial" w:eastAsia="Times New Roman" w:hAnsi="Arial" w:cs="Arial"/>
        </w:rPr>
        <w:t>Increased productivity</w:t>
      </w:r>
    </w:p>
    <w:p w14:paraId="289A38B1" w14:textId="77777777" w:rsidR="00D50D7D" w:rsidRPr="00A87A94" w:rsidRDefault="00D50D7D" w:rsidP="00D50D7D">
      <w:pPr>
        <w:numPr>
          <w:ilvl w:val="0"/>
          <w:numId w:val="20"/>
        </w:numPr>
        <w:contextualSpacing/>
        <w:rPr>
          <w:rFonts w:ascii="Arial" w:eastAsia="Times New Roman" w:hAnsi="Arial" w:cs="Arial"/>
        </w:rPr>
      </w:pPr>
      <w:r w:rsidRPr="00A87A94">
        <w:rPr>
          <w:rFonts w:ascii="Arial" w:eastAsia="Times New Roman" w:hAnsi="Arial" w:cs="Arial"/>
        </w:rPr>
        <w:t>Customise this qualification to suit organisational and individual needs</w:t>
      </w:r>
    </w:p>
    <w:p w14:paraId="3F7D9DD7" w14:textId="77777777" w:rsidR="00D50D7D" w:rsidRDefault="00D50D7D" w:rsidP="00D50D7D">
      <w:pPr>
        <w:numPr>
          <w:ilvl w:val="0"/>
          <w:numId w:val="20"/>
        </w:numPr>
        <w:contextualSpacing/>
        <w:rPr>
          <w:rFonts w:ascii="Arial" w:eastAsia="Times New Roman" w:hAnsi="Arial" w:cs="Arial"/>
        </w:rPr>
      </w:pPr>
      <w:r w:rsidRPr="00A87A94">
        <w:rPr>
          <w:rFonts w:ascii="Arial" w:eastAsia="Times New Roman" w:hAnsi="Arial" w:cs="Arial"/>
        </w:rPr>
        <w:t>Workplace-based assessment ensures new skills are effectively transferred to the job.</w:t>
      </w:r>
    </w:p>
    <w:p w14:paraId="511D1C25" w14:textId="77777777" w:rsidR="00D50D7D" w:rsidRPr="00A87A94" w:rsidRDefault="00D50D7D" w:rsidP="00D50D7D">
      <w:pPr>
        <w:numPr>
          <w:ilvl w:val="0"/>
          <w:numId w:val="20"/>
        </w:numPr>
        <w:contextualSpacing/>
        <w:rPr>
          <w:rFonts w:ascii="Arial" w:eastAsia="Times New Roman" w:hAnsi="Arial" w:cs="Arial"/>
        </w:rPr>
      </w:pPr>
      <w:r>
        <w:rPr>
          <w:rFonts w:ascii="Arial" w:eastAsia="Times New Roman" w:hAnsi="Arial" w:cs="Arial"/>
        </w:rPr>
        <w:t>CPD training sessions reducing time spent away from the Business.</w:t>
      </w:r>
    </w:p>
    <w:p w14:paraId="64CD8584" w14:textId="77777777" w:rsidR="00D50D7D" w:rsidRDefault="00D50D7D" w:rsidP="00D50D7D">
      <w:pPr>
        <w:rPr>
          <w:rFonts w:ascii="Arial" w:eastAsia="Times New Roman" w:hAnsi="Arial" w:cs="Arial"/>
        </w:rPr>
      </w:pPr>
    </w:p>
    <w:p w14:paraId="3B87FD22" w14:textId="77777777" w:rsidR="00D50D7D" w:rsidRPr="00A87A94" w:rsidRDefault="00D50D7D" w:rsidP="00D50D7D">
      <w:pPr>
        <w:rPr>
          <w:rFonts w:ascii="Arial" w:eastAsia="Times New Roman" w:hAnsi="Arial" w:cs="Arial"/>
        </w:rPr>
      </w:pPr>
      <w:r w:rsidRPr="00A87A94">
        <w:rPr>
          <w:rFonts w:ascii="Arial" w:eastAsia="Times New Roman" w:hAnsi="Arial" w:cs="Arial"/>
        </w:rPr>
        <w:t>The units in this qualification cover a wide range of skills, knowledge and understanding. These include units that focus on communication, working with people, providing direction and leadership, and getting results - from problem-solving to planning and monitoring workloads.</w:t>
      </w:r>
    </w:p>
    <w:p w14:paraId="6B06D592" w14:textId="77777777" w:rsidR="00D50D7D" w:rsidRPr="00A87A94" w:rsidRDefault="00D50D7D" w:rsidP="00D50D7D">
      <w:pPr>
        <w:spacing w:after="0"/>
        <w:rPr>
          <w:rFonts w:ascii="Arial" w:eastAsia="Times New Roman" w:hAnsi="Arial" w:cs="Arial"/>
        </w:rPr>
      </w:pPr>
      <w:r w:rsidRPr="00A87A94">
        <w:rPr>
          <w:rFonts w:ascii="Arial" w:eastAsia="Times New Roman" w:hAnsi="Arial" w:cs="Arial"/>
        </w:rPr>
        <w:br w:type="page"/>
      </w:r>
      <w:r w:rsidRPr="00A87A94">
        <w:rPr>
          <w:rFonts w:ascii="Arial" w:eastAsia="Times New Roman" w:hAnsi="Arial" w:cs="Arial"/>
          <w:b/>
          <w:color w:val="5A656A"/>
          <w:sz w:val="40"/>
          <w:szCs w:val="40"/>
        </w:rPr>
        <w:t>Progression Routes</w:t>
      </w:r>
    </w:p>
    <w:p w14:paraId="003C222D" w14:textId="77777777" w:rsidR="00D50D7D" w:rsidRPr="00A87A94" w:rsidRDefault="00D50D7D" w:rsidP="00D50D7D">
      <w:pPr>
        <w:spacing w:after="0"/>
        <w:rPr>
          <w:rFonts w:ascii="Arial" w:eastAsia="Times New Roman" w:hAnsi="Arial" w:cs="Arial"/>
        </w:rPr>
      </w:pPr>
    </w:p>
    <w:p w14:paraId="1DF7CDA0" w14:textId="77777777" w:rsidR="00D50D7D" w:rsidRPr="00A87A94" w:rsidRDefault="00D50D7D" w:rsidP="00D50D7D">
      <w:pPr>
        <w:spacing w:after="0"/>
        <w:rPr>
          <w:rFonts w:ascii="Arial" w:eastAsia="Times New Roman" w:hAnsi="Arial" w:cs="Arial"/>
        </w:rPr>
      </w:pPr>
    </w:p>
    <w:p w14:paraId="46982C39" w14:textId="77777777" w:rsidR="00D50D7D" w:rsidRPr="00A87A94" w:rsidRDefault="00D50D7D" w:rsidP="00D50D7D">
      <w:pPr>
        <w:spacing w:after="0"/>
        <w:rPr>
          <w:rFonts w:ascii="Arial" w:eastAsia="Times New Roman" w:hAnsi="Arial" w:cs="Arial"/>
        </w:rPr>
      </w:pPr>
      <w:r w:rsidRPr="00A87A94">
        <w:rPr>
          <w:rFonts w:ascii="Arial" w:eastAsia="Times New Roman" w:hAnsi="Arial" w:cs="Arial"/>
        </w:rPr>
        <w:t>These qualifications will provide progression opportunities to a range of qualification such as:</w:t>
      </w:r>
    </w:p>
    <w:p w14:paraId="56E5584E" w14:textId="77777777" w:rsidR="00D50D7D" w:rsidRPr="00A87A94" w:rsidRDefault="00D50D7D" w:rsidP="00D50D7D">
      <w:pPr>
        <w:spacing w:after="0"/>
        <w:rPr>
          <w:rFonts w:ascii="Arial" w:eastAsia="Times New Roman"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9072"/>
      </w:tblGrid>
      <w:tr w:rsidR="00D50D7D" w:rsidRPr="00A87A94" w14:paraId="4A6736D3" w14:textId="77777777" w:rsidTr="00C5171B">
        <w:trPr>
          <w:trHeight w:val="186"/>
        </w:trPr>
        <w:tc>
          <w:tcPr>
            <w:tcW w:w="9072" w:type="dxa"/>
            <w:tcBorders>
              <w:top w:val="single" w:sz="4" w:space="0" w:color="auto"/>
            </w:tcBorders>
            <w:vAlign w:val="center"/>
          </w:tcPr>
          <w:p w14:paraId="37797AC2" w14:textId="7B883BD7" w:rsidR="00D50D7D" w:rsidRPr="00C5171B" w:rsidRDefault="00C5171B" w:rsidP="00252569">
            <w:pPr>
              <w:spacing w:after="0"/>
              <w:rPr>
                <w:rFonts w:ascii="Arial" w:eastAsia="Times New Roman" w:hAnsi="Arial" w:cs="Arial"/>
                <w:b/>
              </w:rPr>
            </w:pPr>
            <w:r w:rsidRPr="00C5171B">
              <w:rPr>
                <w:rFonts w:ascii="Arial" w:eastAsia="Times New Roman" w:hAnsi="Arial" w:cs="Arial"/>
                <w:b/>
              </w:rPr>
              <w:t>Level 4 Certificate in Leadership &amp; Management for FE Managers</w:t>
            </w:r>
          </w:p>
        </w:tc>
      </w:tr>
      <w:tr w:rsidR="00D50D7D" w:rsidRPr="00A87A94" w14:paraId="1973A3DC" w14:textId="77777777" w:rsidTr="00C5171B">
        <w:trPr>
          <w:trHeight w:val="959"/>
        </w:trPr>
        <w:tc>
          <w:tcPr>
            <w:tcW w:w="9072" w:type="dxa"/>
            <w:tcBorders>
              <w:bottom w:val="single" w:sz="4" w:space="0" w:color="auto"/>
            </w:tcBorders>
          </w:tcPr>
          <w:p w14:paraId="74AF0807" w14:textId="77777777" w:rsidR="00D50D7D" w:rsidRPr="00A87A94" w:rsidRDefault="00D50D7D" w:rsidP="00252569">
            <w:pPr>
              <w:ind w:left="720"/>
              <w:contextualSpacing/>
              <w:rPr>
                <w:rFonts w:ascii="Arial" w:eastAsia="Times New Roman" w:hAnsi="Arial" w:cs="Arial"/>
              </w:rPr>
            </w:pPr>
          </w:p>
          <w:p w14:paraId="3736FB92" w14:textId="6B83FD3F" w:rsidR="00C5171B" w:rsidRDefault="00D50D7D" w:rsidP="00C5171B">
            <w:pPr>
              <w:numPr>
                <w:ilvl w:val="0"/>
                <w:numId w:val="13"/>
              </w:numPr>
              <w:contextualSpacing/>
              <w:rPr>
                <w:rFonts w:ascii="Arial" w:eastAsia="Times New Roman" w:hAnsi="Arial" w:cs="Arial"/>
              </w:rPr>
            </w:pPr>
            <w:r w:rsidRPr="00A87A94">
              <w:rPr>
                <w:rFonts w:ascii="Arial" w:eastAsia="Times New Roman" w:hAnsi="Arial" w:cs="Arial"/>
              </w:rPr>
              <w:t xml:space="preserve">Level </w:t>
            </w:r>
            <w:r>
              <w:rPr>
                <w:rFonts w:ascii="Arial" w:eastAsia="Times New Roman" w:hAnsi="Arial" w:cs="Arial"/>
              </w:rPr>
              <w:t>4</w:t>
            </w:r>
            <w:r w:rsidRPr="00A87A94">
              <w:rPr>
                <w:rFonts w:ascii="Arial" w:eastAsia="Times New Roman" w:hAnsi="Arial" w:cs="Arial"/>
              </w:rPr>
              <w:t xml:space="preserve"> Award or Certifica</w:t>
            </w:r>
            <w:r w:rsidR="00C5171B">
              <w:rPr>
                <w:rFonts w:ascii="Arial" w:eastAsia="Times New Roman" w:hAnsi="Arial" w:cs="Arial"/>
              </w:rPr>
              <w:t>te in Leadership and Management</w:t>
            </w:r>
          </w:p>
          <w:p w14:paraId="3F065F5F" w14:textId="661A5984" w:rsidR="00C5171B" w:rsidRDefault="00D50D7D" w:rsidP="00C5171B">
            <w:pPr>
              <w:numPr>
                <w:ilvl w:val="0"/>
                <w:numId w:val="13"/>
              </w:numPr>
              <w:contextualSpacing/>
              <w:rPr>
                <w:rFonts w:ascii="Arial" w:eastAsia="Times New Roman" w:hAnsi="Arial" w:cs="Arial"/>
              </w:rPr>
            </w:pPr>
            <w:r w:rsidRPr="00C5171B">
              <w:rPr>
                <w:rFonts w:ascii="Arial" w:eastAsia="Times New Roman" w:hAnsi="Arial" w:cs="Arial"/>
              </w:rPr>
              <w:t>Level 5 Award, Certificate and Diploma</w:t>
            </w:r>
            <w:r w:rsidR="00C5171B" w:rsidRPr="00C5171B">
              <w:rPr>
                <w:rFonts w:ascii="Arial" w:eastAsia="Times New Roman" w:hAnsi="Arial" w:cs="Arial"/>
              </w:rPr>
              <w:t xml:space="preserve"> in Leadership and Management</w:t>
            </w:r>
          </w:p>
          <w:p w14:paraId="13289FF1" w14:textId="1BE918E3" w:rsidR="00C5171B" w:rsidRDefault="00D50D7D" w:rsidP="00C5171B">
            <w:pPr>
              <w:numPr>
                <w:ilvl w:val="0"/>
                <w:numId w:val="13"/>
              </w:numPr>
              <w:contextualSpacing/>
              <w:rPr>
                <w:rFonts w:ascii="Arial" w:eastAsia="Times New Roman" w:hAnsi="Arial" w:cs="Arial"/>
              </w:rPr>
            </w:pPr>
            <w:r w:rsidRPr="00C5171B">
              <w:rPr>
                <w:rFonts w:ascii="Arial" w:eastAsia="Times New Roman" w:hAnsi="Arial" w:cs="Arial"/>
              </w:rPr>
              <w:t>Level 5 Diploma in Principles of Leadership and Management</w:t>
            </w:r>
          </w:p>
          <w:p w14:paraId="643D0088" w14:textId="586C8093" w:rsidR="00D50D7D" w:rsidRDefault="00D50D7D" w:rsidP="00C5171B">
            <w:pPr>
              <w:numPr>
                <w:ilvl w:val="0"/>
                <w:numId w:val="13"/>
              </w:numPr>
              <w:contextualSpacing/>
              <w:rPr>
                <w:rFonts w:ascii="Arial" w:eastAsia="Times New Roman" w:hAnsi="Arial" w:cs="Arial"/>
              </w:rPr>
            </w:pPr>
            <w:r w:rsidRPr="00C5171B">
              <w:rPr>
                <w:rFonts w:ascii="Arial" w:eastAsia="Times New Roman" w:hAnsi="Arial" w:cs="Arial"/>
              </w:rPr>
              <w:t>Level 4 Certificate or Diploma in Coaching and Mentoring</w:t>
            </w:r>
          </w:p>
          <w:p w14:paraId="29F0E450" w14:textId="188C9501" w:rsidR="00C5171B" w:rsidRPr="00C5171B" w:rsidRDefault="00C5171B" w:rsidP="00C5171B">
            <w:pPr>
              <w:ind w:left="720"/>
              <w:contextualSpacing/>
              <w:rPr>
                <w:rFonts w:ascii="Arial" w:eastAsia="Times New Roman" w:hAnsi="Arial" w:cs="Arial"/>
              </w:rPr>
            </w:pPr>
          </w:p>
        </w:tc>
      </w:tr>
    </w:tbl>
    <w:p w14:paraId="0461FDC0" w14:textId="77777777" w:rsidR="00D50D7D" w:rsidRPr="00A87A94" w:rsidRDefault="00D50D7D" w:rsidP="00D50D7D">
      <w:pPr>
        <w:spacing w:after="0"/>
        <w:rPr>
          <w:rFonts w:ascii="Arial" w:eastAsia="Times New Roman" w:hAnsi="Arial" w:cs="Arial"/>
        </w:rPr>
      </w:pPr>
    </w:p>
    <w:p w14:paraId="36912C83" w14:textId="3A73641B" w:rsidR="00A87A94" w:rsidRPr="00BB48EC" w:rsidRDefault="00A87A94" w:rsidP="00A87A94">
      <w:pPr>
        <w:spacing w:after="0"/>
        <w:rPr>
          <w:rFonts w:ascii="Arial" w:eastAsia="Times New Roman" w:hAnsi="Arial" w:cs="Arial"/>
        </w:rPr>
      </w:pPr>
      <w:r w:rsidRPr="00A87A94">
        <w:rPr>
          <w:rFonts w:ascii="Arial" w:eastAsia="Times New Roman" w:hAnsi="Arial" w:cs="Arial"/>
        </w:rPr>
        <w:br w:type="page"/>
      </w:r>
      <w:r w:rsidRPr="00A87A94">
        <w:rPr>
          <w:rFonts w:ascii="Arial" w:eastAsia="Times New Roman" w:hAnsi="Arial" w:cs="Arial"/>
          <w:b/>
          <w:color w:val="5A656A"/>
          <w:sz w:val="40"/>
          <w:szCs w:val="40"/>
        </w:rPr>
        <w:t>Qualifications Specific Occupational Competency Requirements</w:t>
      </w:r>
    </w:p>
    <w:p w14:paraId="7A6569DD" w14:textId="77777777" w:rsidR="00A87A94" w:rsidRPr="00A87A94" w:rsidRDefault="00A87A94" w:rsidP="00A87A94">
      <w:pPr>
        <w:spacing w:after="0"/>
        <w:rPr>
          <w:rFonts w:ascii="Arial" w:eastAsia="Times New Roman" w:hAnsi="Arial" w:cs="Arial"/>
        </w:rPr>
      </w:pPr>
    </w:p>
    <w:p w14:paraId="1F9B400B" w14:textId="77777777" w:rsidR="00A87A94" w:rsidRPr="00A87A94" w:rsidRDefault="00A87A94" w:rsidP="00A87A94">
      <w:pPr>
        <w:spacing w:after="0"/>
        <w:rPr>
          <w:rFonts w:ascii="Arial" w:eastAsia="Times New Roman" w:hAnsi="Arial" w:cs="Arial"/>
        </w:rPr>
      </w:pPr>
    </w:p>
    <w:p w14:paraId="21F4AA1C" w14:textId="77777777" w:rsidR="00A87A94" w:rsidRPr="00A87A94" w:rsidRDefault="00A87A94" w:rsidP="00A87A94">
      <w:pPr>
        <w:spacing w:after="0"/>
        <w:rPr>
          <w:rFonts w:ascii="Arial" w:eastAsia="Times New Roman" w:hAnsi="Arial" w:cs="Arial"/>
        </w:rPr>
      </w:pPr>
      <w:r w:rsidRPr="00A87A94">
        <w:rPr>
          <w:rFonts w:ascii="Arial" w:eastAsia="Times New Roman" w:hAnsi="Arial" w:cs="Arial"/>
        </w:rPr>
        <w:t xml:space="preserve">Centres must ensure they have competent and suitably qualified staff involved in teaching, learning and assessment of ILM qualifications. </w:t>
      </w:r>
    </w:p>
    <w:p w14:paraId="422EABEB" w14:textId="77777777" w:rsidR="00A87A94" w:rsidRPr="00A87A94" w:rsidRDefault="00A87A94" w:rsidP="00A87A94">
      <w:pPr>
        <w:spacing w:after="0"/>
        <w:rPr>
          <w:rFonts w:ascii="Arial" w:eastAsia="Times New Roman" w:hAnsi="Arial" w:cs="Arial"/>
        </w:rPr>
      </w:pPr>
    </w:p>
    <w:p w14:paraId="1386359C" w14:textId="77777777" w:rsidR="00A87A94" w:rsidRPr="00A87A94" w:rsidRDefault="00A87A94" w:rsidP="00A87A94">
      <w:pPr>
        <w:spacing w:after="0"/>
        <w:rPr>
          <w:rFonts w:ascii="Arial" w:eastAsia="Times New Roman" w:hAnsi="Arial" w:cs="Arial"/>
        </w:rPr>
      </w:pPr>
      <w:r w:rsidRPr="00A87A94">
        <w:rPr>
          <w:rFonts w:ascii="Arial" w:eastAsia="Times New Roman" w:hAnsi="Arial" w:cs="Arial"/>
        </w:rPr>
        <w:t xml:space="preserve">Generic occupational competency requirements are listed in the </w:t>
      </w:r>
      <w:r w:rsidRPr="00A87A94">
        <w:rPr>
          <w:rFonts w:ascii="Arial" w:eastAsia="Times New Roman" w:hAnsi="Arial" w:cs="Arial"/>
          <w:i/>
        </w:rPr>
        <w:t>Supporting Notes for ILM VRQs</w:t>
      </w:r>
      <w:r w:rsidRPr="00A87A94">
        <w:rPr>
          <w:rFonts w:ascii="Arial" w:eastAsia="Times New Roman" w:hAnsi="Arial" w:cs="Arial"/>
        </w:rPr>
        <w:t xml:space="preserve"> document which is downloadable from the ILM website. </w:t>
      </w:r>
    </w:p>
    <w:p w14:paraId="5A210740" w14:textId="77777777" w:rsidR="00C5171B" w:rsidRDefault="00C5171B" w:rsidP="00A87A94">
      <w:pPr>
        <w:spacing w:after="0"/>
        <w:rPr>
          <w:rFonts w:ascii="Arial" w:eastAsia="Times New Roman" w:hAnsi="Arial" w:cs="Arial"/>
        </w:rPr>
      </w:pPr>
    </w:p>
    <w:p w14:paraId="40200036" w14:textId="77777777" w:rsidR="00C5171B" w:rsidRDefault="00C5171B" w:rsidP="00A87A94">
      <w:pPr>
        <w:spacing w:after="0"/>
        <w:rPr>
          <w:rFonts w:ascii="Arial" w:eastAsia="Times New Roman" w:hAnsi="Arial" w:cs="Arial"/>
        </w:rPr>
      </w:pPr>
    </w:p>
    <w:p w14:paraId="26B4E8EB" w14:textId="77777777" w:rsidR="00C5171B" w:rsidRDefault="00C5171B" w:rsidP="00A87A94">
      <w:pPr>
        <w:spacing w:after="0"/>
        <w:rPr>
          <w:rFonts w:ascii="Arial" w:eastAsia="Times New Roman" w:hAnsi="Arial" w:cs="Arial"/>
        </w:rPr>
      </w:pPr>
    </w:p>
    <w:p w14:paraId="055835EC" w14:textId="77777777" w:rsidR="00C5171B" w:rsidRDefault="00C5171B" w:rsidP="00A87A94">
      <w:pPr>
        <w:spacing w:after="0"/>
        <w:rPr>
          <w:rFonts w:ascii="Arial" w:eastAsia="Times New Roman" w:hAnsi="Arial" w:cs="Arial"/>
        </w:rPr>
      </w:pPr>
    </w:p>
    <w:p w14:paraId="24195B34" w14:textId="77777777" w:rsidR="00C5171B" w:rsidRDefault="00C5171B" w:rsidP="00A87A94">
      <w:pPr>
        <w:spacing w:after="0"/>
        <w:rPr>
          <w:rFonts w:ascii="Arial" w:eastAsia="Times New Roman" w:hAnsi="Arial" w:cs="Arial"/>
        </w:rPr>
      </w:pPr>
    </w:p>
    <w:p w14:paraId="7BCCA3C4" w14:textId="77777777" w:rsidR="00C5171B" w:rsidRDefault="00C5171B" w:rsidP="00A87A94">
      <w:pPr>
        <w:spacing w:after="0"/>
        <w:rPr>
          <w:rFonts w:ascii="Arial" w:eastAsia="Times New Roman" w:hAnsi="Arial" w:cs="Arial"/>
        </w:rPr>
      </w:pPr>
    </w:p>
    <w:p w14:paraId="74B39A26" w14:textId="77777777" w:rsidR="00C5171B" w:rsidRDefault="00C5171B" w:rsidP="00A87A94">
      <w:pPr>
        <w:spacing w:after="0"/>
        <w:rPr>
          <w:rFonts w:ascii="Arial" w:eastAsia="Times New Roman" w:hAnsi="Arial" w:cs="Arial"/>
        </w:rPr>
      </w:pPr>
    </w:p>
    <w:p w14:paraId="292D9F10" w14:textId="77777777" w:rsidR="00C5171B" w:rsidRDefault="00C5171B" w:rsidP="00A87A94">
      <w:pPr>
        <w:spacing w:after="0"/>
        <w:rPr>
          <w:rFonts w:ascii="Arial" w:eastAsia="Times New Roman" w:hAnsi="Arial" w:cs="Arial"/>
        </w:rPr>
      </w:pPr>
    </w:p>
    <w:p w14:paraId="563BFB02" w14:textId="77777777" w:rsidR="00C5171B" w:rsidRDefault="00C5171B" w:rsidP="00A87A94">
      <w:pPr>
        <w:spacing w:after="0"/>
        <w:rPr>
          <w:rFonts w:ascii="Arial" w:eastAsia="Times New Roman" w:hAnsi="Arial" w:cs="Arial"/>
        </w:rPr>
      </w:pPr>
    </w:p>
    <w:p w14:paraId="56195F88" w14:textId="77777777" w:rsidR="00C5171B" w:rsidRDefault="00C5171B" w:rsidP="00A87A94">
      <w:pPr>
        <w:spacing w:after="0"/>
        <w:rPr>
          <w:rFonts w:ascii="Arial" w:eastAsia="Times New Roman" w:hAnsi="Arial" w:cs="Arial"/>
        </w:rPr>
      </w:pPr>
    </w:p>
    <w:p w14:paraId="2672BC26" w14:textId="77777777" w:rsidR="00C5171B" w:rsidRDefault="00C5171B" w:rsidP="00A87A94">
      <w:pPr>
        <w:spacing w:after="0"/>
        <w:rPr>
          <w:rFonts w:ascii="Arial" w:eastAsia="Times New Roman" w:hAnsi="Arial" w:cs="Arial"/>
        </w:rPr>
      </w:pPr>
    </w:p>
    <w:p w14:paraId="1AA8CC2F" w14:textId="77777777" w:rsidR="00C5171B" w:rsidRDefault="00C5171B" w:rsidP="00A87A94">
      <w:pPr>
        <w:spacing w:after="0"/>
        <w:rPr>
          <w:rFonts w:ascii="Arial" w:eastAsia="Times New Roman" w:hAnsi="Arial" w:cs="Arial"/>
        </w:rPr>
      </w:pPr>
    </w:p>
    <w:p w14:paraId="58ADDA66" w14:textId="77777777" w:rsidR="00C5171B" w:rsidRDefault="00C5171B" w:rsidP="00A87A94">
      <w:pPr>
        <w:spacing w:after="0"/>
        <w:rPr>
          <w:rFonts w:ascii="Arial" w:eastAsia="Times New Roman" w:hAnsi="Arial" w:cs="Arial"/>
        </w:rPr>
      </w:pPr>
    </w:p>
    <w:p w14:paraId="20A06528" w14:textId="77777777" w:rsidR="00C5171B" w:rsidRDefault="00C5171B" w:rsidP="00A87A94">
      <w:pPr>
        <w:spacing w:after="0"/>
        <w:rPr>
          <w:rFonts w:ascii="Arial" w:eastAsia="Times New Roman" w:hAnsi="Arial" w:cs="Arial"/>
        </w:rPr>
      </w:pPr>
    </w:p>
    <w:p w14:paraId="44556ACD" w14:textId="77777777" w:rsidR="00C5171B" w:rsidRDefault="00C5171B" w:rsidP="00A87A94">
      <w:pPr>
        <w:spacing w:after="0"/>
        <w:rPr>
          <w:rFonts w:ascii="Arial" w:eastAsia="Times New Roman" w:hAnsi="Arial" w:cs="Arial"/>
        </w:rPr>
      </w:pPr>
    </w:p>
    <w:p w14:paraId="1BEF07F3" w14:textId="77777777" w:rsidR="00C5171B" w:rsidRDefault="00C5171B" w:rsidP="00A87A94">
      <w:pPr>
        <w:spacing w:after="0"/>
        <w:rPr>
          <w:rFonts w:ascii="Arial" w:eastAsia="Times New Roman" w:hAnsi="Arial" w:cs="Arial"/>
        </w:rPr>
      </w:pPr>
    </w:p>
    <w:p w14:paraId="3C10C813" w14:textId="77777777" w:rsidR="00C5171B" w:rsidRDefault="00C5171B" w:rsidP="00A87A94">
      <w:pPr>
        <w:spacing w:after="0"/>
        <w:rPr>
          <w:rFonts w:ascii="Arial" w:eastAsia="Times New Roman" w:hAnsi="Arial" w:cs="Arial"/>
        </w:rPr>
      </w:pPr>
    </w:p>
    <w:p w14:paraId="6AD84FBA" w14:textId="77777777" w:rsidR="00C5171B" w:rsidRDefault="00C5171B" w:rsidP="00A87A94">
      <w:pPr>
        <w:spacing w:after="0"/>
        <w:rPr>
          <w:rFonts w:ascii="Arial" w:eastAsia="Times New Roman" w:hAnsi="Arial" w:cs="Arial"/>
        </w:rPr>
      </w:pPr>
    </w:p>
    <w:p w14:paraId="07776FB6" w14:textId="77777777" w:rsidR="00C5171B" w:rsidRDefault="00C5171B" w:rsidP="00A87A94">
      <w:pPr>
        <w:spacing w:after="0"/>
        <w:rPr>
          <w:rFonts w:ascii="Arial" w:eastAsia="Times New Roman" w:hAnsi="Arial" w:cs="Arial"/>
        </w:rPr>
      </w:pPr>
    </w:p>
    <w:p w14:paraId="0C054434" w14:textId="77777777" w:rsidR="00C5171B" w:rsidRDefault="00C5171B" w:rsidP="00A87A94">
      <w:pPr>
        <w:spacing w:after="0"/>
        <w:rPr>
          <w:rFonts w:ascii="Arial" w:eastAsia="Times New Roman" w:hAnsi="Arial" w:cs="Arial"/>
        </w:rPr>
      </w:pPr>
    </w:p>
    <w:p w14:paraId="41164360" w14:textId="77777777" w:rsidR="00C5171B" w:rsidRDefault="00C5171B" w:rsidP="00A87A94">
      <w:pPr>
        <w:spacing w:after="0"/>
        <w:rPr>
          <w:rFonts w:ascii="Arial" w:eastAsia="Times New Roman" w:hAnsi="Arial" w:cs="Arial"/>
        </w:rPr>
      </w:pPr>
    </w:p>
    <w:p w14:paraId="0E239477" w14:textId="77777777" w:rsidR="00C5171B" w:rsidRDefault="00C5171B" w:rsidP="00A87A94">
      <w:pPr>
        <w:spacing w:after="0"/>
        <w:rPr>
          <w:rFonts w:ascii="Arial" w:eastAsia="Times New Roman" w:hAnsi="Arial" w:cs="Arial"/>
        </w:rPr>
      </w:pPr>
    </w:p>
    <w:p w14:paraId="060363DD" w14:textId="77777777" w:rsidR="00C5171B" w:rsidRDefault="00C5171B" w:rsidP="00A87A94">
      <w:pPr>
        <w:spacing w:after="0"/>
        <w:rPr>
          <w:rFonts w:ascii="Arial" w:eastAsia="Times New Roman" w:hAnsi="Arial" w:cs="Arial"/>
        </w:rPr>
      </w:pPr>
    </w:p>
    <w:p w14:paraId="4B1AC577" w14:textId="77777777" w:rsidR="00C5171B" w:rsidRDefault="00C5171B" w:rsidP="00A87A94">
      <w:pPr>
        <w:spacing w:after="0"/>
        <w:rPr>
          <w:rFonts w:ascii="Arial" w:eastAsia="Times New Roman" w:hAnsi="Arial" w:cs="Arial"/>
        </w:rPr>
      </w:pPr>
    </w:p>
    <w:p w14:paraId="5D163833" w14:textId="77777777" w:rsidR="00C5171B" w:rsidRDefault="00C5171B" w:rsidP="00A87A94">
      <w:pPr>
        <w:spacing w:after="0"/>
        <w:rPr>
          <w:rFonts w:ascii="Arial" w:eastAsia="Times New Roman" w:hAnsi="Arial" w:cs="Arial"/>
        </w:rPr>
      </w:pPr>
    </w:p>
    <w:p w14:paraId="3876F1CA" w14:textId="77777777" w:rsidR="00C5171B" w:rsidRDefault="00C5171B" w:rsidP="00A87A94">
      <w:pPr>
        <w:spacing w:after="0"/>
        <w:rPr>
          <w:rFonts w:ascii="Arial" w:eastAsia="Times New Roman" w:hAnsi="Arial" w:cs="Arial"/>
        </w:rPr>
      </w:pPr>
    </w:p>
    <w:p w14:paraId="4626B67D" w14:textId="77777777" w:rsidR="00C5171B" w:rsidRDefault="00C5171B" w:rsidP="00A87A94">
      <w:pPr>
        <w:spacing w:after="0"/>
        <w:rPr>
          <w:rFonts w:ascii="Arial" w:eastAsia="Times New Roman" w:hAnsi="Arial" w:cs="Arial"/>
        </w:rPr>
      </w:pPr>
    </w:p>
    <w:p w14:paraId="5633A6A9" w14:textId="77777777" w:rsidR="00C5171B" w:rsidRDefault="00C5171B" w:rsidP="00A87A94">
      <w:pPr>
        <w:spacing w:after="0"/>
        <w:rPr>
          <w:rFonts w:ascii="Arial" w:eastAsia="Times New Roman" w:hAnsi="Arial" w:cs="Arial"/>
        </w:rPr>
      </w:pPr>
    </w:p>
    <w:p w14:paraId="168D85A7" w14:textId="77777777" w:rsidR="00C5171B" w:rsidRDefault="00C5171B" w:rsidP="00A87A94">
      <w:pPr>
        <w:spacing w:after="0"/>
        <w:rPr>
          <w:rFonts w:ascii="Arial" w:eastAsia="Times New Roman" w:hAnsi="Arial" w:cs="Arial"/>
        </w:rPr>
      </w:pPr>
    </w:p>
    <w:p w14:paraId="4E4D0C7E" w14:textId="77777777" w:rsidR="00C5171B" w:rsidRDefault="00C5171B" w:rsidP="00A87A94">
      <w:pPr>
        <w:spacing w:after="0"/>
        <w:rPr>
          <w:rFonts w:ascii="Arial" w:eastAsia="Times New Roman" w:hAnsi="Arial" w:cs="Arial"/>
        </w:rPr>
      </w:pPr>
    </w:p>
    <w:p w14:paraId="7CE519C8" w14:textId="77777777" w:rsidR="00C5171B" w:rsidRDefault="00C5171B" w:rsidP="00A87A94">
      <w:pPr>
        <w:spacing w:after="0"/>
        <w:rPr>
          <w:rFonts w:ascii="Arial" w:eastAsia="Times New Roman" w:hAnsi="Arial" w:cs="Arial"/>
        </w:rPr>
      </w:pPr>
    </w:p>
    <w:p w14:paraId="7C1B0FF4" w14:textId="77777777" w:rsidR="00C5171B" w:rsidRDefault="00C5171B" w:rsidP="00A87A94">
      <w:pPr>
        <w:spacing w:after="0"/>
        <w:rPr>
          <w:rFonts w:ascii="Arial" w:eastAsia="Times New Roman" w:hAnsi="Arial" w:cs="Arial"/>
        </w:rPr>
      </w:pPr>
    </w:p>
    <w:p w14:paraId="353FFF0C" w14:textId="77777777" w:rsidR="00C5171B" w:rsidRDefault="00C5171B" w:rsidP="00A87A94">
      <w:pPr>
        <w:spacing w:after="0"/>
        <w:rPr>
          <w:rFonts w:ascii="Arial" w:eastAsia="Times New Roman" w:hAnsi="Arial" w:cs="Arial"/>
        </w:rPr>
      </w:pPr>
    </w:p>
    <w:p w14:paraId="73284F7D" w14:textId="77777777" w:rsidR="00C5171B" w:rsidRDefault="00C5171B" w:rsidP="00A87A94">
      <w:pPr>
        <w:spacing w:after="0"/>
        <w:rPr>
          <w:rFonts w:ascii="Arial" w:eastAsia="Times New Roman" w:hAnsi="Arial" w:cs="Arial"/>
        </w:rPr>
      </w:pPr>
    </w:p>
    <w:p w14:paraId="6C7E7055" w14:textId="77777777" w:rsidR="00C5171B" w:rsidRDefault="00C5171B" w:rsidP="00A87A94">
      <w:pPr>
        <w:spacing w:after="0"/>
        <w:rPr>
          <w:rFonts w:ascii="Arial" w:eastAsia="Times New Roman" w:hAnsi="Arial" w:cs="Arial"/>
        </w:rPr>
      </w:pPr>
    </w:p>
    <w:p w14:paraId="49A86BBB" w14:textId="77777777" w:rsidR="00C5171B" w:rsidRDefault="00C5171B" w:rsidP="00A87A94">
      <w:pPr>
        <w:spacing w:after="0"/>
        <w:rPr>
          <w:rFonts w:ascii="Arial" w:eastAsia="Times New Roman" w:hAnsi="Arial" w:cs="Arial"/>
        </w:rPr>
      </w:pPr>
    </w:p>
    <w:p w14:paraId="1EC34FFB" w14:textId="44AA7395" w:rsidR="00A87A94" w:rsidRPr="00A87A94" w:rsidRDefault="00A87A94" w:rsidP="00A87A94">
      <w:pPr>
        <w:spacing w:after="0"/>
        <w:rPr>
          <w:rFonts w:ascii="Arial" w:eastAsia="Times New Roman" w:hAnsi="Arial" w:cs="Arial"/>
          <w:b/>
          <w:color w:val="5A656A"/>
          <w:sz w:val="40"/>
          <w:szCs w:val="40"/>
        </w:rPr>
      </w:pPr>
      <w:r w:rsidRPr="00A87A94">
        <w:rPr>
          <w:rFonts w:ascii="Arial" w:eastAsia="Times New Roman" w:hAnsi="Arial" w:cs="Arial"/>
          <w:b/>
          <w:color w:val="5A656A"/>
          <w:sz w:val="40"/>
          <w:szCs w:val="40"/>
        </w:rPr>
        <w:t>Qualifications Structures and Details</w:t>
      </w:r>
    </w:p>
    <w:p w14:paraId="1B207EDC" w14:textId="77777777" w:rsidR="00386490" w:rsidRDefault="00386490" w:rsidP="00A87A94">
      <w:pPr>
        <w:spacing w:after="0"/>
        <w:rPr>
          <w:rFonts w:eastAsia="Times New Roman" w:cs="Times New Roman"/>
          <w:b/>
          <w:sz w:val="28"/>
          <w:szCs w:val="28"/>
          <w:lang w:val="en-US"/>
        </w:rPr>
      </w:pPr>
    </w:p>
    <w:p w14:paraId="77D42C02" w14:textId="2C7C31D3" w:rsidR="00BB48EC" w:rsidRPr="00BB48EC" w:rsidRDefault="00BB48EC" w:rsidP="00A87A94">
      <w:pPr>
        <w:spacing w:after="0"/>
        <w:rPr>
          <w:b/>
          <w:sz w:val="28"/>
        </w:rPr>
      </w:pPr>
      <w:r w:rsidRPr="00BB48EC">
        <w:rPr>
          <w:b/>
          <w:sz w:val="28"/>
        </w:rPr>
        <w:t>Level 4 Certificate in Leadership and Management for FE Managers</w:t>
      </w:r>
    </w:p>
    <w:p w14:paraId="0437E115" w14:textId="77777777" w:rsidR="00BB48EC" w:rsidRPr="00EE49F4" w:rsidRDefault="00BB48EC" w:rsidP="00A87A94">
      <w:pPr>
        <w:spacing w:after="0"/>
        <w:rPr>
          <w:rFonts w:eastAsia="Times New Roman" w:cs="Times New Roman"/>
          <w:b/>
          <w:sz w:val="28"/>
          <w:szCs w:val="28"/>
          <w:lang w:val="en-US"/>
        </w:rPr>
      </w:pPr>
    </w:p>
    <w:tbl>
      <w:tblPr>
        <w:tblStyle w:val="TableGrid7"/>
        <w:tblW w:w="0" w:type="auto"/>
        <w:tblInd w:w="108" w:type="dxa"/>
        <w:tblLook w:val="04A0" w:firstRow="1" w:lastRow="0" w:firstColumn="1" w:lastColumn="0" w:noHBand="0" w:noVBand="1"/>
      </w:tblPr>
      <w:tblGrid>
        <w:gridCol w:w="3544"/>
        <w:gridCol w:w="6237"/>
      </w:tblGrid>
      <w:tr w:rsidR="00A87A94" w:rsidRPr="00A87A94" w14:paraId="3A3B6E4D" w14:textId="77777777" w:rsidTr="00AE2EE5">
        <w:tc>
          <w:tcPr>
            <w:tcW w:w="3544" w:type="dxa"/>
            <w:vAlign w:val="bottom"/>
          </w:tcPr>
          <w:p w14:paraId="53751042" w14:textId="77777777" w:rsidR="00A87A94" w:rsidRPr="00C5171B" w:rsidRDefault="00A87A94" w:rsidP="00A87A94">
            <w:pPr>
              <w:rPr>
                <w:rFonts w:ascii="Arial" w:hAnsi="Arial" w:cs="Arial"/>
                <w:b/>
                <w:color w:val="000000" w:themeColor="text1"/>
              </w:rPr>
            </w:pPr>
            <w:r w:rsidRPr="00C5171B">
              <w:rPr>
                <w:rFonts w:ascii="Arial" w:hAnsi="Arial" w:cs="Arial"/>
                <w:b/>
                <w:color w:val="000000" w:themeColor="text1"/>
              </w:rPr>
              <w:t>Qualification Accreditation No:</w:t>
            </w:r>
          </w:p>
        </w:tc>
        <w:tc>
          <w:tcPr>
            <w:tcW w:w="6237" w:type="dxa"/>
            <w:vAlign w:val="center"/>
          </w:tcPr>
          <w:p w14:paraId="4CFDA8A4" w14:textId="07807034" w:rsidR="00A87A94" w:rsidRPr="00C5171B" w:rsidRDefault="00C5171B" w:rsidP="00A87A94">
            <w:pPr>
              <w:rPr>
                <w:rFonts w:ascii="Arial" w:hAnsi="Arial" w:cs="Arial"/>
                <w:color w:val="000000" w:themeColor="text1"/>
                <w:lang w:eastAsia="en-GB"/>
              </w:rPr>
            </w:pPr>
            <w:r w:rsidRPr="00C5171B">
              <w:rPr>
                <w:rFonts w:ascii="Arial" w:hAnsi="Arial" w:cs="Arial"/>
                <w:color w:val="000000" w:themeColor="text1"/>
              </w:rPr>
              <w:t>601/3409/4</w:t>
            </w:r>
          </w:p>
        </w:tc>
      </w:tr>
      <w:tr w:rsidR="00A87A94" w:rsidRPr="00A87A94" w14:paraId="44326C29" w14:textId="77777777" w:rsidTr="00AE2EE5">
        <w:tc>
          <w:tcPr>
            <w:tcW w:w="3544" w:type="dxa"/>
          </w:tcPr>
          <w:p w14:paraId="57F4FD37" w14:textId="77777777" w:rsidR="00A87A94" w:rsidRPr="00C5171B" w:rsidRDefault="00A87A94" w:rsidP="00A87A94">
            <w:pPr>
              <w:rPr>
                <w:rFonts w:ascii="Arial" w:hAnsi="Arial" w:cs="Arial"/>
                <w:b/>
                <w:color w:val="000000" w:themeColor="text1"/>
              </w:rPr>
            </w:pPr>
            <w:r w:rsidRPr="00C5171B">
              <w:rPr>
                <w:rFonts w:ascii="Arial" w:hAnsi="Arial" w:cs="Arial"/>
                <w:b/>
                <w:color w:val="000000" w:themeColor="text1"/>
              </w:rPr>
              <w:t>Credit Value:</w:t>
            </w:r>
          </w:p>
        </w:tc>
        <w:tc>
          <w:tcPr>
            <w:tcW w:w="6237" w:type="dxa"/>
          </w:tcPr>
          <w:p w14:paraId="6CA2FF8B" w14:textId="4B8FB436" w:rsidR="00A87A94" w:rsidRPr="00C5171B" w:rsidRDefault="00EE49F4" w:rsidP="00A87A94">
            <w:pPr>
              <w:rPr>
                <w:rFonts w:ascii="Arial" w:hAnsi="Arial" w:cs="Arial"/>
                <w:color w:val="000000" w:themeColor="text1"/>
              </w:rPr>
            </w:pPr>
            <w:r w:rsidRPr="00C5171B">
              <w:rPr>
                <w:rFonts w:ascii="Arial" w:hAnsi="Arial" w:cs="Arial"/>
                <w:color w:val="000000" w:themeColor="text1"/>
              </w:rPr>
              <w:t>16</w:t>
            </w:r>
          </w:p>
        </w:tc>
      </w:tr>
      <w:tr w:rsidR="00A87A94" w:rsidRPr="00A87A94" w14:paraId="179494C3" w14:textId="77777777" w:rsidTr="00AE2EE5">
        <w:tc>
          <w:tcPr>
            <w:tcW w:w="3544" w:type="dxa"/>
          </w:tcPr>
          <w:p w14:paraId="5D6C33B0" w14:textId="77777777" w:rsidR="00A87A94" w:rsidRPr="00C5171B" w:rsidRDefault="00A87A94" w:rsidP="00A87A94">
            <w:pPr>
              <w:rPr>
                <w:rFonts w:ascii="Arial" w:hAnsi="Arial" w:cs="Arial"/>
                <w:b/>
                <w:color w:val="000000" w:themeColor="text1"/>
              </w:rPr>
            </w:pPr>
            <w:r w:rsidRPr="00C5171B">
              <w:rPr>
                <w:rFonts w:ascii="Arial" w:hAnsi="Arial" w:cs="Arial"/>
                <w:b/>
                <w:color w:val="000000" w:themeColor="text1"/>
              </w:rPr>
              <w:t>Induction:</w:t>
            </w:r>
          </w:p>
        </w:tc>
        <w:tc>
          <w:tcPr>
            <w:tcW w:w="6237" w:type="dxa"/>
          </w:tcPr>
          <w:p w14:paraId="1B07DC21" w14:textId="77777777" w:rsidR="00A87A94" w:rsidRPr="00C5171B" w:rsidRDefault="00A87A94" w:rsidP="00A87A94">
            <w:pPr>
              <w:rPr>
                <w:rFonts w:ascii="Arial" w:hAnsi="Arial" w:cs="Arial"/>
                <w:color w:val="000000" w:themeColor="text1"/>
              </w:rPr>
            </w:pPr>
            <w:r w:rsidRPr="00C5171B">
              <w:rPr>
                <w:rFonts w:ascii="Arial" w:hAnsi="Arial" w:cs="Arial"/>
                <w:color w:val="000000" w:themeColor="text1"/>
              </w:rPr>
              <w:t>At least 1 hour</w:t>
            </w:r>
          </w:p>
        </w:tc>
      </w:tr>
      <w:tr w:rsidR="00A87A94" w:rsidRPr="00A87A94" w14:paraId="67EBD3D8" w14:textId="77777777" w:rsidTr="00AE2EE5">
        <w:tc>
          <w:tcPr>
            <w:tcW w:w="3544" w:type="dxa"/>
          </w:tcPr>
          <w:p w14:paraId="3A1BCE36" w14:textId="77777777" w:rsidR="00A87A94" w:rsidRPr="00C5171B" w:rsidRDefault="00A87A94" w:rsidP="00A87A94">
            <w:pPr>
              <w:rPr>
                <w:rFonts w:ascii="Arial" w:hAnsi="Arial" w:cs="Arial"/>
                <w:b/>
                <w:color w:val="000000" w:themeColor="text1"/>
              </w:rPr>
            </w:pPr>
            <w:r w:rsidRPr="00C5171B">
              <w:rPr>
                <w:rFonts w:ascii="Arial" w:hAnsi="Arial" w:cs="Arial"/>
                <w:b/>
                <w:color w:val="000000" w:themeColor="text1"/>
              </w:rPr>
              <w:t>Tutorial Support:</w:t>
            </w:r>
          </w:p>
        </w:tc>
        <w:tc>
          <w:tcPr>
            <w:tcW w:w="6237" w:type="dxa"/>
          </w:tcPr>
          <w:p w14:paraId="57C2D17F" w14:textId="77777777" w:rsidR="00A87A94" w:rsidRPr="00C5171B" w:rsidRDefault="00A87A94" w:rsidP="00A87A94">
            <w:pPr>
              <w:rPr>
                <w:rFonts w:ascii="Arial" w:hAnsi="Arial" w:cs="Arial"/>
                <w:color w:val="000000" w:themeColor="text1"/>
              </w:rPr>
            </w:pPr>
            <w:r w:rsidRPr="00C5171B">
              <w:rPr>
                <w:rFonts w:ascii="Arial" w:hAnsi="Arial" w:cs="Arial"/>
                <w:color w:val="000000" w:themeColor="text1"/>
              </w:rPr>
              <w:t>Minimum 2 hours</w:t>
            </w:r>
          </w:p>
        </w:tc>
      </w:tr>
      <w:tr w:rsidR="00A87A94" w:rsidRPr="00A87A94" w14:paraId="3DE9F3AA" w14:textId="77777777" w:rsidTr="00AE2EE5">
        <w:tc>
          <w:tcPr>
            <w:tcW w:w="3544" w:type="dxa"/>
          </w:tcPr>
          <w:p w14:paraId="5D2AF616" w14:textId="77777777" w:rsidR="00A87A94" w:rsidRPr="00C5171B" w:rsidRDefault="00A87A94" w:rsidP="00A87A94">
            <w:pPr>
              <w:rPr>
                <w:rFonts w:ascii="Arial" w:hAnsi="Arial" w:cs="Arial"/>
                <w:b/>
                <w:color w:val="000000" w:themeColor="text1"/>
              </w:rPr>
            </w:pPr>
            <w:r w:rsidRPr="00C5171B">
              <w:rPr>
                <w:rFonts w:ascii="Arial" w:hAnsi="Arial" w:cs="Arial"/>
                <w:b/>
                <w:color w:val="000000" w:themeColor="text1"/>
              </w:rPr>
              <w:t>Guided Learning Hours (GLH):</w:t>
            </w:r>
          </w:p>
        </w:tc>
        <w:tc>
          <w:tcPr>
            <w:tcW w:w="6237" w:type="dxa"/>
          </w:tcPr>
          <w:p w14:paraId="542F840E" w14:textId="53364389" w:rsidR="00A87A94" w:rsidRPr="00C5171B" w:rsidRDefault="00EE49F4" w:rsidP="00A87A94">
            <w:pPr>
              <w:rPr>
                <w:rFonts w:ascii="Arial" w:hAnsi="Arial" w:cs="Arial"/>
                <w:color w:val="000000" w:themeColor="text1"/>
              </w:rPr>
            </w:pPr>
            <w:r w:rsidRPr="00C5171B">
              <w:rPr>
                <w:rFonts w:ascii="Arial" w:hAnsi="Arial" w:cs="Arial"/>
                <w:color w:val="000000" w:themeColor="text1"/>
              </w:rPr>
              <w:t>63</w:t>
            </w:r>
          </w:p>
        </w:tc>
      </w:tr>
      <w:tr w:rsidR="00A87A94" w:rsidRPr="00A87A94" w14:paraId="6A2C28B2" w14:textId="77777777" w:rsidTr="00AE2EE5">
        <w:tc>
          <w:tcPr>
            <w:tcW w:w="3544" w:type="dxa"/>
          </w:tcPr>
          <w:p w14:paraId="53358DC9" w14:textId="77777777" w:rsidR="00A87A94" w:rsidRPr="00C5171B" w:rsidRDefault="00A87A94" w:rsidP="00A87A94">
            <w:pPr>
              <w:rPr>
                <w:rFonts w:ascii="Arial" w:hAnsi="Arial" w:cs="Arial"/>
                <w:b/>
                <w:color w:val="000000" w:themeColor="text1"/>
              </w:rPr>
            </w:pPr>
            <w:r w:rsidRPr="00C5171B">
              <w:rPr>
                <w:rFonts w:ascii="Arial" w:hAnsi="Arial" w:cs="Arial"/>
                <w:b/>
                <w:color w:val="000000" w:themeColor="text1"/>
              </w:rPr>
              <w:t>Duration:</w:t>
            </w:r>
          </w:p>
        </w:tc>
        <w:tc>
          <w:tcPr>
            <w:tcW w:w="6237" w:type="dxa"/>
          </w:tcPr>
          <w:p w14:paraId="488D275E" w14:textId="77777777" w:rsidR="00A87A94" w:rsidRPr="00C5171B" w:rsidRDefault="00A87A94" w:rsidP="00A87A94">
            <w:pPr>
              <w:rPr>
                <w:rFonts w:ascii="Arial" w:hAnsi="Arial" w:cs="Arial"/>
                <w:color w:val="000000" w:themeColor="text1"/>
              </w:rPr>
            </w:pPr>
            <w:r w:rsidRPr="00C5171B">
              <w:rPr>
                <w:rFonts w:ascii="Arial" w:hAnsi="Arial" w:cs="Arial"/>
                <w:color w:val="000000" w:themeColor="text1"/>
              </w:rPr>
              <w:t>To be completed in 3 years</w:t>
            </w:r>
          </w:p>
        </w:tc>
      </w:tr>
      <w:tr w:rsidR="00A87A94" w:rsidRPr="00A87A94" w14:paraId="57971416" w14:textId="77777777" w:rsidTr="00AE2EE5">
        <w:tc>
          <w:tcPr>
            <w:tcW w:w="3544" w:type="dxa"/>
          </w:tcPr>
          <w:p w14:paraId="3B2235EA" w14:textId="77777777" w:rsidR="00A87A94" w:rsidRPr="00C5171B" w:rsidRDefault="00A87A94" w:rsidP="00A87A94">
            <w:pPr>
              <w:rPr>
                <w:rFonts w:ascii="Arial" w:hAnsi="Arial" w:cs="Arial"/>
                <w:b/>
                <w:color w:val="000000" w:themeColor="text1"/>
              </w:rPr>
            </w:pPr>
            <w:r w:rsidRPr="00C5171B">
              <w:rPr>
                <w:rFonts w:ascii="Arial" w:hAnsi="Arial" w:cs="Arial"/>
                <w:b/>
                <w:color w:val="000000" w:themeColor="text1"/>
              </w:rPr>
              <w:t>Rules of Combination:</w:t>
            </w:r>
          </w:p>
        </w:tc>
        <w:tc>
          <w:tcPr>
            <w:tcW w:w="6237" w:type="dxa"/>
          </w:tcPr>
          <w:p w14:paraId="5AA3AD78" w14:textId="77777777" w:rsidR="00EE49F4" w:rsidRPr="00C5171B" w:rsidRDefault="00EE49F4" w:rsidP="00EE49F4">
            <w:pPr>
              <w:rPr>
                <w:rFonts w:ascii="Arial" w:hAnsi="Arial" w:cs="Arial"/>
                <w:color w:val="000000" w:themeColor="text1"/>
                <w:lang w:eastAsia="en-GB"/>
              </w:rPr>
            </w:pPr>
            <w:r w:rsidRPr="00C5171B">
              <w:rPr>
                <w:rFonts w:ascii="Arial" w:hAnsi="Arial" w:cs="Arial"/>
                <w:color w:val="000000" w:themeColor="text1"/>
                <w:lang w:eastAsia="en-GB"/>
              </w:rPr>
              <w:t>Learners are required to complete all units with a combined credit value of 16 to achieve this qualification.</w:t>
            </w:r>
          </w:p>
          <w:p w14:paraId="7D559737" w14:textId="4F8D89E2" w:rsidR="00A87A94" w:rsidRPr="00C5171B" w:rsidRDefault="00A87A94" w:rsidP="00A87A94">
            <w:pPr>
              <w:rPr>
                <w:rFonts w:ascii="Arial" w:hAnsi="Arial" w:cs="Arial"/>
                <w:color w:val="000000" w:themeColor="text1"/>
              </w:rPr>
            </w:pPr>
          </w:p>
        </w:tc>
      </w:tr>
      <w:tr w:rsidR="00A87A94" w:rsidRPr="00A87A94" w14:paraId="1B8B8DA0" w14:textId="77777777" w:rsidTr="00AE2EE5">
        <w:tc>
          <w:tcPr>
            <w:tcW w:w="3544" w:type="dxa"/>
          </w:tcPr>
          <w:p w14:paraId="59EA7A9D" w14:textId="77777777" w:rsidR="00A87A94" w:rsidRPr="00C5171B" w:rsidRDefault="00A87A94" w:rsidP="00A87A94">
            <w:pPr>
              <w:rPr>
                <w:rFonts w:ascii="Arial" w:hAnsi="Arial" w:cs="Arial"/>
                <w:b/>
                <w:color w:val="000000" w:themeColor="text1"/>
              </w:rPr>
            </w:pPr>
            <w:r w:rsidRPr="00C5171B">
              <w:rPr>
                <w:rFonts w:ascii="Arial" w:hAnsi="Arial" w:cs="Arial"/>
                <w:b/>
                <w:color w:val="000000" w:themeColor="text1"/>
              </w:rPr>
              <w:t>Assessments:</w:t>
            </w:r>
          </w:p>
        </w:tc>
        <w:tc>
          <w:tcPr>
            <w:tcW w:w="6237" w:type="dxa"/>
          </w:tcPr>
          <w:p w14:paraId="136EC516" w14:textId="77777777" w:rsidR="00A87A94" w:rsidRPr="00C5171B" w:rsidRDefault="00A87A94" w:rsidP="00A87A94">
            <w:pPr>
              <w:rPr>
                <w:rFonts w:ascii="Arial" w:hAnsi="Arial" w:cs="Arial"/>
                <w:color w:val="000000" w:themeColor="text1"/>
              </w:rPr>
            </w:pPr>
            <w:r w:rsidRPr="00C5171B">
              <w:rPr>
                <w:rFonts w:ascii="Arial" w:hAnsi="Arial" w:cs="Arial"/>
                <w:color w:val="000000" w:themeColor="text1"/>
              </w:rPr>
              <w:t>Criterion assessment applies to all units within this qualification (i.e. the learner must adequately evidence each assessment criterion). For further details see the ILM recommended Mark-Sheet for each unit.</w:t>
            </w:r>
          </w:p>
        </w:tc>
      </w:tr>
    </w:tbl>
    <w:p w14:paraId="53C4E22E" w14:textId="77777777" w:rsidR="00A87A94" w:rsidRPr="00A87A94" w:rsidRDefault="00A87A94" w:rsidP="00A87A94">
      <w:pPr>
        <w:spacing w:after="0"/>
        <w:rPr>
          <w:rFonts w:ascii="Arial" w:eastAsia="Times New Roman" w:hAnsi="Arial" w:cs="Arial"/>
        </w:rPr>
      </w:pPr>
    </w:p>
    <w:p w14:paraId="4325DB3F" w14:textId="77777777" w:rsidR="00A87A94" w:rsidRPr="00A87A94" w:rsidRDefault="00A87A94" w:rsidP="00A87A94">
      <w:pPr>
        <w:spacing w:after="0"/>
        <w:rPr>
          <w:rFonts w:ascii="Arial" w:eastAsia="Times New Roman" w:hAnsi="Arial" w:cs="Arial"/>
        </w:rPr>
      </w:pPr>
    </w:p>
    <w:p w14:paraId="7E47097E" w14:textId="77777777" w:rsidR="00C5171B" w:rsidRDefault="00C5171B" w:rsidP="00C5171B">
      <w:pPr>
        <w:spacing w:after="0"/>
        <w:rPr>
          <w:rFonts w:eastAsia="Times New Roman" w:cs="Times New Roman"/>
          <w:b/>
          <w:sz w:val="28"/>
          <w:szCs w:val="28"/>
          <w:lang w:val="en-US"/>
        </w:rPr>
      </w:pPr>
    </w:p>
    <w:p w14:paraId="06442B40" w14:textId="77777777" w:rsidR="00C5171B" w:rsidRDefault="00C5171B" w:rsidP="00C5171B">
      <w:pPr>
        <w:spacing w:after="0"/>
        <w:rPr>
          <w:rFonts w:eastAsia="Times New Roman" w:cs="Times New Roman"/>
          <w:b/>
          <w:sz w:val="28"/>
          <w:szCs w:val="28"/>
          <w:lang w:val="en-US"/>
        </w:rPr>
      </w:pPr>
    </w:p>
    <w:p w14:paraId="003BEF20" w14:textId="77777777" w:rsidR="00C5171B" w:rsidRDefault="00C5171B" w:rsidP="00C5171B">
      <w:pPr>
        <w:spacing w:after="0"/>
        <w:rPr>
          <w:rFonts w:eastAsia="Times New Roman" w:cs="Times New Roman"/>
          <w:b/>
          <w:sz w:val="28"/>
          <w:szCs w:val="28"/>
          <w:lang w:val="en-US"/>
        </w:rPr>
      </w:pPr>
    </w:p>
    <w:p w14:paraId="16514CEF" w14:textId="77777777" w:rsidR="00C5171B" w:rsidRDefault="00C5171B" w:rsidP="00C5171B">
      <w:pPr>
        <w:spacing w:after="0"/>
        <w:rPr>
          <w:rFonts w:eastAsia="Times New Roman" w:cs="Times New Roman"/>
          <w:b/>
          <w:sz w:val="28"/>
          <w:szCs w:val="28"/>
          <w:lang w:val="en-US"/>
        </w:rPr>
      </w:pPr>
    </w:p>
    <w:p w14:paraId="48012A0B" w14:textId="77777777" w:rsidR="00C5171B" w:rsidRDefault="00C5171B" w:rsidP="00C5171B">
      <w:pPr>
        <w:spacing w:after="0"/>
        <w:rPr>
          <w:rFonts w:eastAsia="Times New Roman" w:cs="Times New Roman"/>
          <w:b/>
          <w:sz w:val="28"/>
          <w:szCs w:val="28"/>
          <w:lang w:val="en-US"/>
        </w:rPr>
      </w:pPr>
    </w:p>
    <w:p w14:paraId="6FB6B932" w14:textId="77777777" w:rsidR="00C5171B" w:rsidRDefault="00C5171B" w:rsidP="00C5171B">
      <w:pPr>
        <w:spacing w:after="0"/>
        <w:rPr>
          <w:rFonts w:eastAsia="Times New Roman" w:cs="Times New Roman"/>
          <w:b/>
          <w:sz w:val="28"/>
          <w:szCs w:val="28"/>
          <w:lang w:val="en-US"/>
        </w:rPr>
      </w:pPr>
    </w:p>
    <w:p w14:paraId="4FEBB756" w14:textId="77777777" w:rsidR="00C5171B" w:rsidRDefault="00C5171B" w:rsidP="00C5171B">
      <w:pPr>
        <w:spacing w:after="0"/>
        <w:rPr>
          <w:rFonts w:eastAsia="Times New Roman" w:cs="Times New Roman"/>
          <w:b/>
          <w:sz w:val="28"/>
          <w:szCs w:val="28"/>
          <w:lang w:val="en-US"/>
        </w:rPr>
      </w:pPr>
    </w:p>
    <w:p w14:paraId="20E547F8" w14:textId="77777777" w:rsidR="00C5171B" w:rsidRDefault="00C5171B" w:rsidP="00C5171B">
      <w:pPr>
        <w:spacing w:after="0"/>
        <w:rPr>
          <w:rFonts w:eastAsia="Times New Roman" w:cs="Times New Roman"/>
          <w:b/>
          <w:sz w:val="28"/>
          <w:szCs w:val="28"/>
          <w:lang w:val="en-US"/>
        </w:rPr>
      </w:pPr>
    </w:p>
    <w:p w14:paraId="1706B3E3" w14:textId="77777777" w:rsidR="00C5171B" w:rsidRDefault="00C5171B" w:rsidP="00C5171B">
      <w:pPr>
        <w:spacing w:after="0"/>
        <w:rPr>
          <w:rFonts w:eastAsia="Times New Roman" w:cs="Times New Roman"/>
          <w:b/>
          <w:sz w:val="28"/>
          <w:szCs w:val="28"/>
          <w:lang w:val="en-US"/>
        </w:rPr>
      </w:pPr>
    </w:p>
    <w:p w14:paraId="772FC72E" w14:textId="77777777" w:rsidR="00C5171B" w:rsidRDefault="00C5171B" w:rsidP="00C5171B">
      <w:pPr>
        <w:spacing w:after="0"/>
        <w:rPr>
          <w:rFonts w:eastAsia="Times New Roman" w:cs="Times New Roman"/>
          <w:b/>
          <w:sz w:val="28"/>
          <w:szCs w:val="28"/>
          <w:lang w:val="en-US"/>
        </w:rPr>
      </w:pPr>
    </w:p>
    <w:p w14:paraId="7EF926FE" w14:textId="77777777" w:rsidR="00C5171B" w:rsidRDefault="00C5171B" w:rsidP="00C5171B">
      <w:pPr>
        <w:spacing w:after="0"/>
        <w:rPr>
          <w:rFonts w:eastAsia="Times New Roman" w:cs="Times New Roman"/>
          <w:b/>
          <w:sz w:val="28"/>
          <w:szCs w:val="28"/>
          <w:lang w:val="en-US"/>
        </w:rPr>
      </w:pPr>
    </w:p>
    <w:p w14:paraId="3759E512" w14:textId="77777777" w:rsidR="00C5171B" w:rsidRDefault="00C5171B" w:rsidP="00C5171B">
      <w:pPr>
        <w:spacing w:after="0"/>
        <w:rPr>
          <w:rFonts w:eastAsia="Times New Roman" w:cs="Times New Roman"/>
          <w:b/>
          <w:sz w:val="28"/>
          <w:szCs w:val="28"/>
          <w:lang w:val="en-US"/>
        </w:rPr>
      </w:pPr>
    </w:p>
    <w:p w14:paraId="0EB5B4B1" w14:textId="77777777" w:rsidR="00C5171B" w:rsidRDefault="00C5171B" w:rsidP="00C5171B">
      <w:pPr>
        <w:spacing w:after="0"/>
        <w:rPr>
          <w:rFonts w:eastAsia="Times New Roman" w:cs="Times New Roman"/>
          <w:b/>
          <w:sz w:val="28"/>
          <w:szCs w:val="28"/>
          <w:lang w:val="en-US"/>
        </w:rPr>
      </w:pPr>
    </w:p>
    <w:p w14:paraId="6BE192E9" w14:textId="77777777" w:rsidR="00C5171B" w:rsidRDefault="00C5171B" w:rsidP="00C5171B">
      <w:pPr>
        <w:spacing w:after="0"/>
        <w:rPr>
          <w:rFonts w:eastAsia="Times New Roman" w:cs="Times New Roman"/>
          <w:b/>
          <w:sz w:val="28"/>
          <w:szCs w:val="28"/>
          <w:lang w:val="en-US"/>
        </w:rPr>
      </w:pPr>
    </w:p>
    <w:p w14:paraId="47CDDFB8" w14:textId="77777777" w:rsidR="00C5171B" w:rsidRDefault="00C5171B" w:rsidP="00C5171B">
      <w:pPr>
        <w:spacing w:after="0"/>
        <w:rPr>
          <w:rFonts w:eastAsia="Times New Roman" w:cs="Times New Roman"/>
          <w:b/>
          <w:sz w:val="28"/>
          <w:szCs w:val="28"/>
          <w:lang w:val="en-US"/>
        </w:rPr>
      </w:pPr>
    </w:p>
    <w:p w14:paraId="400C5F0D" w14:textId="77777777" w:rsidR="00C5171B" w:rsidRDefault="00C5171B" w:rsidP="00C5171B">
      <w:pPr>
        <w:spacing w:after="0"/>
        <w:rPr>
          <w:rFonts w:eastAsia="Times New Roman" w:cs="Times New Roman"/>
          <w:b/>
          <w:sz w:val="28"/>
          <w:szCs w:val="28"/>
          <w:lang w:val="en-US"/>
        </w:rPr>
      </w:pPr>
    </w:p>
    <w:p w14:paraId="35A73AF5" w14:textId="77777777" w:rsidR="00C5171B" w:rsidRDefault="00C5171B" w:rsidP="00C5171B">
      <w:pPr>
        <w:spacing w:after="0"/>
        <w:rPr>
          <w:rFonts w:eastAsia="Times New Roman" w:cs="Times New Roman"/>
          <w:b/>
          <w:sz w:val="28"/>
          <w:szCs w:val="28"/>
          <w:lang w:val="en-US"/>
        </w:rPr>
      </w:pPr>
    </w:p>
    <w:p w14:paraId="6B8D9C8C" w14:textId="77777777" w:rsidR="00C5171B" w:rsidRDefault="00C5171B" w:rsidP="00C5171B">
      <w:pPr>
        <w:spacing w:after="0"/>
        <w:rPr>
          <w:rFonts w:eastAsia="Times New Roman" w:cs="Times New Roman"/>
          <w:b/>
          <w:sz w:val="28"/>
          <w:szCs w:val="28"/>
          <w:lang w:val="en-US"/>
        </w:rPr>
      </w:pPr>
    </w:p>
    <w:p w14:paraId="32BB9501" w14:textId="77777777" w:rsidR="00C5171B" w:rsidRDefault="00C5171B" w:rsidP="00C5171B">
      <w:pPr>
        <w:spacing w:after="0"/>
        <w:rPr>
          <w:rFonts w:eastAsia="Times New Roman" w:cs="Times New Roman"/>
          <w:b/>
          <w:sz w:val="28"/>
          <w:szCs w:val="28"/>
          <w:lang w:val="en-US"/>
        </w:rPr>
      </w:pPr>
    </w:p>
    <w:p w14:paraId="615021A6" w14:textId="77777777" w:rsidR="00C5171B" w:rsidRDefault="00C5171B" w:rsidP="00C5171B">
      <w:pPr>
        <w:spacing w:after="0"/>
        <w:rPr>
          <w:rFonts w:eastAsia="Times New Roman" w:cs="Times New Roman"/>
          <w:b/>
          <w:sz w:val="28"/>
          <w:szCs w:val="28"/>
          <w:lang w:val="en-US"/>
        </w:rPr>
      </w:pPr>
    </w:p>
    <w:p w14:paraId="63ED8093" w14:textId="45B47E0C" w:rsidR="00A87A94" w:rsidRDefault="00A87A94" w:rsidP="00C5171B">
      <w:pPr>
        <w:spacing w:after="0"/>
        <w:rPr>
          <w:rFonts w:ascii="Arial" w:eastAsia="Times New Roman" w:hAnsi="Arial" w:cs="Arial"/>
          <w:b/>
          <w:color w:val="5A656A"/>
          <w:sz w:val="40"/>
          <w:szCs w:val="40"/>
        </w:rPr>
      </w:pPr>
      <w:r w:rsidRPr="00A87A94">
        <w:rPr>
          <w:rFonts w:ascii="Arial" w:eastAsia="Times New Roman" w:hAnsi="Arial" w:cs="Arial"/>
          <w:b/>
          <w:color w:val="5A656A"/>
          <w:sz w:val="40"/>
          <w:szCs w:val="40"/>
        </w:rPr>
        <w:t>Overview of Units</w:t>
      </w:r>
    </w:p>
    <w:p w14:paraId="385462D5" w14:textId="77777777" w:rsidR="00C5171B" w:rsidRPr="00C5171B" w:rsidRDefault="00C5171B" w:rsidP="00C5171B">
      <w:pPr>
        <w:spacing w:after="0"/>
        <w:rPr>
          <w:rFonts w:ascii="Arial" w:eastAsia="Times New Roman" w:hAnsi="Arial" w:cs="Arial"/>
          <w:b/>
          <w:color w:val="5A656A"/>
          <w:sz w:val="24"/>
          <w:szCs w:val="40"/>
        </w:rPr>
      </w:pPr>
    </w:p>
    <w:tbl>
      <w:tblPr>
        <w:tblStyle w:val="TableGrid7"/>
        <w:tblW w:w="0" w:type="auto"/>
        <w:tblLook w:val="04A0" w:firstRow="1" w:lastRow="0" w:firstColumn="1" w:lastColumn="0" w:noHBand="0" w:noVBand="1"/>
      </w:tblPr>
      <w:tblGrid>
        <w:gridCol w:w="1407"/>
        <w:gridCol w:w="5931"/>
        <w:gridCol w:w="1134"/>
        <w:gridCol w:w="1134"/>
        <w:gridCol w:w="1134"/>
      </w:tblGrid>
      <w:tr w:rsidR="00A87A94" w:rsidRPr="00A87A94" w14:paraId="5BDE048B" w14:textId="77777777" w:rsidTr="00BB48EC">
        <w:tc>
          <w:tcPr>
            <w:tcW w:w="1407" w:type="dxa"/>
            <w:vAlign w:val="center"/>
          </w:tcPr>
          <w:p w14:paraId="296A61D8" w14:textId="77777777" w:rsidR="00A87A94" w:rsidRPr="00A87A94" w:rsidRDefault="00A87A94" w:rsidP="00A87A94">
            <w:pPr>
              <w:jc w:val="center"/>
              <w:rPr>
                <w:rFonts w:ascii="Arial" w:hAnsi="Arial" w:cs="Arial"/>
                <w:b/>
              </w:rPr>
            </w:pPr>
            <w:r w:rsidRPr="00A87A94">
              <w:rPr>
                <w:rFonts w:ascii="Arial" w:hAnsi="Arial" w:cs="Arial"/>
                <w:b/>
              </w:rPr>
              <w:t>Ref</w:t>
            </w:r>
          </w:p>
        </w:tc>
        <w:tc>
          <w:tcPr>
            <w:tcW w:w="5931" w:type="dxa"/>
            <w:vAlign w:val="center"/>
          </w:tcPr>
          <w:p w14:paraId="71385828" w14:textId="77777777" w:rsidR="00A87A94" w:rsidRPr="00A87A94" w:rsidRDefault="00A87A94" w:rsidP="00A87A94">
            <w:pPr>
              <w:jc w:val="center"/>
              <w:rPr>
                <w:rFonts w:ascii="Arial" w:hAnsi="Arial" w:cs="Arial"/>
                <w:b/>
              </w:rPr>
            </w:pPr>
            <w:r w:rsidRPr="00A87A94">
              <w:rPr>
                <w:rFonts w:ascii="Arial" w:hAnsi="Arial" w:cs="Arial"/>
                <w:b/>
              </w:rPr>
              <w:t>Unit Title</w:t>
            </w:r>
          </w:p>
        </w:tc>
        <w:tc>
          <w:tcPr>
            <w:tcW w:w="1134" w:type="dxa"/>
          </w:tcPr>
          <w:p w14:paraId="199AFBAE" w14:textId="77777777" w:rsidR="00A87A94" w:rsidRPr="00A87A94" w:rsidRDefault="00A87A94" w:rsidP="00A87A94">
            <w:pPr>
              <w:jc w:val="center"/>
              <w:rPr>
                <w:rFonts w:ascii="Arial" w:hAnsi="Arial" w:cs="Arial"/>
                <w:b/>
              </w:rPr>
            </w:pPr>
            <w:r w:rsidRPr="00A87A94">
              <w:rPr>
                <w:rFonts w:ascii="Arial" w:hAnsi="Arial" w:cs="Arial"/>
                <w:b/>
              </w:rPr>
              <w:t>Level</w:t>
            </w:r>
          </w:p>
        </w:tc>
        <w:tc>
          <w:tcPr>
            <w:tcW w:w="1134" w:type="dxa"/>
            <w:vAlign w:val="center"/>
          </w:tcPr>
          <w:p w14:paraId="69B61382" w14:textId="77777777" w:rsidR="00A87A94" w:rsidRPr="00A87A94" w:rsidRDefault="00A87A94" w:rsidP="00A87A94">
            <w:pPr>
              <w:jc w:val="center"/>
              <w:rPr>
                <w:rFonts w:ascii="Arial" w:hAnsi="Arial" w:cs="Arial"/>
                <w:b/>
              </w:rPr>
            </w:pPr>
            <w:r w:rsidRPr="00A87A94">
              <w:rPr>
                <w:rFonts w:ascii="Arial" w:hAnsi="Arial" w:cs="Arial"/>
                <w:b/>
              </w:rPr>
              <w:t>CV*</w:t>
            </w:r>
          </w:p>
        </w:tc>
        <w:tc>
          <w:tcPr>
            <w:tcW w:w="1134" w:type="dxa"/>
          </w:tcPr>
          <w:p w14:paraId="09173F24" w14:textId="77777777" w:rsidR="00A87A94" w:rsidRPr="00A87A94" w:rsidRDefault="00A87A94" w:rsidP="00A87A94">
            <w:pPr>
              <w:jc w:val="center"/>
              <w:rPr>
                <w:rFonts w:ascii="Arial" w:hAnsi="Arial" w:cs="Arial"/>
                <w:b/>
              </w:rPr>
            </w:pPr>
            <w:r w:rsidRPr="00A87A94">
              <w:rPr>
                <w:rFonts w:ascii="Arial" w:hAnsi="Arial" w:cs="Arial"/>
                <w:b/>
              </w:rPr>
              <w:t>GLH*</w:t>
            </w:r>
          </w:p>
        </w:tc>
      </w:tr>
      <w:tr w:rsidR="005F4A69" w:rsidRPr="00A87A94" w14:paraId="7655FA44" w14:textId="77777777" w:rsidTr="00BB48EC">
        <w:tc>
          <w:tcPr>
            <w:tcW w:w="1407" w:type="dxa"/>
            <w:vAlign w:val="center"/>
          </w:tcPr>
          <w:p w14:paraId="0CF0C7A4" w14:textId="1DE2AA3B" w:rsidR="005F4A69" w:rsidRPr="0055229B" w:rsidRDefault="00EE49F4" w:rsidP="00A87A94">
            <w:pPr>
              <w:rPr>
                <w:rFonts w:ascii="Arial" w:hAnsi="Arial" w:cs="Arial"/>
                <w:color w:val="000000" w:themeColor="text1"/>
                <w:sz w:val="20"/>
                <w:szCs w:val="20"/>
              </w:rPr>
            </w:pPr>
            <w:r w:rsidRPr="0055229B">
              <w:rPr>
                <w:rFonts w:ascii="Arial" w:hAnsi="Arial" w:cs="Arial"/>
                <w:color w:val="000000" w:themeColor="text1"/>
                <w:sz w:val="20"/>
                <w:szCs w:val="20"/>
              </w:rPr>
              <w:t>8615-</w:t>
            </w:r>
            <w:r w:rsidR="0055229B" w:rsidRPr="0055229B">
              <w:rPr>
                <w:rFonts w:ascii="Arial" w:hAnsi="Arial" w:cs="Arial"/>
                <w:color w:val="000000" w:themeColor="text1"/>
                <w:sz w:val="20"/>
                <w:szCs w:val="20"/>
              </w:rPr>
              <w:t>400</w:t>
            </w:r>
          </w:p>
        </w:tc>
        <w:tc>
          <w:tcPr>
            <w:tcW w:w="5931" w:type="dxa"/>
          </w:tcPr>
          <w:p w14:paraId="0C27A491" w14:textId="2AA646E8" w:rsidR="005F4A69" w:rsidRPr="00A87A94" w:rsidRDefault="00502D9B" w:rsidP="00A87A94">
            <w:pPr>
              <w:autoSpaceDE w:val="0"/>
              <w:autoSpaceDN w:val="0"/>
              <w:adjustRightInd w:val="0"/>
              <w:rPr>
                <w:rFonts w:ascii="CongressSansLight" w:hAnsi="CongressSansLight" w:cs="CongressSansLight"/>
                <w:sz w:val="20"/>
                <w:szCs w:val="20"/>
              </w:rPr>
            </w:pPr>
            <w:r w:rsidRPr="00502D9B">
              <w:rPr>
                <w:rFonts w:ascii="CongressSansLight" w:hAnsi="CongressSansLight" w:cs="CongressSansLight"/>
                <w:sz w:val="20"/>
                <w:szCs w:val="20"/>
              </w:rPr>
              <w:t>Understanding the Management Role to Improve Management Performance</w:t>
            </w:r>
          </w:p>
        </w:tc>
        <w:tc>
          <w:tcPr>
            <w:tcW w:w="1134" w:type="dxa"/>
          </w:tcPr>
          <w:p w14:paraId="67E0F4D0" w14:textId="47FB06E0" w:rsidR="005F4A69" w:rsidRPr="00A87A94" w:rsidRDefault="00502D9B" w:rsidP="00A87A94">
            <w:pPr>
              <w:jc w:val="center"/>
              <w:rPr>
                <w:rFonts w:ascii="Arial" w:hAnsi="Arial" w:cs="Arial"/>
                <w:sz w:val="20"/>
                <w:szCs w:val="20"/>
              </w:rPr>
            </w:pPr>
            <w:r>
              <w:rPr>
                <w:rFonts w:ascii="Arial" w:hAnsi="Arial" w:cs="Arial"/>
                <w:sz w:val="20"/>
                <w:szCs w:val="20"/>
              </w:rPr>
              <w:t>4</w:t>
            </w:r>
          </w:p>
        </w:tc>
        <w:tc>
          <w:tcPr>
            <w:tcW w:w="1134" w:type="dxa"/>
          </w:tcPr>
          <w:p w14:paraId="3C1CBADC" w14:textId="04439BFE" w:rsidR="005F4A69" w:rsidRPr="00A87A94" w:rsidRDefault="00502D9B" w:rsidP="00A87A94">
            <w:pPr>
              <w:jc w:val="center"/>
              <w:rPr>
                <w:rFonts w:ascii="Arial" w:hAnsi="Arial" w:cs="Arial"/>
                <w:sz w:val="20"/>
                <w:szCs w:val="20"/>
              </w:rPr>
            </w:pPr>
            <w:r>
              <w:rPr>
                <w:rFonts w:ascii="Arial" w:hAnsi="Arial" w:cs="Arial"/>
                <w:sz w:val="20"/>
                <w:szCs w:val="20"/>
              </w:rPr>
              <w:t>4</w:t>
            </w:r>
          </w:p>
        </w:tc>
        <w:tc>
          <w:tcPr>
            <w:tcW w:w="1134" w:type="dxa"/>
          </w:tcPr>
          <w:p w14:paraId="353967F5" w14:textId="30C3FFDE" w:rsidR="005F4A69" w:rsidRPr="00A87A94" w:rsidRDefault="00502D9B" w:rsidP="00A87A94">
            <w:pPr>
              <w:jc w:val="center"/>
              <w:rPr>
                <w:rFonts w:ascii="Arial" w:hAnsi="Arial" w:cs="Arial"/>
                <w:sz w:val="20"/>
                <w:szCs w:val="20"/>
              </w:rPr>
            </w:pPr>
            <w:r>
              <w:rPr>
                <w:rFonts w:ascii="Arial" w:hAnsi="Arial" w:cs="Arial"/>
                <w:sz w:val="20"/>
                <w:szCs w:val="20"/>
              </w:rPr>
              <w:t>15</w:t>
            </w:r>
          </w:p>
        </w:tc>
      </w:tr>
      <w:tr w:rsidR="00EE49F4" w:rsidRPr="00A87A94" w14:paraId="4DFB7FB2" w14:textId="77777777" w:rsidTr="00BB48EC">
        <w:tc>
          <w:tcPr>
            <w:tcW w:w="1407" w:type="dxa"/>
            <w:vAlign w:val="center"/>
          </w:tcPr>
          <w:p w14:paraId="65C5134C" w14:textId="1BA9668A" w:rsidR="00EE49F4" w:rsidRPr="0055229B" w:rsidRDefault="00EE49F4" w:rsidP="00A87A94">
            <w:pPr>
              <w:rPr>
                <w:rFonts w:ascii="Arial" w:hAnsi="Arial" w:cs="Arial"/>
                <w:color w:val="000000" w:themeColor="text1"/>
                <w:sz w:val="20"/>
                <w:szCs w:val="20"/>
              </w:rPr>
            </w:pPr>
            <w:r w:rsidRPr="0055229B">
              <w:rPr>
                <w:rFonts w:ascii="Arial" w:hAnsi="Arial" w:cs="Arial"/>
                <w:color w:val="000000" w:themeColor="text1"/>
                <w:sz w:val="20"/>
                <w:szCs w:val="20"/>
              </w:rPr>
              <w:t>8615-</w:t>
            </w:r>
            <w:r w:rsidR="0055229B" w:rsidRPr="0055229B">
              <w:rPr>
                <w:rFonts w:ascii="Arial" w:hAnsi="Arial" w:cs="Arial"/>
                <w:color w:val="000000" w:themeColor="text1"/>
                <w:sz w:val="20"/>
                <w:szCs w:val="20"/>
              </w:rPr>
              <w:t>401</w:t>
            </w:r>
          </w:p>
        </w:tc>
        <w:tc>
          <w:tcPr>
            <w:tcW w:w="5931" w:type="dxa"/>
          </w:tcPr>
          <w:p w14:paraId="548240B2" w14:textId="6922AECB" w:rsidR="00EE49F4" w:rsidRPr="00502D9B" w:rsidRDefault="0055229B" w:rsidP="00A87A94">
            <w:pPr>
              <w:autoSpaceDE w:val="0"/>
              <w:autoSpaceDN w:val="0"/>
              <w:adjustRightInd w:val="0"/>
              <w:rPr>
                <w:rFonts w:ascii="CongressSansLight" w:hAnsi="CongressSansLight" w:cs="CongressSansLight"/>
                <w:sz w:val="20"/>
                <w:szCs w:val="20"/>
              </w:rPr>
            </w:pPr>
            <w:r>
              <w:rPr>
                <w:rFonts w:ascii="CongressSansLight" w:hAnsi="CongressSansLight" w:cs="CongressSansLight"/>
                <w:sz w:val="20"/>
                <w:szCs w:val="20"/>
              </w:rPr>
              <w:t>Developing People in the Workplace</w:t>
            </w:r>
          </w:p>
        </w:tc>
        <w:tc>
          <w:tcPr>
            <w:tcW w:w="1134" w:type="dxa"/>
          </w:tcPr>
          <w:p w14:paraId="23F8D0B2" w14:textId="084D710E" w:rsidR="00EE49F4" w:rsidRDefault="00EE49F4" w:rsidP="00A87A94">
            <w:pPr>
              <w:jc w:val="center"/>
              <w:rPr>
                <w:rFonts w:ascii="Arial" w:hAnsi="Arial" w:cs="Arial"/>
                <w:sz w:val="20"/>
                <w:szCs w:val="20"/>
              </w:rPr>
            </w:pPr>
            <w:r>
              <w:rPr>
                <w:rFonts w:ascii="Arial" w:hAnsi="Arial" w:cs="Arial"/>
                <w:sz w:val="20"/>
                <w:szCs w:val="20"/>
              </w:rPr>
              <w:t>4</w:t>
            </w:r>
          </w:p>
        </w:tc>
        <w:tc>
          <w:tcPr>
            <w:tcW w:w="1134" w:type="dxa"/>
          </w:tcPr>
          <w:p w14:paraId="1B6B02F3" w14:textId="64C8F61A" w:rsidR="00EE49F4" w:rsidRDefault="0055229B" w:rsidP="00A87A94">
            <w:pPr>
              <w:jc w:val="center"/>
              <w:rPr>
                <w:rFonts w:ascii="Arial" w:hAnsi="Arial" w:cs="Arial"/>
                <w:sz w:val="20"/>
                <w:szCs w:val="20"/>
              </w:rPr>
            </w:pPr>
            <w:r>
              <w:rPr>
                <w:rFonts w:ascii="Arial" w:hAnsi="Arial" w:cs="Arial"/>
                <w:sz w:val="20"/>
                <w:szCs w:val="20"/>
              </w:rPr>
              <w:t>5</w:t>
            </w:r>
          </w:p>
        </w:tc>
        <w:tc>
          <w:tcPr>
            <w:tcW w:w="1134" w:type="dxa"/>
          </w:tcPr>
          <w:p w14:paraId="735CE649" w14:textId="323539D3" w:rsidR="00EE49F4" w:rsidRDefault="0055229B" w:rsidP="00A87A94">
            <w:pPr>
              <w:jc w:val="center"/>
              <w:rPr>
                <w:rFonts w:ascii="Arial" w:hAnsi="Arial" w:cs="Arial"/>
                <w:sz w:val="20"/>
                <w:szCs w:val="20"/>
              </w:rPr>
            </w:pPr>
            <w:r>
              <w:rPr>
                <w:rFonts w:ascii="Arial" w:hAnsi="Arial" w:cs="Arial"/>
                <w:sz w:val="20"/>
                <w:szCs w:val="20"/>
              </w:rPr>
              <w:t>21</w:t>
            </w:r>
          </w:p>
        </w:tc>
      </w:tr>
      <w:tr w:rsidR="00EE49F4" w:rsidRPr="00A87A94" w14:paraId="0C425D24" w14:textId="77777777" w:rsidTr="00BB48EC">
        <w:tc>
          <w:tcPr>
            <w:tcW w:w="1407" w:type="dxa"/>
            <w:vAlign w:val="center"/>
          </w:tcPr>
          <w:p w14:paraId="10C9E437" w14:textId="4CCF6C16" w:rsidR="00EE49F4" w:rsidRPr="0055229B" w:rsidRDefault="00EE49F4" w:rsidP="00A87A94">
            <w:pPr>
              <w:rPr>
                <w:rFonts w:ascii="Arial" w:hAnsi="Arial" w:cs="Arial"/>
                <w:color w:val="000000" w:themeColor="text1"/>
                <w:sz w:val="20"/>
                <w:szCs w:val="20"/>
              </w:rPr>
            </w:pPr>
            <w:r w:rsidRPr="0055229B">
              <w:rPr>
                <w:rFonts w:ascii="Arial" w:hAnsi="Arial" w:cs="Arial"/>
                <w:color w:val="000000" w:themeColor="text1"/>
                <w:sz w:val="20"/>
                <w:szCs w:val="20"/>
              </w:rPr>
              <w:t>8615-</w:t>
            </w:r>
            <w:r w:rsidR="0055229B" w:rsidRPr="0055229B">
              <w:rPr>
                <w:rFonts w:ascii="Arial" w:hAnsi="Arial" w:cs="Arial"/>
                <w:color w:val="000000" w:themeColor="text1"/>
                <w:sz w:val="20"/>
                <w:szCs w:val="20"/>
              </w:rPr>
              <w:t>402</w:t>
            </w:r>
          </w:p>
        </w:tc>
        <w:tc>
          <w:tcPr>
            <w:tcW w:w="5931" w:type="dxa"/>
          </w:tcPr>
          <w:p w14:paraId="2C44C1C9" w14:textId="7C9E8FD2" w:rsidR="00EE49F4" w:rsidRPr="00502D9B" w:rsidRDefault="0055229B" w:rsidP="00EE49F4">
            <w:pPr>
              <w:autoSpaceDE w:val="0"/>
              <w:autoSpaceDN w:val="0"/>
              <w:adjustRightInd w:val="0"/>
              <w:rPr>
                <w:rFonts w:ascii="CongressSansLight" w:hAnsi="CongressSansLight" w:cs="CongressSansLight"/>
                <w:sz w:val="20"/>
                <w:szCs w:val="20"/>
              </w:rPr>
            </w:pPr>
            <w:r>
              <w:rPr>
                <w:rFonts w:ascii="CongressSansLight" w:hAnsi="CongressSansLight" w:cs="CongressSansLight"/>
                <w:sz w:val="20"/>
                <w:szCs w:val="20"/>
              </w:rPr>
              <w:t>Understanding Financial Management</w:t>
            </w:r>
          </w:p>
        </w:tc>
        <w:tc>
          <w:tcPr>
            <w:tcW w:w="1134" w:type="dxa"/>
          </w:tcPr>
          <w:p w14:paraId="64CB1183" w14:textId="590FD679" w:rsidR="00EE49F4" w:rsidRDefault="00EE49F4" w:rsidP="00A87A94">
            <w:pPr>
              <w:jc w:val="center"/>
              <w:rPr>
                <w:rFonts w:ascii="Arial" w:hAnsi="Arial" w:cs="Arial"/>
                <w:sz w:val="20"/>
                <w:szCs w:val="20"/>
              </w:rPr>
            </w:pPr>
            <w:r>
              <w:rPr>
                <w:rFonts w:ascii="Arial" w:hAnsi="Arial" w:cs="Arial"/>
                <w:sz w:val="20"/>
                <w:szCs w:val="20"/>
              </w:rPr>
              <w:t>4</w:t>
            </w:r>
          </w:p>
        </w:tc>
        <w:tc>
          <w:tcPr>
            <w:tcW w:w="1134" w:type="dxa"/>
          </w:tcPr>
          <w:p w14:paraId="5D6BB218" w14:textId="798621CE" w:rsidR="00EE49F4" w:rsidRDefault="0055229B" w:rsidP="00A87A94">
            <w:pPr>
              <w:jc w:val="center"/>
              <w:rPr>
                <w:rFonts w:ascii="Arial" w:hAnsi="Arial" w:cs="Arial"/>
                <w:sz w:val="20"/>
                <w:szCs w:val="20"/>
              </w:rPr>
            </w:pPr>
            <w:r>
              <w:rPr>
                <w:rFonts w:ascii="Arial" w:hAnsi="Arial" w:cs="Arial"/>
                <w:sz w:val="20"/>
                <w:szCs w:val="20"/>
              </w:rPr>
              <w:t>3</w:t>
            </w:r>
          </w:p>
        </w:tc>
        <w:tc>
          <w:tcPr>
            <w:tcW w:w="1134" w:type="dxa"/>
          </w:tcPr>
          <w:p w14:paraId="079C24F4" w14:textId="43B425BC" w:rsidR="00EE49F4" w:rsidRDefault="0055229B" w:rsidP="00A87A94">
            <w:pPr>
              <w:jc w:val="center"/>
              <w:rPr>
                <w:rFonts w:ascii="Arial" w:hAnsi="Arial" w:cs="Arial"/>
                <w:sz w:val="20"/>
                <w:szCs w:val="20"/>
              </w:rPr>
            </w:pPr>
            <w:r>
              <w:rPr>
                <w:rFonts w:ascii="Arial" w:hAnsi="Arial" w:cs="Arial"/>
                <w:sz w:val="20"/>
                <w:szCs w:val="20"/>
              </w:rPr>
              <w:t>12</w:t>
            </w:r>
          </w:p>
        </w:tc>
      </w:tr>
      <w:tr w:rsidR="00EE49F4" w:rsidRPr="00A87A94" w14:paraId="5B5934DA" w14:textId="77777777" w:rsidTr="00BB48EC">
        <w:tc>
          <w:tcPr>
            <w:tcW w:w="1407" w:type="dxa"/>
            <w:vAlign w:val="center"/>
          </w:tcPr>
          <w:p w14:paraId="2BEA4D9A" w14:textId="4C726B6C" w:rsidR="00EE49F4" w:rsidRPr="0055229B" w:rsidRDefault="00EE49F4" w:rsidP="00A87A94">
            <w:pPr>
              <w:rPr>
                <w:rFonts w:ascii="Arial" w:hAnsi="Arial" w:cs="Arial"/>
                <w:color w:val="000000" w:themeColor="text1"/>
                <w:sz w:val="20"/>
                <w:szCs w:val="20"/>
              </w:rPr>
            </w:pPr>
            <w:r w:rsidRPr="0055229B">
              <w:rPr>
                <w:rFonts w:ascii="Arial" w:hAnsi="Arial" w:cs="Arial"/>
                <w:color w:val="000000" w:themeColor="text1"/>
                <w:sz w:val="20"/>
                <w:szCs w:val="20"/>
              </w:rPr>
              <w:t>8615-</w:t>
            </w:r>
            <w:r w:rsidR="0055229B" w:rsidRPr="0055229B">
              <w:rPr>
                <w:rFonts w:ascii="Arial" w:hAnsi="Arial" w:cs="Arial"/>
                <w:color w:val="000000" w:themeColor="text1"/>
                <w:sz w:val="20"/>
                <w:szCs w:val="20"/>
              </w:rPr>
              <w:t>403</w:t>
            </w:r>
          </w:p>
        </w:tc>
        <w:tc>
          <w:tcPr>
            <w:tcW w:w="5931" w:type="dxa"/>
          </w:tcPr>
          <w:p w14:paraId="56AFCB96" w14:textId="38825257" w:rsidR="00EE49F4" w:rsidRPr="00502D9B" w:rsidRDefault="00EE49F4" w:rsidP="00A87A94">
            <w:pPr>
              <w:autoSpaceDE w:val="0"/>
              <w:autoSpaceDN w:val="0"/>
              <w:adjustRightInd w:val="0"/>
              <w:rPr>
                <w:rFonts w:ascii="CongressSansLight" w:hAnsi="CongressSansLight" w:cs="CongressSansLight"/>
                <w:sz w:val="20"/>
                <w:szCs w:val="20"/>
              </w:rPr>
            </w:pPr>
            <w:r>
              <w:rPr>
                <w:rFonts w:ascii="CongressSansLight" w:hAnsi="CongressSansLight" w:cs="CongressSansLight"/>
                <w:sz w:val="20"/>
                <w:szCs w:val="20"/>
              </w:rPr>
              <w:t>Managing the Analysis of Secondary Data</w:t>
            </w:r>
          </w:p>
        </w:tc>
        <w:tc>
          <w:tcPr>
            <w:tcW w:w="1134" w:type="dxa"/>
          </w:tcPr>
          <w:p w14:paraId="31220DA3" w14:textId="4FA3B287" w:rsidR="00EE49F4" w:rsidRDefault="00EE49F4" w:rsidP="00A87A94">
            <w:pPr>
              <w:jc w:val="center"/>
              <w:rPr>
                <w:rFonts w:ascii="Arial" w:hAnsi="Arial" w:cs="Arial"/>
                <w:sz w:val="20"/>
                <w:szCs w:val="20"/>
              </w:rPr>
            </w:pPr>
            <w:r>
              <w:rPr>
                <w:rFonts w:ascii="Arial" w:hAnsi="Arial" w:cs="Arial"/>
                <w:sz w:val="20"/>
                <w:szCs w:val="20"/>
              </w:rPr>
              <w:t>4</w:t>
            </w:r>
          </w:p>
        </w:tc>
        <w:tc>
          <w:tcPr>
            <w:tcW w:w="1134" w:type="dxa"/>
          </w:tcPr>
          <w:p w14:paraId="0271FF62" w14:textId="2F828FE5" w:rsidR="00EE49F4" w:rsidRDefault="00EE49F4" w:rsidP="00A87A94">
            <w:pPr>
              <w:jc w:val="center"/>
              <w:rPr>
                <w:rFonts w:ascii="Arial" w:hAnsi="Arial" w:cs="Arial"/>
                <w:sz w:val="20"/>
                <w:szCs w:val="20"/>
              </w:rPr>
            </w:pPr>
            <w:r>
              <w:rPr>
                <w:rFonts w:ascii="Arial" w:hAnsi="Arial" w:cs="Arial"/>
                <w:sz w:val="20"/>
                <w:szCs w:val="20"/>
              </w:rPr>
              <w:t>4</w:t>
            </w:r>
          </w:p>
        </w:tc>
        <w:tc>
          <w:tcPr>
            <w:tcW w:w="1134" w:type="dxa"/>
          </w:tcPr>
          <w:p w14:paraId="6A5F0BEB" w14:textId="3ED70754" w:rsidR="00EE49F4" w:rsidRDefault="00EE49F4" w:rsidP="00A87A94">
            <w:pPr>
              <w:jc w:val="center"/>
              <w:rPr>
                <w:rFonts w:ascii="Arial" w:hAnsi="Arial" w:cs="Arial"/>
                <w:sz w:val="20"/>
                <w:szCs w:val="20"/>
              </w:rPr>
            </w:pPr>
            <w:r>
              <w:rPr>
                <w:rFonts w:ascii="Arial" w:hAnsi="Arial" w:cs="Arial"/>
                <w:sz w:val="20"/>
                <w:szCs w:val="20"/>
              </w:rPr>
              <w:t>15</w:t>
            </w:r>
          </w:p>
        </w:tc>
      </w:tr>
    </w:tbl>
    <w:p w14:paraId="424B977A" w14:textId="77777777" w:rsidR="0055229B" w:rsidRDefault="0055229B" w:rsidP="00A87A94">
      <w:pPr>
        <w:autoSpaceDE w:val="0"/>
        <w:autoSpaceDN w:val="0"/>
        <w:adjustRightInd w:val="0"/>
        <w:spacing w:after="0" w:line="240" w:lineRule="auto"/>
        <w:rPr>
          <w:rFonts w:ascii="CongressSansLight" w:eastAsia="Times New Roman" w:hAnsi="CongressSansLight" w:cs="CongressSansLight"/>
          <w:sz w:val="14"/>
          <w:szCs w:val="14"/>
        </w:rPr>
      </w:pPr>
    </w:p>
    <w:p w14:paraId="0EFA2328" w14:textId="1860625E" w:rsidR="00A87A94" w:rsidRPr="00C5171B" w:rsidRDefault="00502D9B" w:rsidP="00A87A94">
      <w:pPr>
        <w:autoSpaceDE w:val="0"/>
        <w:autoSpaceDN w:val="0"/>
        <w:adjustRightInd w:val="0"/>
        <w:spacing w:after="0" w:line="240" w:lineRule="auto"/>
        <w:rPr>
          <w:rFonts w:ascii="CongressSansLight" w:eastAsia="Times New Roman" w:hAnsi="CongressSansLight" w:cs="CongressSansLight"/>
          <w:sz w:val="16"/>
          <w:szCs w:val="14"/>
        </w:rPr>
      </w:pPr>
      <w:r w:rsidRPr="00C5171B">
        <w:rPr>
          <w:rFonts w:ascii="CongressSansLight" w:eastAsia="Times New Roman" w:hAnsi="CongressSansLight" w:cs="CongressSansLight"/>
          <w:sz w:val="16"/>
          <w:szCs w:val="14"/>
        </w:rPr>
        <w:t xml:space="preserve">* Credit value. </w:t>
      </w:r>
      <w:r w:rsidR="00C5171B">
        <w:rPr>
          <w:rFonts w:ascii="CongressSansLight" w:eastAsia="Times New Roman" w:hAnsi="CongressSansLight" w:cs="CongressSansLight"/>
          <w:sz w:val="16"/>
          <w:szCs w:val="14"/>
        </w:rPr>
        <w:t xml:space="preserve">  </w:t>
      </w:r>
      <w:r w:rsidRPr="00C5171B">
        <w:rPr>
          <w:rFonts w:ascii="CongressSansLight" w:eastAsia="Times New Roman" w:hAnsi="CongressSansLight" w:cs="CongressSansLight"/>
          <w:sz w:val="16"/>
          <w:szCs w:val="14"/>
        </w:rPr>
        <w:t>** Guided Learning Hours.</w:t>
      </w:r>
    </w:p>
    <w:p w14:paraId="2D235D65" w14:textId="77777777" w:rsidR="00A87A94" w:rsidRPr="00A87A94" w:rsidRDefault="00A87A94" w:rsidP="00A87A94">
      <w:pPr>
        <w:autoSpaceDE w:val="0"/>
        <w:autoSpaceDN w:val="0"/>
        <w:adjustRightInd w:val="0"/>
        <w:spacing w:after="0" w:line="240" w:lineRule="auto"/>
        <w:rPr>
          <w:rFonts w:ascii="CongressSansLight" w:eastAsia="Times New Roman" w:hAnsi="CongressSansLight" w:cs="CongressSansLight"/>
          <w:sz w:val="14"/>
          <w:szCs w:val="14"/>
        </w:rPr>
      </w:pPr>
    </w:p>
    <w:p w14:paraId="40C2B772" w14:textId="77777777" w:rsidR="00A87A94" w:rsidRPr="00A87A94" w:rsidRDefault="00A87A94" w:rsidP="00A87A94">
      <w:pPr>
        <w:autoSpaceDE w:val="0"/>
        <w:autoSpaceDN w:val="0"/>
        <w:adjustRightInd w:val="0"/>
        <w:spacing w:after="0" w:line="240" w:lineRule="auto"/>
        <w:rPr>
          <w:rFonts w:ascii="CongressSansLight" w:eastAsia="Times New Roman" w:hAnsi="CongressSansLight" w:cs="CongressSansLight"/>
          <w:sz w:val="14"/>
          <w:szCs w:val="14"/>
        </w:rPr>
      </w:pPr>
    </w:p>
    <w:p w14:paraId="09045C65" w14:textId="77777777" w:rsidR="00A87A94" w:rsidRPr="00A87A94" w:rsidRDefault="00A87A94" w:rsidP="00A87A94">
      <w:pPr>
        <w:autoSpaceDE w:val="0"/>
        <w:autoSpaceDN w:val="0"/>
        <w:adjustRightInd w:val="0"/>
        <w:spacing w:after="0" w:line="240" w:lineRule="auto"/>
        <w:rPr>
          <w:rFonts w:ascii="CongressSansLight" w:eastAsia="Times New Roman" w:hAnsi="CongressSansLight" w:cs="CongressSansLight"/>
          <w:sz w:val="14"/>
          <w:szCs w:val="14"/>
        </w:rPr>
      </w:pPr>
    </w:p>
    <w:p w14:paraId="07594937" w14:textId="77777777" w:rsidR="00A87A94" w:rsidRPr="00A87A94" w:rsidRDefault="00A87A94" w:rsidP="00A87A94">
      <w:pPr>
        <w:autoSpaceDE w:val="0"/>
        <w:autoSpaceDN w:val="0"/>
        <w:adjustRightInd w:val="0"/>
        <w:spacing w:after="0" w:line="240" w:lineRule="auto"/>
        <w:rPr>
          <w:rFonts w:ascii="CongressSansLight" w:eastAsia="Times New Roman" w:hAnsi="CongressSansLight" w:cs="CongressSansLight"/>
          <w:sz w:val="14"/>
          <w:szCs w:val="14"/>
        </w:rPr>
      </w:pPr>
    </w:p>
    <w:p w14:paraId="075A7124" w14:textId="77777777" w:rsidR="00A87A94" w:rsidRPr="00A87A94" w:rsidRDefault="00A87A94" w:rsidP="00A87A94">
      <w:pPr>
        <w:autoSpaceDE w:val="0"/>
        <w:autoSpaceDN w:val="0"/>
        <w:adjustRightInd w:val="0"/>
        <w:spacing w:after="0" w:line="240" w:lineRule="auto"/>
        <w:rPr>
          <w:rFonts w:ascii="CongressSansLight" w:eastAsia="Times New Roman" w:hAnsi="CongressSansLight" w:cs="CongressSansLight"/>
          <w:sz w:val="14"/>
          <w:szCs w:val="14"/>
        </w:rPr>
      </w:pPr>
    </w:p>
    <w:p w14:paraId="33B3215C" w14:textId="77777777" w:rsidR="00A87A94" w:rsidRPr="00A87A94" w:rsidRDefault="00A87A94" w:rsidP="00A87A94">
      <w:pPr>
        <w:autoSpaceDE w:val="0"/>
        <w:autoSpaceDN w:val="0"/>
        <w:adjustRightInd w:val="0"/>
        <w:spacing w:after="0" w:line="240" w:lineRule="auto"/>
        <w:rPr>
          <w:rFonts w:ascii="CongressSansLight" w:eastAsia="Times New Roman" w:hAnsi="CongressSansLight" w:cs="CongressSansLight"/>
          <w:sz w:val="14"/>
          <w:szCs w:val="14"/>
        </w:rPr>
      </w:pPr>
    </w:p>
    <w:p w14:paraId="7A13917F" w14:textId="77777777" w:rsidR="00A87A94" w:rsidRPr="00A87A94" w:rsidRDefault="00A87A94" w:rsidP="00A87A94">
      <w:pPr>
        <w:autoSpaceDE w:val="0"/>
        <w:autoSpaceDN w:val="0"/>
        <w:adjustRightInd w:val="0"/>
        <w:spacing w:after="0" w:line="240" w:lineRule="auto"/>
        <w:rPr>
          <w:rFonts w:ascii="CongressSansLight" w:eastAsia="Times New Roman" w:hAnsi="CongressSansLight" w:cs="CongressSansLight"/>
          <w:sz w:val="14"/>
          <w:szCs w:val="14"/>
        </w:rPr>
      </w:pPr>
    </w:p>
    <w:p w14:paraId="5BC1B57D" w14:textId="77777777" w:rsidR="00A87A94" w:rsidRPr="00A87A94" w:rsidRDefault="00A87A94" w:rsidP="00A87A94">
      <w:pPr>
        <w:autoSpaceDE w:val="0"/>
        <w:autoSpaceDN w:val="0"/>
        <w:adjustRightInd w:val="0"/>
        <w:spacing w:after="0" w:line="240" w:lineRule="auto"/>
        <w:rPr>
          <w:rFonts w:ascii="CongressSansLight" w:eastAsia="Times New Roman" w:hAnsi="CongressSansLight" w:cs="CongressSansLight"/>
          <w:sz w:val="14"/>
          <w:szCs w:val="14"/>
        </w:rPr>
      </w:pPr>
    </w:p>
    <w:p w14:paraId="315C5C18" w14:textId="77777777" w:rsidR="00A87A94" w:rsidRPr="00A87A94" w:rsidRDefault="00A87A94" w:rsidP="00A87A94">
      <w:pPr>
        <w:autoSpaceDE w:val="0"/>
        <w:autoSpaceDN w:val="0"/>
        <w:adjustRightInd w:val="0"/>
        <w:spacing w:after="0" w:line="240" w:lineRule="auto"/>
        <w:rPr>
          <w:rFonts w:ascii="CongressSansLight" w:eastAsia="Times New Roman" w:hAnsi="CongressSansLight" w:cs="CongressSansLight"/>
          <w:sz w:val="14"/>
          <w:szCs w:val="14"/>
        </w:rPr>
      </w:pPr>
    </w:p>
    <w:p w14:paraId="3F45DCD6" w14:textId="77777777" w:rsidR="00A87A94" w:rsidRPr="00A87A94" w:rsidRDefault="00A87A94" w:rsidP="00A87A94">
      <w:pPr>
        <w:autoSpaceDE w:val="0"/>
        <w:autoSpaceDN w:val="0"/>
        <w:adjustRightInd w:val="0"/>
        <w:spacing w:after="0" w:line="240" w:lineRule="auto"/>
        <w:rPr>
          <w:rFonts w:ascii="CongressSansLight" w:eastAsia="Times New Roman" w:hAnsi="CongressSansLight" w:cs="CongressSansLight"/>
          <w:sz w:val="14"/>
          <w:szCs w:val="14"/>
        </w:rPr>
      </w:pPr>
    </w:p>
    <w:p w14:paraId="7635C898" w14:textId="77777777" w:rsidR="00A87A94" w:rsidRPr="00A87A94" w:rsidRDefault="00A87A94" w:rsidP="00A87A94">
      <w:pPr>
        <w:autoSpaceDE w:val="0"/>
        <w:autoSpaceDN w:val="0"/>
        <w:adjustRightInd w:val="0"/>
        <w:spacing w:after="0" w:line="240" w:lineRule="auto"/>
        <w:rPr>
          <w:rFonts w:ascii="CongressSansLight" w:eastAsia="Times New Roman" w:hAnsi="CongressSansLight" w:cs="CongressSansLight"/>
          <w:sz w:val="14"/>
          <w:szCs w:val="14"/>
        </w:rPr>
      </w:pPr>
    </w:p>
    <w:p w14:paraId="085D5AAB" w14:textId="77777777" w:rsidR="00A87A94" w:rsidRPr="00A87A94" w:rsidRDefault="00A87A94" w:rsidP="00A87A94">
      <w:pPr>
        <w:autoSpaceDE w:val="0"/>
        <w:autoSpaceDN w:val="0"/>
        <w:adjustRightInd w:val="0"/>
        <w:spacing w:after="0" w:line="240" w:lineRule="auto"/>
        <w:rPr>
          <w:rFonts w:ascii="CongressSansLight" w:eastAsia="Times New Roman" w:hAnsi="CongressSansLight" w:cs="CongressSansLight"/>
          <w:sz w:val="14"/>
          <w:szCs w:val="14"/>
        </w:rPr>
      </w:pPr>
    </w:p>
    <w:p w14:paraId="006C17BC" w14:textId="77777777" w:rsidR="00A87A94" w:rsidRPr="00A87A94" w:rsidRDefault="00A87A94" w:rsidP="00A87A94">
      <w:pPr>
        <w:autoSpaceDE w:val="0"/>
        <w:autoSpaceDN w:val="0"/>
        <w:adjustRightInd w:val="0"/>
        <w:spacing w:after="0" w:line="240" w:lineRule="auto"/>
        <w:rPr>
          <w:rFonts w:ascii="CongressSansLight" w:eastAsia="Times New Roman" w:hAnsi="CongressSansLight" w:cs="CongressSansLight"/>
          <w:sz w:val="14"/>
          <w:szCs w:val="14"/>
        </w:rPr>
      </w:pPr>
    </w:p>
    <w:p w14:paraId="4DD730F5" w14:textId="77777777" w:rsidR="00A87A94" w:rsidRPr="00A87A94" w:rsidRDefault="00A87A94" w:rsidP="00A87A94">
      <w:pPr>
        <w:autoSpaceDE w:val="0"/>
        <w:autoSpaceDN w:val="0"/>
        <w:adjustRightInd w:val="0"/>
        <w:spacing w:after="0" w:line="240" w:lineRule="auto"/>
        <w:rPr>
          <w:rFonts w:ascii="CongressSansLight" w:eastAsia="Times New Roman" w:hAnsi="CongressSansLight" w:cs="CongressSansLight"/>
          <w:sz w:val="14"/>
          <w:szCs w:val="14"/>
        </w:rPr>
      </w:pPr>
    </w:p>
    <w:p w14:paraId="537E008B" w14:textId="77777777" w:rsidR="00A87A94" w:rsidRPr="00A87A94" w:rsidRDefault="00A87A94" w:rsidP="00A87A94">
      <w:pPr>
        <w:autoSpaceDE w:val="0"/>
        <w:autoSpaceDN w:val="0"/>
        <w:adjustRightInd w:val="0"/>
        <w:spacing w:after="0" w:line="240" w:lineRule="auto"/>
        <w:rPr>
          <w:rFonts w:ascii="CongressSansLight" w:eastAsia="Times New Roman" w:hAnsi="CongressSansLight" w:cs="CongressSansLight"/>
          <w:sz w:val="14"/>
          <w:szCs w:val="14"/>
        </w:rPr>
      </w:pPr>
    </w:p>
    <w:p w14:paraId="23E7BC20" w14:textId="77777777" w:rsidR="00A87A94" w:rsidRPr="00A87A94" w:rsidRDefault="00A87A94" w:rsidP="00A87A94">
      <w:pPr>
        <w:autoSpaceDE w:val="0"/>
        <w:autoSpaceDN w:val="0"/>
        <w:adjustRightInd w:val="0"/>
        <w:spacing w:after="0" w:line="240" w:lineRule="auto"/>
        <w:rPr>
          <w:rFonts w:ascii="CongressSansLight" w:eastAsia="Times New Roman" w:hAnsi="CongressSansLight" w:cs="CongressSansLight"/>
          <w:sz w:val="14"/>
          <w:szCs w:val="14"/>
        </w:rPr>
      </w:pPr>
    </w:p>
    <w:p w14:paraId="0C28D31F" w14:textId="77777777" w:rsidR="00A87A94" w:rsidRPr="00A87A94" w:rsidRDefault="00A87A94" w:rsidP="00A87A94">
      <w:pPr>
        <w:autoSpaceDE w:val="0"/>
        <w:autoSpaceDN w:val="0"/>
        <w:adjustRightInd w:val="0"/>
        <w:spacing w:after="0" w:line="240" w:lineRule="auto"/>
        <w:rPr>
          <w:rFonts w:ascii="CongressSansLight" w:eastAsia="Times New Roman" w:hAnsi="CongressSansLight" w:cs="CongressSansLight"/>
          <w:sz w:val="14"/>
          <w:szCs w:val="14"/>
        </w:rPr>
      </w:pPr>
    </w:p>
    <w:p w14:paraId="15380848" w14:textId="77777777" w:rsidR="00A87A94" w:rsidRPr="00A87A94" w:rsidRDefault="00A87A94" w:rsidP="00A87A94">
      <w:pPr>
        <w:autoSpaceDE w:val="0"/>
        <w:autoSpaceDN w:val="0"/>
        <w:adjustRightInd w:val="0"/>
        <w:spacing w:after="0" w:line="240" w:lineRule="auto"/>
        <w:rPr>
          <w:rFonts w:ascii="CongressSansLight" w:eastAsia="Times New Roman" w:hAnsi="CongressSansLight" w:cs="CongressSansLight"/>
          <w:sz w:val="14"/>
          <w:szCs w:val="14"/>
        </w:rPr>
      </w:pPr>
    </w:p>
    <w:p w14:paraId="21A27897" w14:textId="77777777" w:rsidR="00A87A94" w:rsidRPr="00A87A94" w:rsidRDefault="00A87A94" w:rsidP="00A87A94">
      <w:pPr>
        <w:autoSpaceDE w:val="0"/>
        <w:autoSpaceDN w:val="0"/>
        <w:adjustRightInd w:val="0"/>
        <w:spacing w:after="0" w:line="240" w:lineRule="auto"/>
        <w:rPr>
          <w:rFonts w:ascii="CongressSansLight" w:eastAsia="Times New Roman" w:hAnsi="CongressSansLight" w:cs="CongressSansLight"/>
          <w:sz w:val="14"/>
          <w:szCs w:val="14"/>
        </w:rPr>
      </w:pPr>
    </w:p>
    <w:p w14:paraId="70F908CD" w14:textId="77777777" w:rsidR="00A87A94" w:rsidRPr="00A87A94" w:rsidRDefault="00A87A94" w:rsidP="00A87A94">
      <w:pPr>
        <w:autoSpaceDE w:val="0"/>
        <w:autoSpaceDN w:val="0"/>
        <w:adjustRightInd w:val="0"/>
        <w:spacing w:after="0" w:line="240" w:lineRule="auto"/>
        <w:rPr>
          <w:rFonts w:ascii="CongressSansLight" w:eastAsia="Times New Roman" w:hAnsi="CongressSansLight" w:cs="CongressSansLight"/>
          <w:sz w:val="14"/>
          <w:szCs w:val="14"/>
        </w:rPr>
      </w:pPr>
    </w:p>
    <w:p w14:paraId="1D43D611" w14:textId="77777777" w:rsidR="00D31E35" w:rsidRDefault="00D31E35" w:rsidP="00D31E35">
      <w:pPr>
        <w:rPr>
          <w:rFonts w:ascii="Arial" w:eastAsia="Times New Roman" w:hAnsi="Arial" w:cs="Arial"/>
          <w:b/>
          <w:color w:val="5A656A"/>
          <w:sz w:val="40"/>
          <w:szCs w:val="40"/>
        </w:rPr>
      </w:pPr>
    </w:p>
    <w:p w14:paraId="4E7807B1" w14:textId="77777777" w:rsidR="00D31E35" w:rsidRDefault="00D31E35" w:rsidP="00D31E35">
      <w:pPr>
        <w:rPr>
          <w:rFonts w:ascii="Arial" w:eastAsia="Times New Roman" w:hAnsi="Arial" w:cs="Arial"/>
          <w:b/>
          <w:color w:val="5A656A"/>
          <w:sz w:val="40"/>
          <w:szCs w:val="40"/>
        </w:rPr>
      </w:pPr>
    </w:p>
    <w:p w14:paraId="6DCBF002" w14:textId="77777777" w:rsidR="00D31E35" w:rsidRDefault="00D31E35" w:rsidP="00D31E35">
      <w:pPr>
        <w:rPr>
          <w:rFonts w:ascii="Arial" w:eastAsia="Times New Roman" w:hAnsi="Arial" w:cs="Arial"/>
          <w:b/>
          <w:color w:val="5A656A"/>
          <w:sz w:val="40"/>
          <w:szCs w:val="40"/>
        </w:rPr>
      </w:pPr>
    </w:p>
    <w:p w14:paraId="43C36D58" w14:textId="77777777" w:rsidR="00D31E35" w:rsidRDefault="00D31E35" w:rsidP="00D31E35">
      <w:pPr>
        <w:rPr>
          <w:rFonts w:ascii="Arial" w:eastAsia="Times New Roman" w:hAnsi="Arial" w:cs="Arial"/>
          <w:b/>
          <w:color w:val="5A656A"/>
          <w:sz w:val="40"/>
          <w:szCs w:val="40"/>
        </w:rPr>
      </w:pPr>
    </w:p>
    <w:p w14:paraId="3B46A31C" w14:textId="77777777" w:rsidR="00D31E35" w:rsidRDefault="00D31E35" w:rsidP="00D31E35">
      <w:pPr>
        <w:rPr>
          <w:rFonts w:ascii="Arial" w:eastAsia="Times New Roman" w:hAnsi="Arial" w:cs="Arial"/>
          <w:b/>
          <w:color w:val="5A656A"/>
          <w:sz w:val="40"/>
          <w:szCs w:val="40"/>
        </w:rPr>
      </w:pPr>
    </w:p>
    <w:p w14:paraId="1FEC305B" w14:textId="77777777" w:rsidR="00D31E35" w:rsidRDefault="00D31E35" w:rsidP="00D31E35">
      <w:pPr>
        <w:rPr>
          <w:rFonts w:ascii="Arial" w:eastAsia="Times New Roman" w:hAnsi="Arial" w:cs="Arial"/>
          <w:b/>
          <w:color w:val="5A656A"/>
          <w:sz w:val="40"/>
          <w:szCs w:val="40"/>
        </w:rPr>
      </w:pPr>
    </w:p>
    <w:p w14:paraId="4307DBF7" w14:textId="77777777" w:rsidR="00D31E35" w:rsidRDefault="00D31E35" w:rsidP="00D31E35">
      <w:pPr>
        <w:rPr>
          <w:rFonts w:ascii="Arial" w:eastAsia="Times New Roman" w:hAnsi="Arial" w:cs="Arial"/>
          <w:b/>
          <w:color w:val="5A656A"/>
          <w:sz w:val="40"/>
          <w:szCs w:val="40"/>
        </w:rPr>
      </w:pPr>
    </w:p>
    <w:p w14:paraId="1F8E6275" w14:textId="77777777" w:rsidR="00D31E35" w:rsidRDefault="00D31E35" w:rsidP="00D31E35">
      <w:pPr>
        <w:rPr>
          <w:rFonts w:ascii="Arial" w:eastAsia="Times New Roman" w:hAnsi="Arial" w:cs="Arial"/>
          <w:b/>
          <w:color w:val="5A656A"/>
          <w:sz w:val="40"/>
          <w:szCs w:val="40"/>
        </w:rPr>
      </w:pPr>
    </w:p>
    <w:p w14:paraId="3463E02C" w14:textId="77777777" w:rsidR="00D31E35" w:rsidRDefault="00D31E35" w:rsidP="00D31E35">
      <w:pPr>
        <w:rPr>
          <w:rFonts w:ascii="Arial" w:eastAsia="Times New Roman" w:hAnsi="Arial" w:cs="Arial"/>
          <w:b/>
          <w:color w:val="5A656A"/>
          <w:sz w:val="40"/>
          <w:szCs w:val="40"/>
        </w:rPr>
      </w:pPr>
    </w:p>
    <w:p w14:paraId="769BBE44" w14:textId="77777777" w:rsidR="00D31E35" w:rsidRDefault="00D31E35" w:rsidP="00D31E35">
      <w:pPr>
        <w:rPr>
          <w:rFonts w:ascii="Arial" w:eastAsia="Times New Roman" w:hAnsi="Arial" w:cs="Arial"/>
          <w:b/>
          <w:color w:val="5A656A"/>
          <w:sz w:val="40"/>
          <w:szCs w:val="40"/>
        </w:rPr>
      </w:pPr>
    </w:p>
    <w:p w14:paraId="4FDF1F14" w14:textId="77777777" w:rsidR="00D31E35" w:rsidRDefault="00D31E35" w:rsidP="00D31E35">
      <w:pPr>
        <w:rPr>
          <w:rFonts w:ascii="Arial" w:eastAsia="Times New Roman" w:hAnsi="Arial" w:cs="Arial"/>
          <w:b/>
          <w:color w:val="5A656A"/>
          <w:sz w:val="40"/>
          <w:szCs w:val="40"/>
        </w:rPr>
      </w:pPr>
    </w:p>
    <w:p w14:paraId="2D350498" w14:textId="77777777" w:rsidR="00D31E35" w:rsidRDefault="00D31E35" w:rsidP="00D31E35">
      <w:pPr>
        <w:rPr>
          <w:rFonts w:ascii="Arial" w:eastAsia="Times New Roman" w:hAnsi="Arial" w:cs="Arial"/>
          <w:b/>
          <w:color w:val="5A656A"/>
          <w:sz w:val="40"/>
          <w:szCs w:val="40"/>
        </w:rPr>
      </w:pPr>
      <w:r>
        <w:rPr>
          <w:rFonts w:ascii="Arial" w:eastAsia="Times New Roman" w:hAnsi="Arial" w:cs="Arial"/>
          <w:b/>
          <w:color w:val="5A656A"/>
          <w:sz w:val="40"/>
          <w:szCs w:val="40"/>
        </w:rPr>
        <w:t>Flexible Assessment – Alternative Ways of Assessing</w:t>
      </w:r>
    </w:p>
    <w:p w14:paraId="65FDF67C" w14:textId="77777777" w:rsidR="00D31E35" w:rsidRDefault="00D31E35" w:rsidP="00D31E35">
      <w:pPr>
        <w:rPr>
          <w:rFonts w:ascii="Arial" w:eastAsia="Times New Roman" w:hAnsi="Arial" w:cs="Arial"/>
        </w:rPr>
      </w:pPr>
    </w:p>
    <w:p w14:paraId="5AE5E6E2" w14:textId="77777777" w:rsidR="00D31E35" w:rsidRPr="003B4FEE" w:rsidRDefault="00D31E35" w:rsidP="00D31E35">
      <w:pPr>
        <w:rPr>
          <w:rFonts w:ascii="Arial" w:hAnsi="Arial" w:cs="Arial"/>
        </w:rPr>
      </w:pPr>
      <w:r w:rsidRPr="003B4FEE">
        <w:rPr>
          <w:rFonts w:ascii="Arial" w:hAnsi="Arial" w:cs="Arial"/>
        </w:rPr>
        <w:t xml:space="preserve">ILM provides ready-made assessment instruments/vehicles (e.g. assignment tasks) for every unit.  </w:t>
      </w:r>
      <w:r w:rsidRPr="003B4FEE">
        <w:rPr>
          <w:rFonts w:ascii="Arial" w:hAnsi="Arial" w:cs="Arial"/>
          <w:b/>
        </w:rPr>
        <w:t>These are not mandatory.</w:t>
      </w:r>
      <w:r w:rsidRPr="003B4FEE">
        <w:rPr>
          <w:rFonts w:ascii="Arial" w:hAnsi="Arial" w:cs="Arial"/>
        </w:rPr>
        <w:t xml:space="preserve">   Using ILM’s flexible assessment approach, centres can develop their own assessment instruments.  Please note this does </w:t>
      </w:r>
      <w:r w:rsidRPr="003B4FEE">
        <w:rPr>
          <w:rFonts w:ascii="Arial" w:hAnsi="Arial" w:cs="Arial"/>
          <w:b/>
        </w:rPr>
        <w:t>not</w:t>
      </w:r>
      <w:r w:rsidRPr="003B4FEE">
        <w:rPr>
          <w:rFonts w:ascii="Arial" w:hAnsi="Arial" w:cs="Arial"/>
        </w:rPr>
        <w:t xml:space="preserve"> include changing </w:t>
      </w:r>
      <w:r>
        <w:rPr>
          <w:rFonts w:ascii="Arial" w:hAnsi="Arial" w:cs="Arial"/>
        </w:rPr>
        <w:t>the criteria</w:t>
      </w:r>
      <w:r w:rsidRPr="003B4FEE">
        <w:rPr>
          <w:rFonts w:ascii="Arial" w:hAnsi="Arial" w:cs="Arial"/>
        </w:rPr>
        <w:t xml:space="preserve">, just the method by which they are assessed.  </w:t>
      </w:r>
    </w:p>
    <w:p w14:paraId="40D76543" w14:textId="77777777" w:rsidR="00D31E35" w:rsidRPr="003B4FEE" w:rsidRDefault="00D31E35" w:rsidP="00D31E35">
      <w:pPr>
        <w:rPr>
          <w:rFonts w:ascii="Arial" w:hAnsi="Arial" w:cs="Arial"/>
        </w:rPr>
      </w:pPr>
      <w:r w:rsidRPr="003B4FEE">
        <w:rPr>
          <w:rFonts w:ascii="Arial" w:hAnsi="Arial" w:cs="Arial"/>
        </w:rPr>
        <w:t>There is</w:t>
      </w:r>
      <w:r>
        <w:rPr>
          <w:rFonts w:ascii="Arial" w:hAnsi="Arial" w:cs="Arial"/>
        </w:rPr>
        <w:t xml:space="preserve"> a range of alternative methods (please refer to the ‘ILM Guide to assessing’, currently sections 6 and 7).</w:t>
      </w:r>
      <w:r w:rsidRPr="003B4FEE">
        <w:rPr>
          <w:rFonts w:ascii="Arial" w:hAnsi="Arial" w:cs="Arial"/>
        </w:rPr>
        <w:t xml:space="preserve">  It might be as minor as adjusting the ILM assignment task to contextualise it to a specific employer/situation.  More significantly, a centre might use assessed presentations or professional discussions in order to reduce the writing requirement.  However, before using a centre-developed assessment instrument, </w:t>
      </w:r>
      <w:r w:rsidRPr="003B4FEE">
        <w:rPr>
          <w:rFonts w:ascii="Arial" w:hAnsi="Arial" w:cs="Arial"/>
          <w:b/>
        </w:rPr>
        <w:t>you first need approval from your ILM Quality &amp; Compliance Manager</w:t>
      </w:r>
      <w:r w:rsidRPr="003B4FEE">
        <w:rPr>
          <w:rFonts w:ascii="Arial" w:hAnsi="Arial" w:cs="Arial"/>
        </w:rPr>
        <w:t>.</w:t>
      </w:r>
    </w:p>
    <w:p w14:paraId="22548A2B" w14:textId="77777777" w:rsidR="00D31E35" w:rsidRPr="003B4FEE" w:rsidRDefault="00D31E35" w:rsidP="00D31E35">
      <w:pPr>
        <w:rPr>
          <w:rFonts w:ascii="Arial" w:hAnsi="Arial" w:cs="Arial"/>
        </w:rPr>
      </w:pPr>
      <w:r w:rsidRPr="003B4FEE">
        <w:rPr>
          <w:rFonts w:ascii="Arial" w:hAnsi="Arial" w:cs="Arial"/>
        </w:rPr>
        <w:t>Centres are also encouraged to combine the assessment of two or more units into an integrated assignment.  This reduces the number of assessments a</w:t>
      </w:r>
      <w:r>
        <w:rPr>
          <w:rFonts w:ascii="Arial" w:hAnsi="Arial" w:cs="Arial"/>
        </w:rPr>
        <w:t>nd, with astute choice of units,</w:t>
      </w:r>
      <w:r w:rsidRPr="003B4FEE">
        <w:rPr>
          <w:rFonts w:ascii="Arial" w:hAnsi="Arial" w:cs="Arial"/>
        </w:rPr>
        <w:t xml:space="preserve"> integration can also reduce the amount of assessment.  Any integrated assignment can also be assessed using an alternative method as above. </w:t>
      </w:r>
    </w:p>
    <w:p w14:paraId="20454A65" w14:textId="77777777" w:rsidR="00D31E35" w:rsidRPr="003B4FEE" w:rsidRDefault="00D31E35" w:rsidP="00D31E35">
      <w:pPr>
        <w:rPr>
          <w:rFonts w:ascii="Arial" w:hAnsi="Arial" w:cs="Arial"/>
        </w:rPr>
      </w:pPr>
      <w:r w:rsidRPr="003B4FEE">
        <w:rPr>
          <w:rFonts w:ascii="Arial" w:hAnsi="Arial" w:cs="Arial"/>
        </w:rPr>
        <w:t>This of course has implications for the marks.  When different sized units are integrated, especially from different levels, calculating marks for each assessment criterion is less than straightforward.  Some Centres avoid this by using the separate ILM mark sheets.  However this misses some of the benefits.  Another option is to not use numerical marks at all and combine the mark sheets and simply mark each criterion as pass/refer.</w:t>
      </w:r>
    </w:p>
    <w:p w14:paraId="1CD39969" w14:textId="77777777" w:rsidR="00A87A94" w:rsidRPr="00A87A94" w:rsidRDefault="00A87A94" w:rsidP="00A87A94">
      <w:pPr>
        <w:autoSpaceDE w:val="0"/>
        <w:autoSpaceDN w:val="0"/>
        <w:adjustRightInd w:val="0"/>
        <w:spacing w:after="0" w:line="240" w:lineRule="auto"/>
        <w:rPr>
          <w:rFonts w:ascii="CongressSansLight" w:eastAsia="Times New Roman" w:hAnsi="CongressSansLight" w:cs="CongressSansLight"/>
          <w:sz w:val="14"/>
          <w:szCs w:val="14"/>
        </w:rPr>
      </w:pPr>
    </w:p>
    <w:sectPr w:rsidR="00A87A94" w:rsidRPr="00A87A94" w:rsidSect="004A05EA">
      <w:pgSz w:w="11906" w:h="16838"/>
      <w:pgMar w:top="1702" w:right="680" w:bottom="1134" w:left="680"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11483A" w14:textId="77777777" w:rsidR="00DD4DCA" w:rsidRDefault="00DD4DCA" w:rsidP="004868CF">
      <w:pPr>
        <w:spacing w:after="0" w:line="240" w:lineRule="auto"/>
      </w:pPr>
      <w:r>
        <w:separator/>
      </w:r>
    </w:p>
  </w:endnote>
  <w:endnote w:type="continuationSeparator" w:id="0">
    <w:p w14:paraId="30EDA9AE" w14:textId="77777777" w:rsidR="00DD4DCA" w:rsidRDefault="00DD4DCA" w:rsidP="00486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20000A87"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gressSansLigh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AB393" w14:textId="1108817B" w:rsidR="0055229B" w:rsidRDefault="0055229B" w:rsidP="004B7865">
    <w:pPr>
      <w:pStyle w:val="Footer"/>
      <w:jc w:val="center"/>
    </w:pPr>
  </w:p>
  <w:p w14:paraId="12712496" w14:textId="77777777" w:rsidR="0055229B" w:rsidRDefault="005522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9765B" w14:textId="77777777" w:rsidR="004A05EA" w:rsidRPr="00463708" w:rsidRDefault="004A05EA" w:rsidP="004A05EA">
    <w:pPr>
      <w:pStyle w:val="Footer"/>
      <w:rPr>
        <w:rFonts w:ascii="Arial" w:hAnsi="Arial" w:cs="Arial"/>
        <w:sz w:val="20"/>
        <w:szCs w:val="20"/>
      </w:rPr>
    </w:pPr>
    <w:r w:rsidRPr="00463708">
      <w:rPr>
        <w:rFonts w:ascii="Arial" w:hAnsi="Arial" w:cs="Arial"/>
        <w:sz w:val="20"/>
        <w:szCs w:val="20"/>
      </w:rPr>
      <w:t>Awarded by City &amp; Guilds</w:t>
    </w:r>
  </w:p>
  <w:p w14:paraId="09BE7414" w14:textId="6883ABDE" w:rsidR="004A05EA" w:rsidRPr="00463708" w:rsidRDefault="004A05EA" w:rsidP="004A05EA">
    <w:pPr>
      <w:pStyle w:val="Footer"/>
      <w:ind w:right="-279"/>
      <w:rPr>
        <w:rFonts w:ascii="Arial" w:hAnsi="Arial" w:cs="Arial"/>
        <w:sz w:val="20"/>
        <w:szCs w:val="20"/>
      </w:rPr>
    </w:pPr>
    <w:r>
      <w:rPr>
        <w:rFonts w:ascii="Arial" w:hAnsi="Arial" w:cs="Arial"/>
        <w:sz w:val="20"/>
        <w:szCs w:val="20"/>
      </w:rPr>
      <w:t>Level 4 Certificate in Leadership and Management for FE Managers</w:t>
    </w:r>
  </w:p>
  <w:p w14:paraId="6A77CFD8" w14:textId="77777777" w:rsidR="004A05EA" w:rsidRPr="00463708" w:rsidRDefault="004A05EA" w:rsidP="004A05EA">
    <w:pPr>
      <w:pStyle w:val="BasicParagraph"/>
      <w:rPr>
        <w:rFonts w:ascii="Arial" w:hAnsi="Arial" w:cs="Arial"/>
        <w:color w:val="727F8A"/>
        <w:sz w:val="20"/>
        <w:szCs w:val="20"/>
      </w:rPr>
    </w:pPr>
    <w:r>
      <w:rPr>
        <w:rFonts w:ascii="Arial" w:hAnsi="Arial" w:cs="Arial"/>
        <w:sz w:val="20"/>
        <w:szCs w:val="20"/>
      </w:rPr>
      <w:t>Version 1.0 (February</w:t>
    </w:r>
    <w:r w:rsidRPr="00463708">
      <w:rPr>
        <w:rFonts w:ascii="Arial" w:hAnsi="Arial" w:cs="Arial"/>
        <w:sz w:val="20"/>
        <w:szCs w:val="20"/>
      </w:rPr>
      <w:t xml:space="preserve">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07C44" w14:textId="77777777" w:rsidR="004A05EA" w:rsidRPr="00463708" w:rsidRDefault="004A05EA" w:rsidP="004A05EA">
    <w:pPr>
      <w:pStyle w:val="Footer"/>
      <w:rPr>
        <w:rFonts w:ascii="Arial" w:hAnsi="Arial" w:cs="Arial"/>
        <w:sz w:val="20"/>
        <w:szCs w:val="20"/>
      </w:rPr>
    </w:pPr>
    <w:r w:rsidRPr="00463708">
      <w:rPr>
        <w:rFonts w:ascii="Arial" w:hAnsi="Arial" w:cs="Arial"/>
        <w:sz w:val="20"/>
        <w:szCs w:val="20"/>
      </w:rPr>
      <w:t>Awarded by City &amp; Guilds</w:t>
    </w:r>
  </w:p>
  <w:p w14:paraId="396C49A5" w14:textId="77777777" w:rsidR="004A05EA" w:rsidRPr="00463708" w:rsidRDefault="004A05EA" w:rsidP="004A05EA">
    <w:pPr>
      <w:pStyle w:val="Footer"/>
      <w:ind w:right="-279"/>
      <w:rPr>
        <w:rFonts w:ascii="Arial" w:hAnsi="Arial" w:cs="Arial"/>
        <w:sz w:val="20"/>
        <w:szCs w:val="20"/>
      </w:rPr>
    </w:pPr>
    <w:r>
      <w:rPr>
        <w:rFonts w:ascii="Arial" w:hAnsi="Arial" w:cs="Arial"/>
        <w:sz w:val="20"/>
        <w:szCs w:val="20"/>
      </w:rPr>
      <w:t>Level 4 Certificate in Leadership and Management for FE Managers</w:t>
    </w:r>
  </w:p>
  <w:p w14:paraId="0A520C0C" w14:textId="77777777" w:rsidR="004A05EA" w:rsidRPr="00463708" w:rsidRDefault="004A05EA" w:rsidP="004A05EA">
    <w:pPr>
      <w:pStyle w:val="BasicParagraph"/>
      <w:rPr>
        <w:rFonts w:ascii="Arial" w:hAnsi="Arial" w:cs="Arial"/>
        <w:color w:val="727F8A"/>
        <w:sz w:val="20"/>
        <w:szCs w:val="20"/>
      </w:rPr>
    </w:pPr>
    <w:r>
      <w:rPr>
        <w:rFonts w:ascii="Arial" w:hAnsi="Arial" w:cs="Arial"/>
        <w:sz w:val="20"/>
        <w:szCs w:val="20"/>
      </w:rPr>
      <w:t>Version 1.0 (February</w:t>
    </w:r>
    <w:r w:rsidRPr="00463708">
      <w:rPr>
        <w:rFonts w:ascii="Arial" w:hAnsi="Arial" w:cs="Arial"/>
        <w:sz w:val="20"/>
        <w:szCs w:val="20"/>
      </w:rPr>
      <w:t xml:space="preserve"> 2017)</w:t>
    </w:r>
  </w:p>
  <w:sdt>
    <w:sdtPr>
      <w:id w:val="1135835917"/>
      <w:docPartObj>
        <w:docPartGallery w:val="Page Numbers (Bottom of Page)"/>
        <w:docPartUnique/>
      </w:docPartObj>
    </w:sdtPr>
    <w:sdtEndPr>
      <w:rPr>
        <w:noProof/>
      </w:rPr>
    </w:sdtEndPr>
    <w:sdtContent>
      <w:p w14:paraId="61859DF5" w14:textId="35DAB18A" w:rsidR="004A05EA" w:rsidRDefault="004A05EA">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16EE7AE6" w14:textId="77777777" w:rsidR="0055229B" w:rsidRDefault="005522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225CC4" w14:textId="77777777" w:rsidR="00DD4DCA" w:rsidRDefault="00DD4DCA" w:rsidP="004868CF">
      <w:pPr>
        <w:spacing w:after="0" w:line="240" w:lineRule="auto"/>
      </w:pPr>
      <w:r>
        <w:separator/>
      </w:r>
    </w:p>
  </w:footnote>
  <w:footnote w:type="continuationSeparator" w:id="0">
    <w:p w14:paraId="2FB9CE1F" w14:textId="77777777" w:rsidR="00DD4DCA" w:rsidRDefault="00DD4DCA" w:rsidP="004868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59682" w14:textId="1DE09E39" w:rsidR="004A05EA" w:rsidRDefault="004A05EA">
    <w:pPr>
      <w:pStyle w:val="Header"/>
    </w:pPr>
    <w:r>
      <w:rPr>
        <w:noProof/>
        <w:lang w:eastAsia="en-GB"/>
      </w:rPr>
      <w:drawing>
        <wp:anchor distT="0" distB="0" distL="114300" distR="114300" simplePos="0" relativeHeight="251659264" behindDoc="0" locked="0" layoutInCell="1" allowOverlap="1" wp14:anchorId="4D22BEA2" wp14:editId="5B7BF1B2">
          <wp:simplePos x="0" y="0"/>
          <wp:positionH relativeFrom="column">
            <wp:posOffset>5445097</wp:posOffset>
          </wp:positionH>
          <wp:positionV relativeFrom="paragraph">
            <wp:posOffset>-95885</wp:posOffset>
          </wp:positionV>
          <wp:extent cx="1252855" cy="762000"/>
          <wp:effectExtent l="0" t="0" r="444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2855" cy="76200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4EB87" w14:textId="2B6B5A07" w:rsidR="0055229B" w:rsidRPr="004A05EA" w:rsidRDefault="0055229B" w:rsidP="004A05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1185C"/>
    <w:multiLevelType w:val="hybridMultilevel"/>
    <w:tmpl w:val="8C5E5950"/>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0B2835"/>
    <w:multiLevelType w:val="hybridMultilevel"/>
    <w:tmpl w:val="6596A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21EC5"/>
    <w:multiLevelType w:val="hybridMultilevel"/>
    <w:tmpl w:val="4676AE90"/>
    <w:lvl w:ilvl="0" w:tplc="0409000F">
      <w:start w:val="1"/>
      <w:numFmt w:val="decimal"/>
      <w:lvlText w:val="%1."/>
      <w:lvlJc w:val="left"/>
      <w:pPr>
        <w:tabs>
          <w:tab w:val="num" w:pos="720"/>
        </w:tabs>
        <w:ind w:left="720" w:hanging="360"/>
      </w:pPr>
    </w:lvl>
    <w:lvl w:ilvl="1" w:tplc="16EEF5A4">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F04928"/>
    <w:multiLevelType w:val="hybridMultilevel"/>
    <w:tmpl w:val="6CF67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602865"/>
    <w:multiLevelType w:val="hybridMultilevel"/>
    <w:tmpl w:val="ABA67BB0"/>
    <w:lvl w:ilvl="0" w:tplc="18EA3E3E">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4FA6DDA"/>
    <w:multiLevelType w:val="hybridMultilevel"/>
    <w:tmpl w:val="56649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9B2AEA"/>
    <w:multiLevelType w:val="hybridMultilevel"/>
    <w:tmpl w:val="F61C57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22C1DDD"/>
    <w:multiLevelType w:val="hybridMultilevel"/>
    <w:tmpl w:val="D9B2F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1C034F"/>
    <w:multiLevelType w:val="hybridMultilevel"/>
    <w:tmpl w:val="32BE2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586068"/>
    <w:multiLevelType w:val="hybridMultilevel"/>
    <w:tmpl w:val="85CA3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0D6986"/>
    <w:multiLevelType w:val="hybridMultilevel"/>
    <w:tmpl w:val="428087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D6482F"/>
    <w:multiLevelType w:val="hybridMultilevel"/>
    <w:tmpl w:val="CB228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8C17CD"/>
    <w:multiLevelType w:val="hybridMultilevel"/>
    <w:tmpl w:val="3CE8E30A"/>
    <w:lvl w:ilvl="0" w:tplc="18EA3E3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5827D9"/>
    <w:multiLevelType w:val="hybridMultilevel"/>
    <w:tmpl w:val="2F46D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634B6D"/>
    <w:multiLevelType w:val="hybridMultilevel"/>
    <w:tmpl w:val="B964D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5C0FD9"/>
    <w:multiLevelType w:val="hybridMultilevel"/>
    <w:tmpl w:val="6F188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D26E8C"/>
    <w:multiLevelType w:val="hybridMultilevel"/>
    <w:tmpl w:val="711C9A48"/>
    <w:lvl w:ilvl="0" w:tplc="18EA3E3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3E2BBF"/>
    <w:multiLevelType w:val="hybridMultilevel"/>
    <w:tmpl w:val="0C7C4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7F2836"/>
    <w:multiLevelType w:val="hybridMultilevel"/>
    <w:tmpl w:val="D6F050AA"/>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37387B"/>
    <w:multiLevelType w:val="hybridMultilevel"/>
    <w:tmpl w:val="2B3CE410"/>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2"/>
  </w:num>
  <w:num w:numId="3">
    <w:abstractNumId w:val="4"/>
  </w:num>
  <w:num w:numId="4">
    <w:abstractNumId w:val="16"/>
  </w:num>
  <w:num w:numId="5">
    <w:abstractNumId w:val="18"/>
  </w:num>
  <w:num w:numId="6">
    <w:abstractNumId w:val="0"/>
  </w:num>
  <w:num w:numId="7">
    <w:abstractNumId w:val="19"/>
  </w:num>
  <w:num w:numId="8">
    <w:abstractNumId w:val="2"/>
  </w:num>
  <w:num w:numId="9">
    <w:abstractNumId w:val="10"/>
  </w:num>
  <w:num w:numId="10">
    <w:abstractNumId w:val="6"/>
  </w:num>
  <w:num w:numId="11">
    <w:abstractNumId w:val="3"/>
  </w:num>
  <w:num w:numId="12">
    <w:abstractNumId w:val="9"/>
  </w:num>
  <w:num w:numId="13">
    <w:abstractNumId w:val="13"/>
  </w:num>
  <w:num w:numId="14">
    <w:abstractNumId w:val="1"/>
  </w:num>
  <w:num w:numId="15">
    <w:abstractNumId w:val="8"/>
  </w:num>
  <w:num w:numId="16">
    <w:abstractNumId w:val="5"/>
  </w:num>
  <w:num w:numId="17">
    <w:abstractNumId w:val="17"/>
  </w:num>
  <w:num w:numId="18">
    <w:abstractNumId w:val="7"/>
  </w:num>
  <w:num w:numId="19">
    <w:abstractNumId w:val="15"/>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hdrShapeDefaults>
    <o:shapedefaults v:ext="edit" spidmax="10241"/>
  </w:hdrShapeDefaults>
  <w:footnotePr>
    <w:footnote w:id="-1"/>
    <w:footnote w:id="0"/>
  </w:footnotePr>
  <w:endnotePr>
    <w:endnote w:id="-1"/>
    <w:endnote w:id="0"/>
  </w:endnotePr>
  <w:compa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8CF"/>
    <w:rsid w:val="00025188"/>
    <w:rsid w:val="000353CD"/>
    <w:rsid w:val="000511C6"/>
    <w:rsid w:val="00052E44"/>
    <w:rsid w:val="000A62BD"/>
    <w:rsid w:val="000B140E"/>
    <w:rsid w:val="000E00D9"/>
    <w:rsid w:val="00120862"/>
    <w:rsid w:val="00123A9D"/>
    <w:rsid w:val="00124C2E"/>
    <w:rsid w:val="00162385"/>
    <w:rsid w:val="001B2576"/>
    <w:rsid w:val="001E160F"/>
    <w:rsid w:val="00207B32"/>
    <w:rsid w:val="00227E85"/>
    <w:rsid w:val="00256F1A"/>
    <w:rsid w:val="002A2134"/>
    <w:rsid w:val="002E166F"/>
    <w:rsid w:val="002E3768"/>
    <w:rsid w:val="00303E93"/>
    <w:rsid w:val="00317990"/>
    <w:rsid w:val="00360ED4"/>
    <w:rsid w:val="00370E8C"/>
    <w:rsid w:val="00375CD1"/>
    <w:rsid w:val="00386490"/>
    <w:rsid w:val="003C2840"/>
    <w:rsid w:val="003D7E6C"/>
    <w:rsid w:val="003E3C95"/>
    <w:rsid w:val="00416865"/>
    <w:rsid w:val="00417797"/>
    <w:rsid w:val="00430F01"/>
    <w:rsid w:val="00452E1E"/>
    <w:rsid w:val="004868CF"/>
    <w:rsid w:val="00493AD5"/>
    <w:rsid w:val="004A05EA"/>
    <w:rsid w:val="004A5399"/>
    <w:rsid w:val="004B077F"/>
    <w:rsid w:val="004B7865"/>
    <w:rsid w:val="004D4ECB"/>
    <w:rsid w:val="00502D9B"/>
    <w:rsid w:val="00502F36"/>
    <w:rsid w:val="0051231C"/>
    <w:rsid w:val="005239E5"/>
    <w:rsid w:val="0052633E"/>
    <w:rsid w:val="005356B2"/>
    <w:rsid w:val="00540D09"/>
    <w:rsid w:val="0055229B"/>
    <w:rsid w:val="005579EB"/>
    <w:rsid w:val="00582E99"/>
    <w:rsid w:val="005B5AC7"/>
    <w:rsid w:val="005C170E"/>
    <w:rsid w:val="005D7385"/>
    <w:rsid w:val="005F4A69"/>
    <w:rsid w:val="00623F07"/>
    <w:rsid w:val="006D17E6"/>
    <w:rsid w:val="007130E9"/>
    <w:rsid w:val="00772BDA"/>
    <w:rsid w:val="007734C8"/>
    <w:rsid w:val="00775119"/>
    <w:rsid w:val="007A3644"/>
    <w:rsid w:val="007D003D"/>
    <w:rsid w:val="007F6106"/>
    <w:rsid w:val="00807C6F"/>
    <w:rsid w:val="0083676C"/>
    <w:rsid w:val="008850FA"/>
    <w:rsid w:val="0089691E"/>
    <w:rsid w:val="00902E2E"/>
    <w:rsid w:val="00911868"/>
    <w:rsid w:val="00917163"/>
    <w:rsid w:val="00954B00"/>
    <w:rsid w:val="00957BFA"/>
    <w:rsid w:val="00991A77"/>
    <w:rsid w:val="00994DD8"/>
    <w:rsid w:val="009A0662"/>
    <w:rsid w:val="009A3F2A"/>
    <w:rsid w:val="00A17709"/>
    <w:rsid w:val="00A32041"/>
    <w:rsid w:val="00A87A94"/>
    <w:rsid w:val="00AB147B"/>
    <w:rsid w:val="00AE2EE5"/>
    <w:rsid w:val="00AE3AFB"/>
    <w:rsid w:val="00AF6E4F"/>
    <w:rsid w:val="00B164D0"/>
    <w:rsid w:val="00B3185F"/>
    <w:rsid w:val="00B47042"/>
    <w:rsid w:val="00B6344C"/>
    <w:rsid w:val="00B73D6E"/>
    <w:rsid w:val="00B922F0"/>
    <w:rsid w:val="00BB48EC"/>
    <w:rsid w:val="00BC4465"/>
    <w:rsid w:val="00BE006F"/>
    <w:rsid w:val="00BE4578"/>
    <w:rsid w:val="00C11E93"/>
    <w:rsid w:val="00C22233"/>
    <w:rsid w:val="00C5171B"/>
    <w:rsid w:val="00C61EE1"/>
    <w:rsid w:val="00C64B39"/>
    <w:rsid w:val="00CB42DC"/>
    <w:rsid w:val="00CE79B0"/>
    <w:rsid w:val="00CF7B64"/>
    <w:rsid w:val="00D31E35"/>
    <w:rsid w:val="00D50D7D"/>
    <w:rsid w:val="00D62752"/>
    <w:rsid w:val="00D62ECC"/>
    <w:rsid w:val="00D942B8"/>
    <w:rsid w:val="00DC10C8"/>
    <w:rsid w:val="00DD4DCA"/>
    <w:rsid w:val="00DF60C2"/>
    <w:rsid w:val="00E171F6"/>
    <w:rsid w:val="00E67DD1"/>
    <w:rsid w:val="00E813F8"/>
    <w:rsid w:val="00E86392"/>
    <w:rsid w:val="00EC7102"/>
    <w:rsid w:val="00EE49F4"/>
    <w:rsid w:val="00EE6C4D"/>
    <w:rsid w:val="00F03DF7"/>
    <w:rsid w:val="00F22B1C"/>
    <w:rsid w:val="00FC63F4"/>
    <w:rsid w:val="00FE18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1D6E057"/>
  <w15:docId w15:val="{25E9998B-2F06-493A-8E84-4165BC6AE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166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E166F"/>
    <w:rPr>
      <w:rFonts w:ascii="Lucida Grande" w:hAnsi="Lucida Grande" w:cs="Lucida Grande"/>
      <w:sz w:val="18"/>
      <w:szCs w:val="18"/>
    </w:rPr>
  </w:style>
  <w:style w:type="paragraph" w:customStyle="1" w:styleId="Techspec">
    <w:name w:val="Tech spec"/>
    <w:basedOn w:val="Normal"/>
    <w:qFormat/>
    <w:rsid w:val="002E166F"/>
    <w:pPr>
      <w:spacing w:after="0" w:line="240" w:lineRule="auto"/>
      <w:outlineLvl w:val="0"/>
    </w:pPr>
    <w:rPr>
      <w:rFonts w:ascii="Arial" w:hAnsi="Arial" w:cs="Arial"/>
      <w:color w:val="5A656A"/>
      <w:sz w:val="24"/>
    </w:rPr>
  </w:style>
  <w:style w:type="paragraph" w:customStyle="1" w:styleId="ILMlevel">
    <w:name w:val="ILM level"/>
    <w:basedOn w:val="Normal"/>
    <w:autoRedefine/>
    <w:qFormat/>
    <w:rsid w:val="002E166F"/>
    <w:pPr>
      <w:spacing w:after="0" w:line="240" w:lineRule="auto"/>
      <w:outlineLvl w:val="0"/>
    </w:pPr>
    <w:rPr>
      <w:rFonts w:ascii="Arial" w:hAnsi="Arial" w:cs="Arial"/>
      <w:color w:val="CD0920"/>
      <w:sz w:val="74"/>
      <w:szCs w:val="74"/>
    </w:rPr>
  </w:style>
  <w:style w:type="paragraph" w:customStyle="1" w:styleId="ILMqualification">
    <w:name w:val="ILM qualification"/>
    <w:basedOn w:val="ILMlevel"/>
    <w:autoRedefine/>
    <w:qFormat/>
    <w:rsid w:val="002E166F"/>
    <w:pPr>
      <w:spacing w:before="200"/>
    </w:pPr>
    <w:rPr>
      <w:color w:val="5A656A"/>
    </w:rPr>
  </w:style>
  <w:style w:type="paragraph" w:customStyle="1" w:styleId="ILMversionmonthyear">
    <w:name w:val="ILM version/month/year"/>
    <w:basedOn w:val="Normal"/>
    <w:qFormat/>
    <w:rsid w:val="002E166F"/>
    <w:pPr>
      <w:spacing w:line="240" w:lineRule="auto"/>
    </w:pPr>
    <w:rPr>
      <w:rFonts w:ascii="Arial" w:hAnsi="Arial" w:cs="Arial"/>
      <w:color w:val="5A656A"/>
    </w:rPr>
  </w:style>
  <w:style w:type="paragraph" w:styleId="Header">
    <w:name w:val="header"/>
    <w:basedOn w:val="Normal"/>
    <w:link w:val="HeaderChar"/>
    <w:uiPriority w:val="99"/>
    <w:unhideWhenUsed/>
    <w:rsid w:val="00EC7102"/>
    <w:pPr>
      <w:tabs>
        <w:tab w:val="center" w:pos="4320"/>
        <w:tab w:val="right" w:pos="8640"/>
      </w:tabs>
      <w:spacing w:after="0" w:line="240" w:lineRule="auto"/>
    </w:pPr>
  </w:style>
  <w:style w:type="character" w:customStyle="1" w:styleId="HeaderChar">
    <w:name w:val="Header Char"/>
    <w:basedOn w:val="DefaultParagraphFont"/>
    <w:link w:val="Header"/>
    <w:uiPriority w:val="99"/>
    <w:rsid w:val="00EC7102"/>
  </w:style>
  <w:style w:type="paragraph" w:styleId="Footer">
    <w:name w:val="footer"/>
    <w:basedOn w:val="Normal"/>
    <w:link w:val="FooterChar"/>
    <w:uiPriority w:val="99"/>
    <w:unhideWhenUsed/>
    <w:rsid w:val="00EC7102"/>
    <w:pPr>
      <w:tabs>
        <w:tab w:val="center" w:pos="4320"/>
        <w:tab w:val="right" w:pos="8640"/>
      </w:tabs>
      <w:spacing w:after="0" w:line="240" w:lineRule="auto"/>
    </w:pPr>
  </w:style>
  <w:style w:type="character" w:customStyle="1" w:styleId="FooterChar">
    <w:name w:val="Footer Char"/>
    <w:basedOn w:val="DefaultParagraphFont"/>
    <w:link w:val="Footer"/>
    <w:uiPriority w:val="99"/>
    <w:rsid w:val="00EC7102"/>
  </w:style>
  <w:style w:type="paragraph" w:customStyle="1" w:styleId="BasicParagraph">
    <w:name w:val="[Basic Paragraph]"/>
    <w:basedOn w:val="Normal"/>
    <w:uiPriority w:val="99"/>
    <w:rsid w:val="00EC7102"/>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basedOn w:val="Normal"/>
    <w:uiPriority w:val="34"/>
    <w:qFormat/>
    <w:rsid w:val="00902E2E"/>
    <w:pPr>
      <w:ind w:left="720"/>
      <w:contextualSpacing/>
    </w:pPr>
  </w:style>
  <w:style w:type="character" w:styleId="PageNumber">
    <w:name w:val="page number"/>
    <w:basedOn w:val="DefaultParagraphFont"/>
    <w:uiPriority w:val="99"/>
    <w:rsid w:val="00807C6F"/>
    <w:rPr>
      <w:rFonts w:cs="Times New Roman"/>
    </w:rPr>
  </w:style>
  <w:style w:type="table" w:styleId="TableGrid">
    <w:name w:val="Table Grid"/>
    <w:basedOn w:val="TableNormal"/>
    <w:uiPriority w:val="59"/>
    <w:rsid w:val="00911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13F8"/>
    <w:rPr>
      <w:color w:val="0000FF" w:themeColor="hyperlink"/>
      <w:u w:val="single"/>
    </w:rPr>
  </w:style>
  <w:style w:type="table" w:customStyle="1" w:styleId="TableGrid1">
    <w:name w:val="Table Grid1"/>
    <w:basedOn w:val="TableNormal"/>
    <w:next w:val="TableGrid"/>
    <w:uiPriority w:val="59"/>
    <w:rsid w:val="00526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26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26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02F3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502F3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C63F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87A9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234105">
      <w:bodyDiv w:val="1"/>
      <w:marLeft w:val="0"/>
      <w:marRight w:val="0"/>
      <w:marTop w:val="0"/>
      <w:marBottom w:val="0"/>
      <w:divBdr>
        <w:top w:val="none" w:sz="0" w:space="0" w:color="auto"/>
        <w:left w:val="none" w:sz="0" w:space="0" w:color="auto"/>
        <w:bottom w:val="none" w:sz="0" w:space="0" w:color="auto"/>
        <w:right w:val="none" w:sz="0" w:space="0" w:color="auto"/>
      </w:divBdr>
      <w:divsChild>
        <w:div w:id="1465930895">
          <w:marLeft w:val="0"/>
          <w:marRight w:val="0"/>
          <w:marTop w:val="0"/>
          <w:marBottom w:val="0"/>
          <w:divBdr>
            <w:top w:val="none" w:sz="0" w:space="0" w:color="auto"/>
            <w:left w:val="none" w:sz="0" w:space="0" w:color="auto"/>
            <w:bottom w:val="none" w:sz="0" w:space="0" w:color="auto"/>
            <w:right w:val="none" w:sz="0" w:space="0" w:color="auto"/>
          </w:divBdr>
          <w:divsChild>
            <w:div w:id="1041706299">
              <w:marLeft w:val="0"/>
              <w:marRight w:val="0"/>
              <w:marTop w:val="0"/>
              <w:marBottom w:val="0"/>
              <w:divBdr>
                <w:top w:val="none" w:sz="0" w:space="0" w:color="auto"/>
                <w:left w:val="none" w:sz="0" w:space="0" w:color="auto"/>
                <w:bottom w:val="none" w:sz="0" w:space="0" w:color="auto"/>
                <w:right w:val="none" w:sz="0" w:space="0" w:color="auto"/>
              </w:divBdr>
              <w:divsChild>
                <w:div w:id="652291764">
                  <w:marLeft w:val="0"/>
                  <w:marRight w:val="0"/>
                  <w:marTop w:val="0"/>
                  <w:marBottom w:val="0"/>
                  <w:divBdr>
                    <w:top w:val="none" w:sz="0" w:space="0" w:color="auto"/>
                    <w:left w:val="none" w:sz="0" w:space="0" w:color="auto"/>
                    <w:bottom w:val="none" w:sz="0" w:space="0" w:color="auto"/>
                    <w:right w:val="none" w:sz="0" w:space="0" w:color="auto"/>
                  </w:divBdr>
                  <w:divsChild>
                    <w:div w:id="1017584246">
                      <w:marLeft w:val="0"/>
                      <w:marRight w:val="0"/>
                      <w:marTop w:val="0"/>
                      <w:marBottom w:val="0"/>
                      <w:divBdr>
                        <w:top w:val="none" w:sz="0" w:space="0" w:color="auto"/>
                        <w:left w:val="none" w:sz="0" w:space="0" w:color="auto"/>
                        <w:bottom w:val="none" w:sz="0" w:space="0" w:color="auto"/>
                        <w:right w:val="none" w:sz="0" w:space="0" w:color="auto"/>
                      </w:divBdr>
                      <w:divsChild>
                        <w:div w:id="1793665285">
                          <w:marLeft w:val="0"/>
                          <w:marRight w:val="0"/>
                          <w:marTop w:val="0"/>
                          <w:marBottom w:val="0"/>
                          <w:divBdr>
                            <w:top w:val="none" w:sz="0" w:space="0" w:color="auto"/>
                            <w:left w:val="none" w:sz="0" w:space="0" w:color="auto"/>
                            <w:bottom w:val="none" w:sz="0" w:space="0" w:color="auto"/>
                            <w:right w:val="none" w:sz="0" w:space="0" w:color="auto"/>
                          </w:divBdr>
                          <w:divsChild>
                            <w:div w:id="709887976">
                              <w:marLeft w:val="0"/>
                              <w:marRight w:val="0"/>
                              <w:marTop w:val="0"/>
                              <w:marBottom w:val="0"/>
                              <w:divBdr>
                                <w:top w:val="none" w:sz="0" w:space="0" w:color="auto"/>
                                <w:left w:val="none" w:sz="0" w:space="0" w:color="auto"/>
                                <w:bottom w:val="none" w:sz="0" w:space="0" w:color="auto"/>
                                <w:right w:val="none" w:sz="0" w:space="0" w:color="auto"/>
                              </w:divBdr>
                              <w:divsChild>
                                <w:div w:id="1588536704">
                                  <w:marLeft w:val="0"/>
                                  <w:marRight w:val="0"/>
                                  <w:marTop w:val="0"/>
                                  <w:marBottom w:val="0"/>
                                  <w:divBdr>
                                    <w:top w:val="none" w:sz="0" w:space="0" w:color="auto"/>
                                    <w:left w:val="none" w:sz="0" w:space="0" w:color="auto"/>
                                    <w:bottom w:val="none" w:sz="0" w:space="0" w:color="auto"/>
                                    <w:right w:val="none" w:sz="0" w:space="0" w:color="auto"/>
                                  </w:divBdr>
                                  <w:divsChild>
                                    <w:div w:id="1349523053">
                                      <w:marLeft w:val="48"/>
                                      <w:marRight w:val="48"/>
                                      <w:marTop w:val="48"/>
                                      <w:marBottom w:val="48"/>
                                      <w:divBdr>
                                        <w:top w:val="none" w:sz="0" w:space="0" w:color="auto"/>
                                        <w:left w:val="none" w:sz="0" w:space="0" w:color="auto"/>
                                        <w:bottom w:val="none" w:sz="0" w:space="0" w:color="auto"/>
                                        <w:right w:val="none" w:sz="0" w:space="0" w:color="auto"/>
                                      </w:divBdr>
                                      <w:divsChild>
                                        <w:div w:id="2099472897">
                                          <w:marLeft w:val="0"/>
                                          <w:marRight w:val="0"/>
                                          <w:marTop w:val="0"/>
                                          <w:marBottom w:val="0"/>
                                          <w:divBdr>
                                            <w:top w:val="none" w:sz="0" w:space="0" w:color="auto"/>
                                            <w:left w:val="none" w:sz="0" w:space="0" w:color="auto"/>
                                            <w:bottom w:val="none" w:sz="0" w:space="0" w:color="auto"/>
                                            <w:right w:val="none" w:sz="0" w:space="0" w:color="auto"/>
                                          </w:divBdr>
                                          <w:divsChild>
                                            <w:div w:id="1617635234">
                                              <w:marLeft w:val="48"/>
                                              <w:marRight w:val="48"/>
                                              <w:marTop w:val="48"/>
                                              <w:marBottom w:val="48"/>
                                              <w:divBdr>
                                                <w:top w:val="none" w:sz="0" w:space="0" w:color="auto"/>
                                                <w:left w:val="none" w:sz="0" w:space="0" w:color="auto"/>
                                                <w:bottom w:val="none" w:sz="0" w:space="0" w:color="auto"/>
                                                <w:right w:val="none" w:sz="0" w:space="0" w:color="auto"/>
                                              </w:divBdr>
                                              <w:divsChild>
                                                <w:div w:id="1208836802">
                                                  <w:marLeft w:val="48"/>
                                                  <w:marRight w:val="48"/>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1613800">
      <w:bodyDiv w:val="1"/>
      <w:marLeft w:val="0"/>
      <w:marRight w:val="0"/>
      <w:marTop w:val="0"/>
      <w:marBottom w:val="0"/>
      <w:divBdr>
        <w:top w:val="none" w:sz="0" w:space="0" w:color="auto"/>
        <w:left w:val="none" w:sz="0" w:space="0" w:color="auto"/>
        <w:bottom w:val="none" w:sz="0" w:space="0" w:color="auto"/>
        <w:right w:val="none" w:sz="0" w:space="0" w:color="auto"/>
      </w:divBdr>
      <w:divsChild>
        <w:div w:id="2066756052">
          <w:marLeft w:val="0"/>
          <w:marRight w:val="0"/>
          <w:marTop w:val="0"/>
          <w:marBottom w:val="0"/>
          <w:divBdr>
            <w:top w:val="none" w:sz="0" w:space="0" w:color="auto"/>
            <w:left w:val="none" w:sz="0" w:space="0" w:color="auto"/>
            <w:bottom w:val="none" w:sz="0" w:space="0" w:color="auto"/>
            <w:right w:val="none" w:sz="0" w:space="0" w:color="auto"/>
          </w:divBdr>
          <w:divsChild>
            <w:div w:id="16783226">
              <w:marLeft w:val="0"/>
              <w:marRight w:val="0"/>
              <w:marTop w:val="0"/>
              <w:marBottom w:val="0"/>
              <w:divBdr>
                <w:top w:val="none" w:sz="0" w:space="0" w:color="auto"/>
                <w:left w:val="none" w:sz="0" w:space="0" w:color="auto"/>
                <w:bottom w:val="none" w:sz="0" w:space="0" w:color="auto"/>
                <w:right w:val="none" w:sz="0" w:space="0" w:color="auto"/>
              </w:divBdr>
              <w:divsChild>
                <w:div w:id="762646312">
                  <w:marLeft w:val="0"/>
                  <w:marRight w:val="0"/>
                  <w:marTop w:val="0"/>
                  <w:marBottom w:val="0"/>
                  <w:divBdr>
                    <w:top w:val="none" w:sz="0" w:space="0" w:color="auto"/>
                    <w:left w:val="none" w:sz="0" w:space="0" w:color="auto"/>
                    <w:bottom w:val="none" w:sz="0" w:space="0" w:color="auto"/>
                    <w:right w:val="none" w:sz="0" w:space="0" w:color="auto"/>
                  </w:divBdr>
                  <w:divsChild>
                    <w:div w:id="402142979">
                      <w:marLeft w:val="0"/>
                      <w:marRight w:val="0"/>
                      <w:marTop w:val="0"/>
                      <w:marBottom w:val="0"/>
                      <w:divBdr>
                        <w:top w:val="none" w:sz="0" w:space="0" w:color="auto"/>
                        <w:left w:val="none" w:sz="0" w:space="0" w:color="auto"/>
                        <w:bottom w:val="none" w:sz="0" w:space="0" w:color="auto"/>
                        <w:right w:val="none" w:sz="0" w:space="0" w:color="auto"/>
                      </w:divBdr>
                      <w:divsChild>
                        <w:div w:id="244389223">
                          <w:marLeft w:val="0"/>
                          <w:marRight w:val="0"/>
                          <w:marTop w:val="0"/>
                          <w:marBottom w:val="0"/>
                          <w:divBdr>
                            <w:top w:val="none" w:sz="0" w:space="0" w:color="auto"/>
                            <w:left w:val="none" w:sz="0" w:space="0" w:color="auto"/>
                            <w:bottom w:val="none" w:sz="0" w:space="0" w:color="auto"/>
                            <w:right w:val="none" w:sz="0" w:space="0" w:color="auto"/>
                          </w:divBdr>
                          <w:divsChild>
                            <w:div w:id="1027868589">
                              <w:marLeft w:val="0"/>
                              <w:marRight w:val="0"/>
                              <w:marTop w:val="0"/>
                              <w:marBottom w:val="0"/>
                              <w:divBdr>
                                <w:top w:val="none" w:sz="0" w:space="0" w:color="auto"/>
                                <w:left w:val="none" w:sz="0" w:space="0" w:color="auto"/>
                                <w:bottom w:val="none" w:sz="0" w:space="0" w:color="auto"/>
                                <w:right w:val="none" w:sz="0" w:space="0" w:color="auto"/>
                              </w:divBdr>
                              <w:divsChild>
                                <w:div w:id="995110013">
                                  <w:marLeft w:val="0"/>
                                  <w:marRight w:val="0"/>
                                  <w:marTop w:val="0"/>
                                  <w:marBottom w:val="0"/>
                                  <w:divBdr>
                                    <w:top w:val="none" w:sz="0" w:space="0" w:color="auto"/>
                                    <w:left w:val="none" w:sz="0" w:space="0" w:color="auto"/>
                                    <w:bottom w:val="none" w:sz="0" w:space="0" w:color="auto"/>
                                    <w:right w:val="none" w:sz="0" w:space="0" w:color="auto"/>
                                  </w:divBdr>
                                  <w:divsChild>
                                    <w:div w:id="773020516">
                                      <w:marLeft w:val="48"/>
                                      <w:marRight w:val="48"/>
                                      <w:marTop w:val="48"/>
                                      <w:marBottom w:val="48"/>
                                      <w:divBdr>
                                        <w:top w:val="none" w:sz="0" w:space="0" w:color="auto"/>
                                        <w:left w:val="none" w:sz="0" w:space="0" w:color="auto"/>
                                        <w:bottom w:val="none" w:sz="0" w:space="0" w:color="auto"/>
                                        <w:right w:val="none" w:sz="0" w:space="0" w:color="auto"/>
                                      </w:divBdr>
                                      <w:divsChild>
                                        <w:div w:id="643390815">
                                          <w:marLeft w:val="0"/>
                                          <w:marRight w:val="0"/>
                                          <w:marTop w:val="0"/>
                                          <w:marBottom w:val="0"/>
                                          <w:divBdr>
                                            <w:top w:val="none" w:sz="0" w:space="0" w:color="auto"/>
                                            <w:left w:val="none" w:sz="0" w:space="0" w:color="auto"/>
                                            <w:bottom w:val="none" w:sz="0" w:space="0" w:color="auto"/>
                                            <w:right w:val="none" w:sz="0" w:space="0" w:color="auto"/>
                                          </w:divBdr>
                                          <w:divsChild>
                                            <w:div w:id="477767220">
                                              <w:marLeft w:val="48"/>
                                              <w:marRight w:val="48"/>
                                              <w:marTop w:val="48"/>
                                              <w:marBottom w:val="48"/>
                                              <w:divBdr>
                                                <w:top w:val="none" w:sz="0" w:space="0" w:color="auto"/>
                                                <w:left w:val="none" w:sz="0" w:space="0" w:color="auto"/>
                                                <w:bottom w:val="none" w:sz="0" w:space="0" w:color="auto"/>
                                                <w:right w:val="none" w:sz="0" w:space="0" w:color="auto"/>
                                              </w:divBdr>
                                              <w:divsChild>
                                                <w:div w:id="83795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3237857">
      <w:bodyDiv w:val="1"/>
      <w:marLeft w:val="0"/>
      <w:marRight w:val="0"/>
      <w:marTop w:val="0"/>
      <w:marBottom w:val="0"/>
      <w:divBdr>
        <w:top w:val="none" w:sz="0" w:space="0" w:color="auto"/>
        <w:left w:val="none" w:sz="0" w:space="0" w:color="auto"/>
        <w:bottom w:val="none" w:sz="0" w:space="0" w:color="auto"/>
        <w:right w:val="none" w:sz="0" w:space="0" w:color="auto"/>
      </w:divBdr>
      <w:divsChild>
        <w:div w:id="1418943106">
          <w:marLeft w:val="0"/>
          <w:marRight w:val="0"/>
          <w:marTop w:val="0"/>
          <w:marBottom w:val="0"/>
          <w:divBdr>
            <w:top w:val="none" w:sz="0" w:space="0" w:color="auto"/>
            <w:left w:val="none" w:sz="0" w:space="0" w:color="auto"/>
            <w:bottom w:val="none" w:sz="0" w:space="0" w:color="auto"/>
            <w:right w:val="none" w:sz="0" w:space="0" w:color="auto"/>
          </w:divBdr>
          <w:divsChild>
            <w:div w:id="1492940143">
              <w:marLeft w:val="0"/>
              <w:marRight w:val="0"/>
              <w:marTop w:val="0"/>
              <w:marBottom w:val="0"/>
              <w:divBdr>
                <w:top w:val="none" w:sz="0" w:space="0" w:color="auto"/>
                <w:left w:val="none" w:sz="0" w:space="0" w:color="auto"/>
                <w:bottom w:val="none" w:sz="0" w:space="0" w:color="auto"/>
                <w:right w:val="none" w:sz="0" w:space="0" w:color="auto"/>
              </w:divBdr>
              <w:divsChild>
                <w:div w:id="921185235">
                  <w:marLeft w:val="0"/>
                  <w:marRight w:val="0"/>
                  <w:marTop w:val="0"/>
                  <w:marBottom w:val="0"/>
                  <w:divBdr>
                    <w:top w:val="none" w:sz="0" w:space="0" w:color="auto"/>
                    <w:left w:val="none" w:sz="0" w:space="0" w:color="auto"/>
                    <w:bottom w:val="none" w:sz="0" w:space="0" w:color="auto"/>
                    <w:right w:val="none" w:sz="0" w:space="0" w:color="auto"/>
                  </w:divBdr>
                  <w:divsChild>
                    <w:div w:id="111551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751997">
      <w:bodyDiv w:val="1"/>
      <w:marLeft w:val="0"/>
      <w:marRight w:val="0"/>
      <w:marTop w:val="0"/>
      <w:marBottom w:val="0"/>
      <w:divBdr>
        <w:top w:val="none" w:sz="0" w:space="0" w:color="auto"/>
        <w:left w:val="none" w:sz="0" w:space="0" w:color="auto"/>
        <w:bottom w:val="none" w:sz="0" w:space="0" w:color="auto"/>
        <w:right w:val="none" w:sz="0" w:space="0" w:color="auto"/>
      </w:divBdr>
      <w:divsChild>
        <w:div w:id="702436283">
          <w:marLeft w:val="0"/>
          <w:marRight w:val="0"/>
          <w:marTop w:val="0"/>
          <w:marBottom w:val="0"/>
          <w:divBdr>
            <w:top w:val="none" w:sz="0" w:space="0" w:color="auto"/>
            <w:left w:val="none" w:sz="0" w:space="0" w:color="auto"/>
            <w:bottom w:val="none" w:sz="0" w:space="0" w:color="auto"/>
            <w:right w:val="none" w:sz="0" w:space="0" w:color="auto"/>
          </w:divBdr>
          <w:divsChild>
            <w:div w:id="2114204821">
              <w:marLeft w:val="0"/>
              <w:marRight w:val="0"/>
              <w:marTop w:val="0"/>
              <w:marBottom w:val="0"/>
              <w:divBdr>
                <w:top w:val="none" w:sz="0" w:space="0" w:color="auto"/>
                <w:left w:val="none" w:sz="0" w:space="0" w:color="auto"/>
                <w:bottom w:val="none" w:sz="0" w:space="0" w:color="auto"/>
                <w:right w:val="none" w:sz="0" w:space="0" w:color="auto"/>
              </w:divBdr>
              <w:divsChild>
                <w:div w:id="138957002">
                  <w:marLeft w:val="0"/>
                  <w:marRight w:val="0"/>
                  <w:marTop w:val="0"/>
                  <w:marBottom w:val="0"/>
                  <w:divBdr>
                    <w:top w:val="none" w:sz="0" w:space="0" w:color="auto"/>
                    <w:left w:val="none" w:sz="0" w:space="0" w:color="auto"/>
                    <w:bottom w:val="none" w:sz="0" w:space="0" w:color="auto"/>
                    <w:right w:val="none" w:sz="0" w:space="0" w:color="auto"/>
                  </w:divBdr>
                  <w:divsChild>
                    <w:div w:id="503933388">
                      <w:marLeft w:val="0"/>
                      <w:marRight w:val="0"/>
                      <w:marTop w:val="0"/>
                      <w:marBottom w:val="0"/>
                      <w:divBdr>
                        <w:top w:val="none" w:sz="0" w:space="0" w:color="auto"/>
                        <w:left w:val="none" w:sz="0" w:space="0" w:color="auto"/>
                        <w:bottom w:val="none" w:sz="0" w:space="0" w:color="auto"/>
                        <w:right w:val="none" w:sz="0" w:space="0" w:color="auto"/>
                      </w:divBdr>
                      <w:divsChild>
                        <w:div w:id="995912419">
                          <w:marLeft w:val="0"/>
                          <w:marRight w:val="0"/>
                          <w:marTop w:val="0"/>
                          <w:marBottom w:val="0"/>
                          <w:divBdr>
                            <w:top w:val="none" w:sz="0" w:space="0" w:color="auto"/>
                            <w:left w:val="none" w:sz="0" w:space="0" w:color="auto"/>
                            <w:bottom w:val="none" w:sz="0" w:space="0" w:color="auto"/>
                            <w:right w:val="none" w:sz="0" w:space="0" w:color="auto"/>
                          </w:divBdr>
                          <w:divsChild>
                            <w:div w:id="1611745523">
                              <w:marLeft w:val="0"/>
                              <w:marRight w:val="0"/>
                              <w:marTop w:val="0"/>
                              <w:marBottom w:val="0"/>
                              <w:divBdr>
                                <w:top w:val="none" w:sz="0" w:space="0" w:color="auto"/>
                                <w:left w:val="none" w:sz="0" w:space="0" w:color="auto"/>
                                <w:bottom w:val="none" w:sz="0" w:space="0" w:color="auto"/>
                                <w:right w:val="none" w:sz="0" w:space="0" w:color="auto"/>
                              </w:divBdr>
                              <w:divsChild>
                                <w:div w:id="1430396592">
                                  <w:marLeft w:val="0"/>
                                  <w:marRight w:val="0"/>
                                  <w:marTop w:val="0"/>
                                  <w:marBottom w:val="0"/>
                                  <w:divBdr>
                                    <w:top w:val="none" w:sz="0" w:space="0" w:color="auto"/>
                                    <w:left w:val="none" w:sz="0" w:space="0" w:color="auto"/>
                                    <w:bottom w:val="none" w:sz="0" w:space="0" w:color="auto"/>
                                    <w:right w:val="none" w:sz="0" w:space="0" w:color="auto"/>
                                  </w:divBdr>
                                  <w:divsChild>
                                    <w:div w:id="1659337699">
                                      <w:marLeft w:val="48"/>
                                      <w:marRight w:val="48"/>
                                      <w:marTop w:val="48"/>
                                      <w:marBottom w:val="48"/>
                                      <w:divBdr>
                                        <w:top w:val="none" w:sz="0" w:space="0" w:color="auto"/>
                                        <w:left w:val="none" w:sz="0" w:space="0" w:color="auto"/>
                                        <w:bottom w:val="none" w:sz="0" w:space="0" w:color="auto"/>
                                        <w:right w:val="none" w:sz="0" w:space="0" w:color="auto"/>
                                      </w:divBdr>
                                      <w:divsChild>
                                        <w:div w:id="1259561556">
                                          <w:marLeft w:val="0"/>
                                          <w:marRight w:val="0"/>
                                          <w:marTop w:val="0"/>
                                          <w:marBottom w:val="0"/>
                                          <w:divBdr>
                                            <w:top w:val="none" w:sz="0" w:space="0" w:color="auto"/>
                                            <w:left w:val="none" w:sz="0" w:space="0" w:color="auto"/>
                                            <w:bottom w:val="none" w:sz="0" w:space="0" w:color="auto"/>
                                            <w:right w:val="none" w:sz="0" w:space="0" w:color="auto"/>
                                          </w:divBdr>
                                          <w:divsChild>
                                            <w:div w:id="898445350">
                                              <w:marLeft w:val="48"/>
                                              <w:marRight w:val="48"/>
                                              <w:marTop w:val="48"/>
                                              <w:marBottom w:val="48"/>
                                              <w:divBdr>
                                                <w:top w:val="none" w:sz="0" w:space="0" w:color="auto"/>
                                                <w:left w:val="none" w:sz="0" w:space="0" w:color="auto"/>
                                                <w:bottom w:val="none" w:sz="0" w:space="0" w:color="auto"/>
                                                <w:right w:val="none" w:sz="0" w:space="0" w:color="auto"/>
                                              </w:divBdr>
                                              <w:divsChild>
                                                <w:div w:id="1365249630">
                                                  <w:marLeft w:val="48"/>
                                                  <w:marRight w:val="48"/>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i-l-m.com/centreguide" TargetMode="External"/><Relationship Id="rId2" Type="http://schemas.openxmlformats.org/officeDocument/2006/relationships/customXml" Target="../customXml/item2.xml"/><Relationship Id="rId16" Type="http://schemas.openxmlformats.org/officeDocument/2006/relationships/hyperlink" Target="http://www.i-l-m.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Sub-Sector xmlns="5f8ea682-3a42-454b-8035-422047e146b2">
      <Value>Management and Leadership (Generic)</Value>
      <Value>Leadership and Management</Value>
    </Sub-Sector>
    <KpiDescription xmlns="http://schemas.microsoft.com/sharepoint/v3" xsi:nil="true"/>
    <ILM_x0020_Content_x0020_Type xmlns="5f8ea682-3a42-454b-8035-422047e146b2">Part B Document</ILM_x0020_Content_x0020_Type>
    <Qualification_x0020_Size xmlns="5f8ea682-3a42-454b-8035-422047e146b2">
      <Value>Certificate</Value>
    </Qualification_x0020_Siz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8615</TermName>
          <TermId xmlns="http://schemas.microsoft.com/office/infopath/2007/PartnerControls">be609b46-f851-4164-bc46-e4faf2ad3e22</TermId>
        </TermInfo>
      </Terms>
    </kb5530885391492bb408a8b4151064ea>
    <Level xmlns="5f8ea682-3a42-454b-8035-422047e146b2">4</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8615-21</TermName>
          <TermId xmlns="http://schemas.microsoft.com/office/infopath/2007/PartnerControls">56141f57-1d33-4f76-b523-64d3aff2ffa1</TermId>
        </TermInfo>
        <TermInfo xmlns="http://schemas.microsoft.com/office/infopath/2007/PartnerControls">
          <TermName xmlns="http://schemas.microsoft.com/office/infopath/2007/PartnerControls">8615-22</TermName>
          <TermId xmlns="http://schemas.microsoft.com/office/infopath/2007/PartnerControls">47163407-dfb0-40ec-80e3-b1071c5928be</TermId>
        </TermInfo>
        <TermInfo xmlns="http://schemas.microsoft.com/office/infopath/2007/PartnerControls">
          <TermName xmlns="http://schemas.microsoft.com/office/infopath/2007/PartnerControls">8615-23</TermName>
          <TermId xmlns="http://schemas.microsoft.com/office/infopath/2007/PartnerControls">ba643cc8-6938-4e71-a2e3-a71530bd43b6</TermId>
        </TermInfo>
      </Terms>
    </j5a7449248d447e983365f9ccc7bf26f>
    <TaxCatchAll xmlns="5f8ea682-3a42-454b-8035-422047e146b2">
      <Value>963</Value>
      <Value>962</Value>
      <Value>961</Value>
      <Value>960</Value>
    </TaxCatchAll>
    <f4e0e0febf844675a45068bb85642fb2 xmlns="5f8ea682-3a42-454b-8035-422047e146b2">
      <Terms xmlns="http://schemas.microsoft.com/office/infopath/2007/PartnerControls"/>
    </f4e0e0febf844675a45068bb85642fb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art B Document" ma:contentTypeID="0x0101005CFE039955849D4DA840EA7645F2779C002FAE7A48CE089E499ADAAFE327A7493F" ma:contentTypeVersion="4" ma:contentTypeDescription="" ma:contentTypeScope="" ma:versionID="928d04b7f8414442d192eb9d7ef664dc">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746f46ec8d964e9516ce95fe862a3a6b"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Level" minOccurs="0"/>
                <xsd:element ref="ns2:j5a7449248d447e983365f9ccc7bf26f" minOccurs="0"/>
                <xsd:element ref="ns2:Sub-Sector" minOccurs="0"/>
                <xsd:element ref="ns2:f4e0e0febf844675a45068bb85642fb2" minOccurs="0"/>
                <xsd:element ref="ns2:Qualification" minOccurs="0"/>
                <xsd:element ref="ns2:Qualification_x0020_Size"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Level" ma:index="13"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j5a7449248d447e983365f9ccc7bf26f" ma:index="14"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Sub-Sector" ma:index="16" nillable="true" ma:displayName="Sub-Sector" ma:default="Coaching and Management" ma:internalName="Sub_x002d_Sector" ma:requiredMultiChoice="true">
      <xsd:complexType>
        <xsd:complexContent>
          <xsd:extension base="dms:MultiChoice">
            <xsd:sequence>
              <xsd:element name="Value" maxOccurs="unbounded" minOccurs="0" nillable="true">
                <xsd:simpleType>
                  <xsd:restriction base="dms:Choice">
                    <xsd:enumeration value="Action Learning"/>
                    <xsd:enumeration value="Business and Quality Improvement"/>
                    <xsd:enumeration value="Change Management"/>
                    <xsd:enumeration value="Coaching and Management"/>
                    <xsd:enumeration value="Coaching and Mentoring"/>
                    <xsd:enumeration value="Enterprise and Small Business"/>
                    <xsd:enumeration value="Environmental management"/>
                    <xsd:enumeration value="Equality and Diversity"/>
                    <xsd:enumeration value="Facilities management"/>
                    <xsd:enumeration value="Leadership"/>
                    <xsd:enumeration value="Leadership and Management"/>
                    <xsd:enumeration value="Management and Leadership (Generic)"/>
                    <xsd:enumeration value="Management Consultancy"/>
                    <xsd:enumeration value="Operational Management"/>
                    <xsd:enumeration value="Personnel Management"/>
                    <xsd:enumeration value="Quality Improvement"/>
                    <xsd:enumeration value="Sales Management"/>
                    <xsd:enumeration value="Service improvement"/>
                    <xsd:enumeration value="Staff and Organisational Development"/>
                    <xsd:enumeration value="Team Leading"/>
                    <xsd:enumeration value="Volunteer Management"/>
                    <xsd:enumeration value="Waste Management"/>
                  </xsd:restriction>
                </xsd:simpleType>
              </xsd:element>
            </xsd:sequence>
          </xsd:extension>
        </xsd:complexContent>
      </xsd:complexType>
    </xsd:element>
    <xsd:element name="f4e0e0febf844675a45068bb85642fb2" ma:index="17"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Qualification" ma:index="19"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Qualification_x0020_Size" ma:index="20" nillable="true" ma:displayName="Qualification Size" ma:default="Award" ma:internalName="Qualification_x0020_Size">
      <xsd:complexType>
        <xsd:complexContent>
          <xsd:extension base="dms:MultiChoice">
            <xsd:sequence>
              <xsd:element name="Value" maxOccurs="unbounded" minOccurs="0" nillable="true">
                <xsd:simpleType>
                  <xsd:restriction base="dms:Choice">
                    <xsd:enumeration value="Award"/>
                    <xsd:enumeration value="Diploma"/>
                    <xsd:enumeration value="Certificate"/>
                  </xsd:restriction>
                </xsd:simpleType>
              </xsd:element>
            </xsd:sequence>
          </xsd:extension>
        </xsd:complexContent>
      </xsd:complexType>
    </xsd:element>
    <xsd:element name="ILM_x0020_Content_x0020_Type" ma:index="21"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2259E9-A900-4792-90D7-22E75E766D8C}"/>
</file>

<file path=customXml/itemProps2.xml><?xml version="1.0" encoding="utf-8"?>
<ds:datastoreItem xmlns:ds="http://schemas.openxmlformats.org/officeDocument/2006/customXml" ds:itemID="{94DEDC06-0629-43C4-921B-5AB76546CD53}"/>
</file>

<file path=customXml/itemProps3.xml><?xml version="1.0" encoding="utf-8"?>
<ds:datastoreItem xmlns:ds="http://schemas.openxmlformats.org/officeDocument/2006/customXml" ds:itemID="{7797C224-191A-4F0A-A9CE-89EF93A053B4}"/>
</file>

<file path=customXml/itemProps4.xml><?xml version="1.0" encoding="utf-8"?>
<ds:datastoreItem xmlns:ds="http://schemas.openxmlformats.org/officeDocument/2006/customXml" ds:itemID="{98FAFA14-40DA-4E57-8EA2-097198855BB7}"/>
</file>

<file path=docProps/app.xml><?xml version="1.0" encoding="utf-8"?>
<Properties xmlns="http://schemas.openxmlformats.org/officeDocument/2006/extended-properties" xmlns:vt="http://schemas.openxmlformats.org/officeDocument/2006/docPropsVTypes">
  <Template>Normal</Template>
  <TotalTime>22</TotalTime>
  <Pages>8</Pages>
  <Words>893</Words>
  <Characters>5094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City &amp; Guilds</Company>
  <LinksUpToDate>false</LinksUpToDate>
  <CharactersWithSpaces>5976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4 Certificate in Leadership and Management for FE Managers</dc:title>
  <dc:creator>Rosie Mckeown</dc:creator>
  <cp:lastModifiedBy>Jurgita Baleviciute</cp:lastModifiedBy>
  <cp:revision>5</cp:revision>
  <dcterms:created xsi:type="dcterms:W3CDTF">2014-05-29T22:41:00Z</dcterms:created>
  <dcterms:modified xsi:type="dcterms:W3CDTF">2017-02-03T10:33:00Z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0x0101005CFE039955849D4DA840EA7645F2779C002FAE7A48CE089E499ADAAFE327A7493F</vt:lpwstr>
  </property>
  <property fmtid="{D5CDD505-2E9C-101B-9397-08002B2CF9AE}" pid="3" name="Units">
    <vt:lpwstr/>
  </property>
  <property fmtid="{D5CDD505-2E9C-101B-9397-08002B2CF9AE}" pid="4" name="Family Code">
    <vt:lpwstr>960;#8615|be609b46-f851-4164-bc46-e4faf2ad3e22</vt:lpwstr>
  </property>
  <property fmtid="{D5CDD505-2E9C-101B-9397-08002B2CF9AE}" pid="5" name="PoS">
    <vt:lpwstr>961;#8615-21|56141f57-1d33-4f76-b523-64d3aff2ffa1;#962;#8615-22|47163407-dfb0-40ec-80e3-b1071c5928be;#963;#8615-23|ba643cc8-6938-4e71-a2e3-a71530bd43b6</vt:lpwstr>
  </property>
</Properties>
</file>