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E633F" w14:textId="77777777" w:rsidR="00411C14" w:rsidRPr="00242CCF" w:rsidRDefault="009C44B6" w:rsidP="00242CCF">
      <w:pPr>
        <w:pStyle w:val="NoSpacing"/>
        <w:rPr>
          <w:rFonts w:ascii="Arial" w:hAnsi="Arial" w:cs="Arial"/>
          <w:b/>
          <w:color w:val="000000" w:themeColor="text1"/>
          <w:sz w:val="20"/>
          <w:szCs w:val="20"/>
        </w:rPr>
      </w:pPr>
      <w:r w:rsidRPr="00242CCF">
        <w:rPr>
          <w:rFonts w:ascii="Arial" w:hAnsi="Arial" w:cs="Arial"/>
          <w:b/>
          <w:color w:val="000000" w:themeColor="text1"/>
          <w:w w:val="105"/>
          <w:sz w:val="20"/>
          <w:szCs w:val="20"/>
        </w:rPr>
        <w:t xml:space="preserve">M&amp;L </w:t>
      </w:r>
      <w:r w:rsidR="00A125B4" w:rsidRPr="00242CCF">
        <w:rPr>
          <w:rFonts w:ascii="Arial" w:hAnsi="Arial" w:cs="Arial"/>
          <w:b/>
          <w:color w:val="000000" w:themeColor="text1"/>
          <w:sz w:val="20"/>
          <w:szCs w:val="20"/>
        </w:rPr>
        <w:t>4 Communicate work-related information</w:t>
      </w:r>
      <w:bookmarkStart w:id="0" w:name="_GoBack"/>
      <w:bookmarkEnd w:id="0"/>
    </w:p>
    <w:tbl>
      <w:tblPr>
        <w:tblStyle w:val="TableGrid"/>
        <w:tblW w:w="13872" w:type="dxa"/>
        <w:tblInd w:w="-156" w:type="dxa"/>
        <w:tblLook w:val="04A0" w:firstRow="1" w:lastRow="0" w:firstColumn="1" w:lastColumn="0" w:noHBand="0" w:noVBand="1"/>
      </w:tblPr>
      <w:tblGrid>
        <w:gridCol w:w="2249"/>
        <w:gridCol w:w="3685"/>
        <w:gridCol w:w="7938"/>
      </w:tblGrid>
      <w:tr w:rsidR="00411C14" w:rsidRPr="00831A3F" w14:paraId="0FF2F32F" w14:textId="77777777" w:rsidTr="009C44B6">
        <w:trPr>
          <w:trHeight w:val="543"/>
        </w:trPr>
        <w:tc>
          <w:tcPr>
            <w:tcW w:w="2249" w:type="dxa"/>
            <w:tcBorders>
              <w:bottom w:val="single" w:sz="4" w:space="0" w:color="auto"/>
            </w:tcBorders>
          </w:tcPr>
          <w:p w14:paraId="579268FD" w14:textId="77777777" w:rsidR="00411C14" w:rsidRPr="00831A3F" w:rsidRDefault="00411C14" w:rsidP="00242CCF">
            <w:pPr>
              <w:rPr>
                <w:rFonts w:ascii="Arial" w:hAnsi="Arial" w:cs="Arial"/>
                <w:b/>
                <w:color w:val="000000" w:themeColor="text1"/>
                <w:sz w:val="20"/>
                <w:szCs w:val="20"/>
              </w:rPr>
            </w:pPr>
            <w:r w:rsidRPr="00831A3F">
              <w:rPr>
                <w:rFonts w:ascii="Arial" w:hAnsi="Arial" w:cs="Arial"/>
                <w:b/>
                <w:color w:val="000000" w:themeColor="text1"/>
                <w:sz w:val="20"/>
                <w:szCs w:val="20"/>
              </w:rPr>
              <w:t>Learning Outcome</w:t>
            </w:r>
          </w:p>
        </w:tc>
        <w:tc>
          <w:tcPr>
            <w:tcW w:w="3685" w:type="dxa"/>
            <w:tcBorders>
              <w:bottom w:val="single" w:sz="4" w:space="0" w:color="auto"/>
            </w:tcBorders>
          </w:tcPr>
          <w:p w14:paraId="26D28A8D" w14:textId="77777777" w:rsidR="00411C14" w:rsidRPr="00831A3F" w:rsidRDefault="00411C14" w:rsidP="00242CCF">
            <w:pPr>
              <w:rPr>
                <w:rFonts w:ascii="Arial" w:hAnsi="Arial" w:cs="Arial"/>
                <w:b/>
                <w:color w:val="000000" w:themeColor="text1"/>
                <w:sz w:val="20"/>
                <w:szCs w:val="20"/>
              </w:rPr>
            </w:pPr>
            <w:r w:rsidRPr="00831A3F">
              <w:rPr>
                <w:rFonts w:ascii="Arial" w:hAnsi="Arial" w:cs="Arial"/>
                <w:b/>
                <w:color w:val="000000" w:themeColor="text1"/>
                <w:sz w:val="20"/>
                <w:szCs w:val="20"/>
              </w:rPr>
              <w:t>Assessment Criteria</w:t>
            </w:r>
          </w:p>
        </w:tc>
        <w:tc>
          <w:tcPr>
            <w:tcW w:w="7938" w:type="dxa"/>
          </w:tcPr>
          <w:p w14:paraId="761A187D" w14:textId="77777777" w:rsidR="00411C14" w:rsidRPr="00831A3F" w:rsidRDefault="00411C14" w:rsidP="00242CCF">
            <w:pPr>
              <w:rPr>
                <w:rFonts w:ascii="Arial" w:hAnsi="Arial" w:cs="Arial"/>
                <w:b/>
                <w:color w:val="000000" w:themeColor="text1"/>
                <w:sz w:val="20"/>
                <w:szCs w:val="20"/>
              </w:rPr>
            </w:pPr>
            <w:r w:rsidRPr="00831A3F">
              <w:rPr>
                <w:rFonts w:ascii="Arial" w:hAnsi="Arial" w:cs="Arial"/>
                <w:b/>
                <w:color w:val="000000" w:themeColor="text1"/>
                <w:sz w:val="20"/>
                <w:szCs w:val="20"/>
              </w:rPr>
              <w:t>Guidelines and range</w:t>
            </w:r>
          </w:p>
          <w:p w14:paraId="622A685F" w14:textId="77777777" w:rsidR="006A6595" w:rsidRPr="00831A3F" w:rsidRDefault="006A6595" w:rsidP="00242CCF">
            <w:pPr>
              <w:rPr>
                <w:rFonts w:ascii="Arial" w:hAnsi="Arial" w:cs="Arial"/>
                <w:b/>
                <w:color w:val="000000" w:themeColor="text1"/>
                <w:sz w:val="20"/>
                <w:szCs w:val="20"/>
              </w:rPr>
            </w:pPr>
            <w:r w:rsidRPr="00831A3F">
              <w:rPr>
                <w:rFonts w:ascii="Arial" w:hAnsi="Arial" w:cs="Arial"/>
                <w:b/>
                <w:color w:val="000000" w:themeColor="text1"/>
                <w:sz w:val="20"/>
                <w:szCs w:val="20"/>
              </w:rPr>
              <w:t xml:space="preserve">The candidate provides evidence that they </w:t>
            </w:r>
            <w:r w:rsidR="00C113C6" w:rsidRPr="00831A3F">
              <w:rPr>
                <w:rFonts w:ascii="Arial" w:hAnsi="Arial" w:cs="Arial"/>
                <w:b/>
                <w:color w:val="000000" w:themeColor="text1"/>
                <w:sz w:val="20"/>
                <w:szCs w:val="20"/>
              </w:rPr>
              <w:t>understand:</w:t>
            </w:r>
          </w:p>
        </w:tc>
      </w:tr>
      <w:tr w:rsidR="00411C14" w:rsidRPr="00831A3F" w14:paraId="6DDBCEF3" w14:textId="77777777" w:rsidTr="009C44B6">
        <w:trPr>
          <w:trHeight w:val="543"/>
        </w:trPr>
        <w:tc>
          <w:tcPr>
            <w:tcW w:w="2249" w:type="dxa"/>
            <w:tcBorders>
              <w:bottom w:val="nil"/>
            </w:tcBorders>
          </w:tcPr>
          <w:p w14:paraId="76681069" w14:textId="77777777" w:rsidR="00411C14" w:rsidRPr="00831A3F" w:rsidRDefault="001E6D59" w:rsidP="00242CCF">
            <w:pPr>
              <w:rPr>
                <w:rFonts w:ascii="Arial" w:hAnsi="Arial" w:cs="Arial"/>
                <w:color w:val="000000" w:themeColor="text1"/>
                <w:sz w:val="20"/>
                <w:szCs w:val="20"/>
              </w:rPr>
            </w:pPr>
            <w:r w:rsidRPr="00831A3F">
              <w:rPr>
                <w:rFonts w:ascii="Arial" w:hAnsi="Arial" w:cs="Arial"/>
                <w:color w:val="000000" w:themeColor="text1"/>
                <w:sz w:val="20"/>
                <w:szCs w:val="20"/>
              </w:rPr>
              <w:t>1.</w:t>
            </w:r>
            <w:r w:rsidR="00A27B73" w:rsidRPr="00831A3F">
              <w:rPr>
                <w:rFonts w:ascii="Arial" w:hAnsi="Arial" w:cs="Arial"/>
                <w:color w:val="000000" w:themeColor="text1"/>
                <w:sz w:val="20"/>
                <w:szCs w:val="20"/>
              </w:rPr>
              <w:t>Understand the principles and techniques of work-related communication</w:t>
            </w:r>
          </w:p>
        </w:tc>
        <w:tc>
          <w:tcPr>
            <w:tcW w:w="3685" w:type="dxa"/>
            <w:tcBorders>
              <w:bottom w:val="nil"/>
            </w:tcBorders>
          </w:tcPr>
          <w:p w14:paraId="114A9125" w14:textId="77777777" w:rsidR="00411C14" w:rsidRPr="00831A3F" w:rsidRDefault="00A27B73" w:rsidP="00242CCF">
            <w:pPr>
              <w:ind w:right="252"/>
              <w:rPr>
                <w:rFonts w:ascii="Arial" w:hAnsi="Arial" w:cs="Arial"/>
                <w:color w:val="000000" w:themeColor="text1"/>
                <w:sz w:val="20"/>
                <w:szCs w:val="20"/>
              </w:rPr>
            </w:pPr>
            <w:r w:rsidRPr="00831A3F">
              <w:rPr>
                <w:rFonts w:ascii="Arial" w:hAnsi="Arial" w:cs="Arial"/>
                <w:color w:val="000000" w:themeColor="text1"/>
                <w:spacing w:val="-5"/>
                <w:sz w:val="20"/>
                <w:szCs w:val="20"/>
              </w:rPr>
              <w:t>1.1 Describe communication techniques used to gain and maintain the attention  and interest of an audience</w:t>
            </w:r>
          </w:p>
          <w:p w14:paraId="74AEFBCD" w14:textId="77777777" w:rsidR="00411C14" w:rsidRPr="00831A3F" w:rsidRDefault="00411C14" w:rsidP="00242CCF">
            <w:pPr>
              <w:rPr>
                <w:rFonts w:ascii="Arial" w:hAnsi="Arial" w:cs="Arial"/>
                <w:color w:val="000000" w:themeColor="text1"/>
                <w:sz w:val="20"/>
                <w:szCs w:val="20"/>
              </w:rPr>
            </w:pPr>
          </w:p>
          <w:p w14:paraId="77FECC9F" w14:textId="77777777" w:rsidR="00411C14" w:rsidRPr="00831A3F" w:rsidRDefault="00411C14" w:rsidP="00242CCF">
            <w:pPr>
              <w:rPr>
                <w:rFonts w:ascii="Arial" w:hAnsi="Arial" w:cs="Arial"/>
                <w:color w:val="000000" w:themeColor="text1"/>
                <w:sz w:val="20"/>
                <w:szCs w:val="20"/>
              </w:rPr>
            </w:pPr>
          </w:p>
          <w:p w14:paraId="04FCF85C" w14:textId="77777777" w:rsidR="00411C14" w:rsidRPr="00831A3F" w:rsidRDefault="00411C14" w:rsidP="00242CCF">
            <w:pPr>
              <w:rPr>
                <w:rFonts w:ascii="Arial" w:hAnsi="Arial" w:cs="Arial"/>
                <w:color w:val="000000" w:themeColor="text1"/>
                <w:sz w:val="20"/>
                <w:szCs w:val="20"/>
              </w:rPr>
            </w:pPr>
          </w:p>
        </w:tc>
        <w:tc>
          <w:tcPr>
            <w:tcW w:w="7938" w:type="dxa"/>
          </w:tcPr>
          <w:p w14:paraId="77D099FD" w14:textId="77777777" w:rsidR="00325C13" w:rsidRPr="00831A3F" w:rsidRDefault="00BE3912" w:rsidP="00242CCF">
            <w:pPr>
              <w:rPr>
                <w:rFonts w:ascii="Arial" w:hAnsi="Arial" w:cs="Arial"/>
                <w:color w:val="000000" w:themeColor="text1"/>
                <w:sz w:val="20"/>
                <w:szCs w:val="20"/>
              </w:rPr>
            </w:pPr>
            <w:r w:rsidRPr="00831A3F">
              <w:rPr>
                <w:rFonts w:ascii="Arial" w:hAnsi="Arial" w:cs="Arial"/>
                <w:color w:val="000000" w:themeColor="text1"/>
                <w:sz w:val="20"/>
                <w:szCs w:val="20"/>
              </w:rPr>
              <w:t>Communication is</w:t>
            </w:r>
            <w:r w:rsidR="005F4E18" w:rsidRPr="00831A3F">
              <w:rPr>
                <w:rFonts w:ascii="Arial" w:hAnsi="Arial" w:cs="Arial"/>
                <w:color w:val="000000" w:themeColor="text1"/>
                <w:sz w:val="20"/>
                <w:szCs w:val="20"/>
              </w:rPr>
              <w:t xml:space="preserve"> defined as</w:t>
            </w:r>
            <w:r w:rsidRPr="00831A3F">
              <w:rPr>
                <w:rFonts w:ascii="Arial" w:hAnsi="Arial" w:cs="Arial"/>
                <w:color w:val="000000" w:themeColor="text1"/>
                <w:sz w:val="20"/>
                <w:szCs w:val="20"/>
              </w:rPr>
              <w:t xml:space="preserve"> the process of sharing information between different people.</w:t>
            </w:r>
          </w:p>
          <w:p w14:paraId="18B0846F" w14:textId="77777777" w:rsidR="00C113C6" w:rsidRPr="00831A3F" w:rsidRDefault="00BE3912" w:rsidP="00242CCF">
            <w:pPr>
              <w:rPr>
                <w:rFonts w:ascii="Arial" w:hAnsi="Arial" w:cs="Arial"/>
                <w:color w:val="000000" w:themeColor="text1"/>
                <w:sz w:val="20"/>
                <w:szCs w:val="20"/>
              </w:rPr>
            </w:pPr>
            <w:r w:rsidRPr="00831A3F">
              <w:rPr>
                <w:rFonts w:ascii="Arial" w:hAnsi="Arial" w:cs="Arial"/>
                <w:color w:val="000000" w:themeColor="text1"/>
                <w:sz w:val="20"/>
                <w:szCs w:val="20"/>
              </w:rPr>
              <w:t>The main purpose</w:t>
            </w:r>
            <w:r w:rsidR="00325C13" w:rsidRPr="00831A3F">
              <w:rPr>
                <w:rFonts w:ascii="Arial" w:hAnsi="Arial" w:cs="Arial"/>
                <w:color w:val="000000" w:themeColor="text1"/>
                <w:sz w:val="20"/>
                <w:szCs w:val="20"/>
              </w:rPr>
              <w:t xml:space="preserve"> of communication</w:t>
            </w:r>
            <w:r w:rsidR="00343EEC" w:rsidRPr="00831A3F">
              <w:rPr>
                <w:rFonts w:ascii="Arial" w:hAnsi="Arial" w:cs="Arial"/>
                <w:color w:val="000000" w:themeColor="text1"/>
                <w:sz w:val="20"/>
                <w:szCs w:val="20"/>
              </w:rPr>
              <w:t xml:space="preserve"> is to</w:t>
            </w:r>
            <w:r w:rsidR="005F4E18" w:rsidRPr="00831A3F">
              <w:rPr>
                <w:rFonts w:ascii="Arial" w:hAnsi="Arial" w:cs="Arial"/>
                <w:color w:val="000000" w:themeColor="text1"/>
                <w:sz w:val="20"/>
                <w:szCs w:val="20"/>
              </w:rPr>
              <w:t xml:space="preserve"> </w:t>
            </w:r>
            <w:r w:rsidR="008F3914" w:rsidRPr="00831A3F">
              <w:rPr>
                <w:rFonts w:ascii="Arial" w:hAnsi="Arial" w:cs="Arial"/>
                <w:color w:val="000000" w:themeColor="text1"/>
                <w:sz w:val="20"/>
                <w:szCs w:val="20"/>
              </w:rPr>
              <w:t>provide or seek</w:t>
            </w:r>
            <w:r w:rsidRPr="00831A3F">
              <w:rPr>
                <w:rFonts w:ascii="Arial" w:hAnsi="Arial" w:cs="Arial"/>
                <w:color w:val="000000" w:themeColor="text1"/>
                <w:sz w:val="20"/>
                <w:szCs w:val="20"/>
              </w:rPr>
              <w:t xml:space="preserve"> information but there are often additi</w:t>
            </w:r>
            <w:r w:rsidR="005F4E18" w:rsidRPr="00831A3F">
              <w:rPr>
                <w:rFonts w:ascii="Arial" w:hAnsi="Arial" w:cs="Arial"/>
                <w:color w:val="000000" w:themeColor="text1"/>
                <w:sz w:val="20"/>
                <w:szCs w:val="20"/>
              </w:rPr>
              <w:t xml:space="preserve">onal purposes, </w:t>
            </w:r>
            <w:r w:rsidRPr="00831A3F">
              <w:rPr>
                <w:rFonts w:ascii="Arial" w:hAnsi="Arial" w:cs="Arial"/>
                <w:color w:val="000000" w:themeColor="text1"/>
                <w:sz w:val="20"/>
                <w:szCs w:val="20"/>
              </w:rPr>
              <w:t>for example to persuade people to take certain a</w:t>
            </w:r>
            <w:r w:rsidR="00325C13" w:rsidRPr="00831A3F">
              <w:rPr>
                <w:rFonts w:ascii="Arial" w:hAnsi="Arial" w:cs="Arial"/>
                <w:color w:val="000000" w:themeColor="text1"/>
                <w:sz w:val="20"/>
                <w:szCs w:val="20"/>
              </w:rPr>
              <w:t>ctions or</w:t>
            </w:r>
            <w:r w:rsidR="00CA7A9B" w:rsidRPr="00831A3F">
              <w:rPr>
                <w:rFonts w:ascii="Arial" w:hAnsi="Arial" w:cs="Arial"/>
                <w:color w:val="000000" w:themeColor="text1"/>
                <w:sz w:val="20"/>
                <w:szCs w:val="20"/>
              </w:rPr>
              <w:t xml:space="preserve"> to influence</w:t>
            </w:r>
            <w:r w:rsidRPr="00831A3F">
              <w:rPr>
                <w:rFonts w:ascii="Arial" w:hAnsi="Arial" w:cs="Arial"/>
                <w:color w:val="000000" w:themeColor="text1"/>
                <w:sz w:val="20"/>
                <w:szCs w:val="20"/>
              </w:rPr>
              <w:t xml:space="preserve"> thei</w:t>
            </w:r>
            <w:r w:rsidR="005F4E18" w:rsidRPr="00831A3F">
              <w:rPr>
                <w:rFonts w:ascii="Arial" w:hAnsi="Arial" w:cs="Arial"/>
                <w:color w:val="000000" w:themeColor="text1"/>
                <w:sz w:val="20"/>
                <w:szCs w:val="20"/>
              </w:rPr>
              <w:t>r attitudes or behaviour</w:t>
            </w:r>
            <w:r w:rsidRPr="00831A3F">
              <w:rPr>
                <w:rFonts w:ascii="Arial" w:hAnsi="Arial" w:cs="Arial"/>
                <w:color w:val="000000" w:themeColor="text1"/>
                <w:sz w:val="20"/>
                <w:szCs w:val="20"/>
              </w:rPr>
              <w:t>.</w:t>
            </w:r>
          </w:p>
          <w:p w14:paraId="46D5642D" w14:textId="77777777" w:rsidR="00BE3912" w:rsidRPr="00831A3F" w:rsidRDefault="00BE3912" w:rsidP="00242CCF">
            <w:pPr>
              <w:rPr>
                <w:rFonts w:ascii="Arial" w:hAnsi="Arial" w:cs="Arial"/>
                <w:color w:val="000000" w:themeColor="text1"/>
                <w:sz w:val="20"/>
                <w:szCs w:val="20"/>
              </w:rPr>
            </w:pPr>
            <w:r w:rsidRPr="00831A3F">
              <w:rPr>
                <w:rFonts w:ascii="Arial" w:hAnsi="Arial" w:cs="Arial"/>
                <w:color w:val="000000" w:themeColor="text1"/>
                <w:sz w:val="20"/>
                <w:szCs w:val="20"/>
              </w:rPr>
              <w:t>The most common methods of communication i</w:t>
            </w:r>
            <w:r w:rsidR="00583AFD" w:rsidRPr="00831A3F">
              <w:rPr>
                <w:rFonts w:ascii="Arial" w:hAnsi="Arial" w:cs="Arial"/>
                <w:color w:val="000000" w:themeColor="text1"/>
                <w:sz w:val="20"/>
                <w:szCs w:val="20"/>
              </w:rPr>
              <w:t>n</w:t>
            </w:r>
            <w:r w:rsidRPr="00831A3F">
              <w:rPr>
                <w:rFonts w:ascii="Arial" w:hAnsi="Arial" w:cs="Arial"/>
                <w:color w:val="000000" w:themeColor="text1"/>
                <w:sz w:val="20"/>
                <w:szCs w:val="20"/>
              </w:rPr>
              <w:t>volve the use of</w:t>
            </w:r>
            <w:r w:rsidR="004A7776" w:rsidRPr="00831A3F">
              <w:rPr>
                <w:rFonts w:ascii="Arial" w:hAnsi="Arial" w:cs="Arial"/>
                <w:color w:val="000000" w:themeColor="text1"/>
                <w:sz w:val="20"/>
                <w:szCs w:val="20"/>
              </w:rPr>
              <w:t xml:space="preserve"> </w:t>
            </w:r>
            <w:r w:rsidR="005F4E18" w:rsidRPr="00831A3F">
              <w:rPr>
                <w:rFonts w:ascii="Arial" w:hAnsi="Arial" w:cs="Arial"/>
                <w:color w:val="000000" w:themeColor="text1"/>
                <w:sz w:val="20"/>
                <w:szCs w:val="20"/>
              </w:rPr>
              <w:t xml:space="preserve">either </w:t>
            </w:r>
            <w:r w:rsidRPr="00831A3F">
              <w:rPr>
                <w:rFonts w:ascii="Arial" w:hAnsi="Arial" w:cs="Arial"/>
                <w:color w:val="000000" w:themeColor="text1"/>
                <w:sz w:val="20"/>
                <w:szCs w:val="20"/>
              </w:rPr>
              <w:t>written or spoken</w:t>
            </w:r>
            <w:r w:rsidR="00325C13" w:rsidRPr="00831A3F">
              <w:rPr>
                <w:rFonts w:ascii="Arial" w:hAnsi="Arial" w:cs="Arial"/>
                <w:color w:val="000000" w:themeColor="text1"/>
                <w:sz w:val="20"/>
                <w:szCs w:val="20"/>
              </w:rPr>
              <w:t xml:space="preserve"> words. </w:t>
            </w:r>
            <w:r w:rsidR="005F4E18" w:rsidRPr="00831A3F">
              <w:rPr>
                <w:rFonts w:ascii="Arial" w:hAnsi="Arial" w:cs="Arial"/>
                <w:color w:val="000000" w:themeColor="text1"/>
                <w:sz w:val="20"/>
                <w:szCs w:val="20"/>
              </w:rPr>
              <w:t>However, o</w:t>
            </w:r>
            <w:r w:rsidRPr="00831A3F">
              <w:rPr>
                <w:rFonts w:ascii="Arial" w:hAnsi="Arial" w:cs="Arial"/>
                <w:color w:val="000000" w:themeColor="text1"/>
                <w:sz w:val="20"/>
                <w:szCs w:val="20"/>
              </w:rPr>
              <w:t xml:space="preserve">ther </w:t>
            </w:r>
            <w:r w:rsidR="004A7776" w:rsidRPr="00831A3F">
              <w:rPr>
                <w:rFonts w:ascii="Arial" w:hAnsi="Arial" w:cs="Arial"/>
                <w:color w:val="000000" w:themeColor="text1"/>
                <w:sz w:val="20"/>
                <w:szCs w:val="20"/>
              </w:rPr>
              <w:t>‘</w:t>
            </w:r>
            <w:r w:rsidRPr="00831A3F">
              <w:rPr>
                <w:rFonts w:ascii="Arial" w:hAnsi="Arial" w:cs="Arial"/>
                <w:color w:val="000000" w:themeColor="text1"/>
                <w:sz w:val="20"/>
                <w:szCs w:val="20"/>
              </w:rPr>
              <w:t>non-verbal</w:t>
            </w:r>
            <w:r w:rsidR="004A7776" w:rsidRPr="00831A3F">
              <w:rPr>
                <w:rFonts w:ascii="Arial" w:hAnsi="Arial" w:cs="Arial"/>
                <w:color w:val="000000" w:themeColor="text1"/>
                <w:sz w:val="20"/>
                <w:szCs w:val="20"/>
              </w:rPr>
              <w:t>’</w:t>
            </w:r>
            <w:r w:rsidRPr="00831A3F">
              <w:rPr>
                <w:rFonts w:ascii="Arial" w:hAnsi="Arial" w:cs="Arial"/>
                <w:color w:val="000000" w:themeColor="text1"/>
                <w:sz w:val="20"/>
                <w:szCs w:val="20"/>
              </w:rPr>
              <w:t xml:space="preserve"> meth</w:t>
            </w:r>
            <w:r w:rsidR="00583AFD" w:rsidRPr="00831A3F">
              <w:rPr>
                <w:rFonts w:ascii="Arial" w:hAnsi="Arial" w:cs="Arial"/>
                <w:color w:val="000000" w:themeColor="text1"/>
                <w:sz w:val="20"/>
                <w:szCs w:val="20"/>
              </w:rPr>
              <w:t>ods</w:t>
            </w:r>
            <w:r w:rsidR="00325C13" w:rsidRPr="00831A3F">
              <w:rPr>
                <w:rFonts w:ascii="Arial" w:hAnsi="Arial" w:cs="Arial"/>
                <w:color w:val="000000" w:themeColor="text1"/>
                <w:sz w:val="20"/>
                <w:szCs w:val="20"/>
              </w:rPr>
              <w:t>,</w:t>
            </w:r>
            <w:r w:rsidR="00583AFD" w:rsidRPr="00831A3F">
              <w:rPr>
                <w:rFonts w:ascii="Arial" w:hAnsi="Arial" w:cs="Arial"/>
                <w:color w:val="000000" w:themeColor="text1"/>
                <w:sz w:val="20"/>
                <w:szCs w:val="20"/>
              </w:rPr>
              <w:t xml:space="preserve"> such as pictures and diag</w:t>
            </w:r>
            <w:r w:rsidRPr="00831A3F">
              <w:rPr>
                <w:rFonts w:ascii="Arial" w:hAnsi="Arial" w:cs="Arial"/>
                <w:color w:val="000000" w:themeColor="text1"/>
                <w:sz w:val="20"/>
                <w:szCs w:val="20"/>
              </w:rPr>
              <w:t>rams</w:t>
            </w:r>
            <w:r w:rsidR="00325C13" w:rsidRPr="00831A3F">
              <w:rPr>
                <w:rFonts w:ascii="Arial" w:hAnsi="Arial" w:cs="Arial"/>
                <w:color w:val="000000" w:themeColor="text1"/>
                <w:sz w:val="20"/>
                <w:szCs w:val="20"/>
              </w:rPr>
              <w:t>,</w:t>
            </w:r>
            <w:r w:rsidR="00800841" w:rsidRPr="00831A3F">
              <w:rPr>
                <w:rFonts w:ascii="Arial" w:hAnsi="Arial" w:cs="Arial"/>
                <w:color w:val="000000" w:themeColor="text1"/>
                <w:sz w:val="20"/>
                <w:szCs w:val="20"/>
              </w:rPr>
              <w:t xml:space="preserve"> or</w:t>
            </w:r>
            <w:r w:rsidRPr="00831A3F">
              <w:rPr>
                <w:rFonts w:ascii="Arial" w:hAnsi="Arial" w:cs="Arial"/>
                <w:color w:val="000000" w:themeColor="text1"/>
                <w:sz w:val="20"/>
                <w:szCs w:val="20"/>
              </w:rPr>
              <w:t xml:space="preserve"> body language</w:t>
            </w:r>
            <w:r w:rsidR="00325C13" w:rsidRPr="00831A3F">
              <w:rPr>
                <w:rFonts w:ascii="Arial" w:hAnsi="Arial" w:cs="Arial"/>
                <w:color w:val="000000" w:themeColor="text1"/>
                <w:sz w:val="20"/>
                <w:szCs w:val="20"/>
              </w:rPr>
              <w:t>,</w:t>
            </w:r>
            <w:r w:rsidRPr="00831A3F">
              <w:rPr>
                <w:rFonts w:ascii="Arial" w:hAnsi="Arial" w:cs="Arial"/>
                <w:color w:val="000000" w:themeColor="text1"/>
                <w:sz w:val="20"/>
                <w:szCs w:val="20"/>
              </w:rPr>
              <w:t xml:space="preserve"> such as gestures or facial expression</w:t>
            </w:r>
            <w:r w:rsidR="004A7776" w:rsidRPr="00831A3F">
              <w:rPr>
                <w:rFonts w:ascii="Arial" w:hAnsi="Arial" w:cs="Arial"/>
                <w:color w:val="000000" w:themeColor="text1"/>
                <w:sz w:val="20"/>
                <w:szCs w:val="20"/>
              </w:rPr>
              <w:t xml:space="preserve">s, </w:t>
            </w:r>
            <w:r w:rsidR="00325C13" w:rsidRPr="00831A3F">
              <w:rPr>
                <w:rFonts w:ascii="Arial" w:hAnsi="Arial" w:cs="Arial"/>
                <w:color w:val="000000" w:themeColor="text1"/>
                <w:sz w:val="20"/>
                <w:szCs w:val="20"/>
              </w:rPr>
              <w:t xml:space="preserve">also </w:t>
            </w:r>
            <w:r w:rsidR="00583AFD" w:rsidRPr="00831A3F">
              <w:rPr>
                <w:rFonts w:ascii="Arial" w:hAnsi="Arial" w:cs="Arial"/>
                <w:color w:val="000000" w:themeColor="text1"/>
                <w:sz w:val="20"/>
                <w:szCs w:val="20"/>
              </w:rPr>
              <w:t>ha</w:t>
            </w:r>
            <w:r w:rsidRPr="00831A3F">
              <w:rPr>
                <w:rFonts w:ascii="Arial" w:hAnsi="Arial" w:cs="Arial"/>
                <w:color w:val="000000" w:themeColor="text1"/>
                <w:sz w:val="20"/>
                <w:szCs w:val="20"/>
              </w:rPr>
              <w:t>ve an important role to play</w:t>
            </w:r>
            <w:r w:rsidR="00583AFD" w:rsidRPr="00831A3F">
              <w:rPr>
                <w:rFonts w:ascii="Arial" w:hAnsi="Arial" w:cs="Arial"/>
                <w:color w:val="000000" w:themeColor="text1"/>
                <w:sz w:val="20"/>
                <w:szCs w:val="20"/>
              </w:rPr>
              <w:t>.</w:t>
            </w:r>
          </w:p>
          <w:p w14:paraId="0370E1A0" w14:textId="77777777" w:rsidR="00583AFD" w:rsidRPr="00831A3F" w:rsidRDefault="00583AFD" w:rsidP="00242CCF">
            <w:pPr>
              <w:rPr>
                <w:rFonts w:ascii="Arial" w:hAnsi="Arial" w:cs="Arial"/>
                <w:color w:val="000000" w:themeColor="text1"/>
                <w:sz w:val="20"/>
                <w:szCs w:val="20"/>
              </w:rPr>
            </w:pPr>
            <w:r w:rsidRPr="00831A3F">
              <w:rPr>
                <w:rFonts w:ascii="Arial" w:hAnsi="Arial" w:cs="Arial"/>
                <w:color w:val="000000" w:themeColor="text1"/>
                <w:sz w:val="20"/>
                <w:szCs w:val="20"/>
              </w:rPr>
              <w:t>To communicate effectively the communic</w:t>
            </w:r>
            <w:r w:rsidR="004A7776" w:rsidRPr="00831A3F">
              <w:rPr>
                <w:rFonts w:ascii="Arial" w:hAnsi="Arial" w:cs="Arial"/>
                <w:color w:val="000000" w:themeColor="text1"/>
                <w:sz w:val="20"/>
                <w:szCs w:val="20"/>
              </w:rPr>
              <w:t xml:space="preserve">ator needs </w:t>
            </w:r>
            <w:r w:rsidRPr="00831A3F">
              <w:rPr>
                <w:rFonts w:ascii="Arial" w:hAnsi="Arial" w:cs="Arial"/>
                <w:color w:val="000000" w:themeColor="text1"/>
                <w:sz w:val="20"/>
                <w:szCs w:val="20"/>
              </w:rPr>
              <w:t>the receiver of th</w:t>
            </w:r>
            <w:r w:rsidR="004A7776" w:rsidRPr="00831A3F">
              <w:rPr>
                <w:rFonts w:ascii="Arial" w:hAnsi="Arial" w:cs="Arial"/>
                <w:color w:val="000000" w:themeColor="text1"/>
                <w:sz w:val="20"/>
                <w:szCs w:val="20"/>
              </w:rPr>
              <w:t>e information to</w:t>
            </w:r>
            <w:r w:rsidRPr="00831A3F">
              <w:rPr>
                <w:rFonts w:ascii="Arial" w:hAnsi="Arial" w:cs="Arial"/>
                <w:color w:val="000000" w:themeColor="text1"/>
                <w:sz w:val="20"/>
                <w:szCs w:val="20"/>
              </w:rPr>
              <w:t xml:space="preserve"> understand</w:t>
            </w:r>
            <w:r w:rsidR="005F4E18" w:rsidRPr="00831A3F">
              <w:rPr>
                <w:rFonts w:ascii="Arial" w:hAnsi="Arial" w:cs="Arial"/>
                <w:color w:val="000000" w:themeColor="text1"/>
                <w:sz w:val="20"/>
                <w:szCs w:val="20"/>
              </w:rPr>
              <w:t xml:space="preserve"> precisely</w:t>
            </w:r>
            <w:r w:rsidRPr="00831A3F">
              <w:rPr>
                <w:rFonts w:ascii="Arial" w:hAnsi="Arial" w:cs="Arial"/>
                <w:color w:val="000000" w:themeColor="text1"/>
                <w:sz w:val="20"/>
                <w:szCs w:val="20"/>
              </w:rPr>
              <w:t xml:space="preserve"> </w:t>
            </w:r>
            <w:r w:rsidR="00325C13" w:rsidRPr="00831A3F">
              <w:rPr>
                <w:rFonts w:ascii="Arial" w:hAnsi="Arial" w:cs="Arial"/>
                <w:color w:val="000000" w:themeColor="text1"/>
                <w:sz w:val="20"/>
                <w:szCs w:val="20"/>
              </w:rPr>
              <w:t>what</w:t>
            </w:r>
            <w:r w:rsidRPr="00831A3F">
              <w:rPr>
                <w:rFonts w:ascii="Arial" w:hAnsi="Arial" w:cs="Arial"/>
                <w:color w:val="000000" w:themeColor="text1"/>
                <w:sz w:val="20"/>
                <w:szCs w:val="20"/>
              </w:rPr>
              <w:t xml:space="preserve"> is bein</w:t>
            </w:r>
            <w:r w:rsidR="004A7776" w:rsidRPr="00831A3F">
              <w:rPr>
                <w:rFonts w:ascii="Arial" w:hAnsi="Arial" w:cs="Arial"/>
                <w:color w:val="000000" w:themeColor="text1"/>
                <w:sz w:val="20"/>
                <w:szCs w:val="20"/>
              </w:rPr>
              <w:t>g communicated and</w:t>
            </w:r>
            <w:r w:rsidR="00325C13" w:rsidRPr="00831A3F">
              <w:rPr>
                <w:rFonts w:ascii="Arial" w:hAnsi="Arial" w:cs="Arial"/>
                <w:color w:val="000000" w:themeColor="text1"/>
                <w:sz w:val="20"/>
                <w:szCs w:val="20"/>
              </w:rPr>
              <w:t xml:space="preserve"> take any</w:t>
            </w:r>
            <w:r w:rsidRPr="00831A3F">
              <w:rPr>
                <w:rFonts w:ascii="Arial" w:hAnsi="Arial" w:cs="Arial"/>
                <w:color w:val="000000" w:themeColor="text1"/>
                <w:sz w:val="20"/>
                <w:szCs w:val="20"/>
              </w:rPr>
              <w:t xml:space="preserve"> actions required.</w:t>
            </w:r>
          </w:p>
          <w:p w14:paraId="1C8C7159" w14:textId="77777777" w:rsidR="00583AFD" w:rsidRPr="00831A3F" w:rsidRDefault="00583AFD"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To gain and maintain the </w:t>
            </w:r>
            <w:r w:rsidR="004A7776" w:rsidRPr="00831A3F">
              <w:rPr>
                <w:rFonts w:ascii="Arial" w:hAnsi="Arial" w:cs="Arial"/>
                <w:color w:val="000000" w:themeColor="text1"/>
                <w:sz w:val="20"/>
                <w:szCs w:val="20"/>
              </w:rPr>
              <w:t>interest of the receiver/</w:t>
            </w:r>
            <w:r w:rsidRPr="00831A3F">
              <w:rPr>
                <w:rFonts w:ascii="Arial" w:hAnsi="Arial" w:cs="Arial"/>
                <w:color w:val="000000" w:themeColor="text1"/>
                <w:sz w:val="20"/>
                <w:szCs w:val="20"/>
              </w:rPr>
              <w:t xml:space="preserve"> audi</w:t>
            </w:r>
            <w:r w:rsidR="004A7776" w:rsidRPr="00831A3F">
              <w:rPr>
                <w:rFonts w:ascii="Arial" w:hAnsi="Arial" w:cs="Arial"/>
                <w:color w:val="000000" w:themeColor="text1"/>
                <w:sz w:val="20"/>
                <w:szCs w:val="20"/>
              </w:rPr>
              <w:t>ence</w:t>
            </w:r>
            <w:r w:rsidRPr="00831A3F">
              <w:rPr>
                <w:rFonts w:ascii="Arial" w:hAnsi="Arial" w:cs="Arial"/>
                <w:color w:val="000000" w:themeColor="text1"/>
                <w:sz w:val="20"/>
                <w:szCs w:val="20"/>
              </w:rPr>
              <w:t xml:space="preserve"> the communicator must select the app</w:t>
            </w:r>
            <w:r w:rsidR="00325C13" w:rsidRPr="00831A3F">
              <w:rPr>
                <w:rFonts w:ascii="Arial" w:hAnsi="Arial" w:cs="Arial"/>
                <w:color w:val="000000" w:themeColor="text1"/>
                <w:sz w:val="20"/>
                <w:szCs w:val="20"/>
              </w:rPr>
              <w:t>ropr</w:t>
            </w:r>
            <w:r w:rsidRPr="00831A3F">
              <w:rPr>
                <w:rFonts w:ascii="Arial" w:hAnsi="Arial" w:cs="Arial"/>
                <w:color w:val="000000" w:themeColor="text1"/>
                <w:sz w:val="20"/>
                <w:szCs w:val="20"/>
              </w:rPr>
              <w:t>i</w:t>
            </w:r>
            <w:r w:rsidR="00325C13" w:rsidRPr="00831A3F">
              <w:rPr>
                <w:rFonts w:ascii="Arial" w:hAnsi="Arial" w:cs="Arial"/>
                <w:color w:val="000000" w:themeColor="text1"/>
                <w:sz w:val="20"/>
                <w:szCs w:val="20"/>
              </w:rPr>
              <w:t>ate te</w:t>
            </w:r>
            <w:r w:rsidRPr="00831A3F">
              <w:rPr>
                <w:rFonts w:ascii="Arial" w:hAnsi="Arial" w:cs="Arial"/>
                <w:color w:val="000000" w:themeColor="text1"/>
                <w:sz w:val="20"/>
                <w:szCs w:val="20"/>
              </w:rPr>
              <w:t xml:space="preserve">chnique  </w:t>
            </w:r>
            <w:r w:rsidR="005F4E18" w:rsidRPr="00831A3F">
              <w:rPr>
                <w:rFonts w:ascii="Arial" w:hAnsi="Arial" w:cs="Arial"/>
                <w:color w:val="000000" w:themeColor="text1"/>
                <w:sz w:val="20"/>
                <w:szCs w:val="20"/>
              </w:rPr>
              <w:t>for the information</w:t>
            </w:r>
            <w:r w:rsidRPr="00831A3F">
              <w:rPr>
                <w:rFonts w:ascii="Arial" w:hAnsi="Arial" w:cs="Arial"/>
                <w:color w:val="000000" w:themeColor="text1"/>
                <w:sz w:val="20"/>
                <w:szCs w:val="20"/>
              </w:rPr>
              <w:t xml:space="preserve"> being sent:</w:t>
            </w:r>
          </w:p>
          <w:p w14:paraId="52E51BFA" w14:textId="77777777" w:rsidR="00583AFD" w:rsidRPr="00831A3F" w:rsidRDefault="00325C13" w:rsidP="00242CCF">
            <w:pPr>
              <w:pStyle w:val="ListParagraph"/>
              <w:numPr>
                <w:ilvl w:val="0"/>
                <w:numId w:val="26"/>
              </w:numPr>
              <w:rPr>
                <w:rFonts w:ascii="Arial" w:hAnsi="Arial" w:cs="Arial"/>
                <w:color w:val="000000" w:themeColor="text1"/>
                <w:sz w:val="20"/>
                <w:szCs w:val="20"/>
              </w:rPr>
            </w:pPr>
            <w:r w:rsidRPr="00831A3F">
              <w:rPr>
                <w:rFonts w:ascii="Arial" w:hAnsi="Arial" w:cs="Arial"/>
                <w:color w:val="000000" w:themeColor="text1"/>
                <w:sz w:val="20"/>
                <w:szCs w:val="20"/>
              </w:rPr>
              <w:t>Writt</w:t>
            </w:r>
            <w:r w:rsidR="00583AFD" w:rsidRPr="00831A3F">
              <w:rPr>
                <w:rFonts w:ascii="Arial" w:hAnsi="Arial" w:cs="Arial"/>
                <w:color w:val="000000" w:themeColor="text1"/>
                <w:sz w:val="20"/>
                <w:szCs w:val="20"/>
              </w:rPr>
              <w:t>e</w:t>
            </w:r>
            <w:r w:rsidRPr="00831A3F">
              <w:rPr>
                <w:rFonts w:ascii="Arial" w:hAnsi="Arial" w:cs="Arial"/>
                <w:color w:val="000000" w:themeColor="text1"/>
                <w:sz w:val="20"/>
                <w:szCs w:val="20"/>
              </w:rPr>
              <w:t>n</w:t>
            </w:r>
            <w:r w:rsidR="00583AFD" w:rsidRPr="00831A3F">
              <w:rPr>
                <w:rFonts w:ascii="Arial" w:hAnsi="Arial" w:cs="Arial"/>
                <w:color w:val="000000" w:themeColor="text1"/>
                <w:sz w:val="20"/>
                <w:szCs w:val="20"/>
              </w:rPr>
              <w:t xml:space="preserve"> techniques include</w:t>
            </w:r>
            <w:r w:rsidRPr="00831A3F">
              <w:rPr>
                <w:rFonts w:ascii="Arial" w:hAnsi="Arial" w:cs="Arial"/>
                <w:color w:val="000000" w:themeColor="text1"/>
                <w:sz w:val="20"/>
                <w:szCs w:val="20"/>
              </w:rPr>
              <w:t xml:space="preserve">  letters, e-mail, work rotas and</w:t>
            </w:r>
            <w:r w:rsidR="00583AFD" w:rsidRPr="00831A3F">
              <w:rPr>
                <w:rFonts w:ascii="Arial" w:hAnsi="Arial" w:cs="Arial"/>
                <w:color w:val="000000" w:themeColor="text1"/>
                <w:sz w:val="20"/>
                <w:szCs w:val="20"/>
              </w:rPr>
              <w:t xml:space="preserve"> notices</w:t>
            </w:r>
          </w:p>
          <w:p w14:paraId="3A6F2BF3" w14:textId="77777777" w:rsidR="00583AFD" w:rsidRPr="00831A3F" w:rsidRDefault="00583AFD" w:rsidP="00242CCF">
            <w:pPr>
              <w:pStyle w:val="ListParagraph"/>
              <w:numPr>
                <w:ilvl w:val="0"/>
                <w:numId w:val="26"/>
              </w:numPr>
              <w:rPr>
                <w:rFonts w:ascii="Arial" w:hAnsi="Arial" w:cs="Arial"/>
                <w:color w:val="000000" w:themeColor="text1"/>
                <w:sz w:val="20"/>
                <w:szCs w:val="20"/>
              </w:rPr>
            </w:pPr>
            <w:r w:rsidRPr="00831A3F">
              <w:rPr>
                <w:rFonts w:ascii="Arial" w:hAnsi="Arial" w:cs="Arial"/>
                <w:color w:val="000000" w:themeColor="text1"/>
                <w:sz w:val="20"/>
                <w:szCs w:val="20"/>
              </w:rPr>
              <w:t>Spoken</w:t>
            </w:r>
            <w:r w:rsidR="00325C13" w:rsidRPr="00831A3F">
              <w:rPr>
                <w:rFonts w:ascii="Arial" w:hAnsi="Arial" w:cs="Arial"/>
                <w:color w:val="000000" w:themeColor="text1"/>
                <w:sz w:val="20"/>
                <w:szCs w:val="20"/>
              </w:rPr>
              <w:t xml:space="preserve"> tech</w:t>
            </w:r>
            <w:r w:rsidRPr="00831A3F">
              <w:rPr>
                <w:rFonts w:ascii="Arial" w:hAnsi="Arial" w:cs="Arial"/>
                <w:color w:val="000000" w:themeColor="text1"/>
                <w:sz w:val="20"/>
                <w:szCs w:val="20"/>
              </w:rPr>
              <w:t>ni</w:t>
            </w:r>
            <w:r w:rsidR="00325C13" w:rsidRPr="00831A3F">
              <w:rPr>
                <w:rFonts w:ascii="Arial" w:hAnsi="Arial" w:cs="Arial"/>
                <w:color w:val="000000" w:themeColor="text1"/>
                <w:sz w:val="20"/>
                <w:szCs w:val="20"/>
              </w:rPr>
              <w:t>q</w:t>
            </w:r>
            <w:r w:rsidRPr="00831A3F">
              <w:rPr>
                <w:rFonts w:ascii="Arial" w:hAnsi="Arial" w:cs="Arial"/>
                <w:color w:val="000000" w:themeColor="text1"/>
                <w:sz w:val="20"/>
                <w:szCs w:val="20"/>
              </w:rPr>
              <w:t>ues include</w:t>
            </w:r>
            <w:r w:rsidR="00325C13" w:rsidRPr="00831A3F">
              <w:rPr>
                <w:rFonts w:ascii="Arial" w:hAnsi="Arial" w:cs="Arial"/>
                <w:color w:val="000000" w:themeColor="text1"/>
                <w:sz w:val="20"/>
                <w:szCs w:val="20"/>
              </w:rPr>
              <w:t xml:space="preserve"> interviews, presentations, meetings and telephone conversations</w:t>
            </w:r>
          </w:p>
          <w:p w14:paraId="55F5D2DB" w14:textId="77777777" w:rsidR="00831A3F" w:rsidRPr="00831A3F" w:rsidRDefault="00831A3F" w:rsidP="00242CCF">
            <w:pPr>
              <w:pStyle w:val="ListParagraph"/>
              <w:rPr>
                <w:rFonts w:ascii="Arial" w:hAnsi="Arial" w:cs="Arial"/>
                <w:color w:val="000000" w:themeColor="text1"/>
                <w:sz w:val="20"/>
                <w:szCs w:val="20"/>
              </w:rPr>
            </w:pPr>
          </w:p>
          <w:p w14:paraId="52A703A2" w14:textId="77777777" w:rsidR="00325C13" w:rsidRPr="00831A3F" w:rsidRDefault="00325C13" w:rsidP="00242CCF">
            <w:pPr>
              <w:rPr>
                <w:rFonts w:ascii="Arial" w:hAnsi="Arial" w:cs="Arial"/>
                <w:color w:val="000000" w:themeColor="text1"/>
                <w:sz w:val="20"/>
                <w:szCs w:val="20"/>
              </w:rPr>
            </w:pPr>
            <w:r w:rsidRPr="00831A3F">
              <w:rPr>
                <w:rFonts w:ascii="Arial" w:hAnsi="Arial" w:cs="Arial"/>
                <w:color w:val="000000" w:themeColor="text1"/>
                <w:sz w:val="20"/>
                <w:szCs w:val="20"/>
              </w:rPr>
              <w:t>Good practice requires  any communication should:</w:t>
            </w:r>
          </w:p>
          <w:p w14:paraId="6C434327" w14:textId="77777777" w:rsidR="00325C13" w:rsidRPr="00831A3F" w:rsidRDefault="00325C13" w:rsidP="00242CCF">
            <w:pPr>
              <w:pStyle w:val="ListParagraph"/>
              <w:numPr>
                <w:ilvl w:val="0"/>
                <w:numId w:val="27"/>
              </w:numPr>
              <w:rPr>
                <w:rFonts w:ascii="Arial" w:hAnsi="Arial" w:cs="Arial"/>
                <w:color w:val="000000" w:themeColor="text1"/>
                <w:sz w:val="20"/>
                <w:szCs w:val="20"/>
              </w:rPr>
            </w:pPr>
            <w:r w:rsidRPr="00831A3F">
              <w:rPr>
                <w:rFonts w:ascii="Arial" w:hAnsi="Arial" w:cs="Arial"/>
                <w:color w:val="000000" w:themeColor="text1"/>
                <w:sz w:val="20"/>
                <w:szCs w:val="20"/>
              </w:rPr>
              <w:t>Have a clear purpose</w:t>
            </w:r>
          </w:p>
          <w:p w14:paraId="6B741F2F" w14:textId="77777777" w:rsidR="00325C13" w:rsidRPr="00831A3F" w:rsidRDefault="00325C13" w:rsidP="00242CCF">
            <w:pPr>
              <w:pStyle w:val="ListParagraph"/>
              <w:numPr>
                <w:ilvl w:val="0"/>
                <w:numId w:val="27"/>
              </w:numPr>
              <w:rPr>
                <w:rFonts w:ascii="Arial" w:hAnsi="Arial" w:cs="Arial"/>
                <w:color w:val="000000" w:themeColor="text1"/>
                <w:sz w:val="20"/>
                <w:szCs w:val="20"/>
              </w:rPr>
            </w:pPr>
            <w:r w:rsidRPr="00831A3F">
              <w:rPr>
                <w:rFonts w:ascii="Arial" w:hAnsi="Arial" w:cs="Arial"/>
                <w:color w:val="000000" w:themeColor="text1"/>
                <w:sz w:val="20"/>
                <w:szCs w:val="20"/>
              </w:rPr>
              <w:t>Be planned and structured to suit the purpose</w:t>
            </w:r>
          </w:p>
          <w:p w14:paraId="60DD3D31" w14:textId="77777777" w:rsidR="00325C13" w:rsidRPr="00831A3F" w:rsidRDefault="00325C13" w:rsidP="00242CCF">
            <w:pPr>
              <w:pStyle w:val="ListParagraph"/>
              <w:numPr>
                <w:ilvl w:val="0"/>
                <w:numId w:val="27"/>
              </w:numPr>
              <w:rPr>
                <w:rFonts w:ascii="Arial" w:hAnsi="Arial" w:cs="Arial"/>
                <w:color w:val="000000" w:themeColor="text1"/>
                <w:sz w:val="20"/>
                <w:szCs w:val="20"/>
              </w:rPr>
            </w:pPr>
            <w:r w:rsidRPr="00831A3F">
              <w:rPr>
                <w:rFonts w:ascii="Arial" w:hAnsi="Arial" w:cs="Arial"/>
                <w:color w:val="000000" w:themeColor="text1"/>
                <w:sz w:val="20"/>
                <w:szCs w:val="20"/>
              </w:rPr>
              <w:t xml:space="preserve">Use language that the </w:t>
            </w:r>
            <w:r w:rsidR="004A7776" w:rsidRPr="00831A3F">
              <w:rPr>
                <w:rFonts w:ascii="Arial" w:hAnsi="Arial" w:cs="Arial"/>
                <w:color w:val="000000" w:themeColor="text1"/>
                <w:sz w:val="20"/>
                <w:szCs w:val="20"/>
              </w:rPr>
              <w:t>receiver/</w:t>
            </w:r>
            <w:r w:rsidRPr="00831A3F">
              <w:rPr>
                <w:rFonts w:ascii="Arial" w:hAnsi="Arial" w:cs="Arial"/>
                <w:color w:val="000000" w:themeColor="text1"/>
                <w:sz w:val="20"/>
                <w:szCs w:val="20"/>
              </w:rPr>
              <w:t>audience will understand and accept</w:t>
            </w:r>
          </w:p>
          <w:p w14:paraId="22816907" w14:textId="77777777" w:rsidR="00325C13" w:rsidRPr="00831A3F" w:rsidRDefault="00325C13" w:rsidP="00242CCF">
            <w:pPr>
              <w:pStyle w:val="ListParagraph"/>
              <w:numPr>
                <w:ilvl w:val="0"/>
                <w:numId w:val="27"/>
              </w:numPr>
              <w:rPr>
                <w:rFonts w:ascii="Arial" w:hAnsi="Arial" w:cs="Arial"/>
                <w:color w:val="000000" w:themeColor="text1"/>
                <w:sz w:val="20"/>
                <w:szCs w:val="20"/>
              </w:rPr>
            </w:pPr>
            <w:r w:rsidRPr="00831A3F">
              <w:rPr>
                <w:rFonts w:ascii="Arial" w:hAnsi="Arial" w:cs="Arial"/>
                <w:color w:val="000000" w:themeColor="text1"/>
                <w:sz w:val="20"/>
                <w:szCs w:val="20"/>
              </w:rPr>
              <w:t>Use supporting non-verbal techniques if they improve the clarity of the message</w:t>
            </w:r>
          </w:p>
          <w:p w14:paraId="59A6FE6B" w14:textId="77777777" w:rsidR="00B27A81" w:rsidRPr="00831A3F" w:rsidRDefault="00325C13" w:rsidP="00242CCF">
            <w:pPr>
              <w:pStyle w:val="ListParagraph"/>
              <w:numPr>
                <w:ilvl w:val="0"/>
                <w:numId w:val="27"/>
              </w:numPr>
              <w:rPr>
                <w:rFonts w:ascii="Arial" w:hAnsi="Arial" w:cs="Arial"/>
                <w:color w:val="000000" w:themeColor="text1"/>
                <w:sz w:val="20"/>
                <w:szCs w:val="20"/>
              </w:rPr>
            </w:pPr>
            <w:r w:rsidRPr="00831A3F">
              <w:rPr>
                <w:rFonts w:ascii="Arial" w:hAnsi="Arial" w:cs="Arial"/>
                <w:color w:val="000000" w:themeColor="text1"/>
                <w:sz w:val="20"/>
                <w:szCs w:val="20"/>
              </w:rPr>
              <w:t>Allow for feedback from</w:t>
            </w:r>
            <w:r w:rsidR="004A7776" w:rsidRPr="00831A3F">
              <w:rPr>
                <w:rFonts w:ascii="Arial" w:hAnsi="Arial" w:cs="Arial"/>
                <w:color w:val="000000" w:themeColor="text1"/>
                <w:sz w:val="20"/>
                <w:szCs w:val="20"/>
              </w:rPr>
              <w:t xml:space="preserve"> the receiver/audience</w:t>
            </w:r>
            <w:r w:rsidR="008A61D7" w:rsidRPr="00831A3F">
              <w:rPr>
                <w:rFonts w:ascii="Arial" w:hAnsi="Arial" w:cs="Arial"/>
                <w:color w:val="000000" w:themeColor="text1"/>
                <w:sz w:val="20"/>
                <w:szCs w:val="20"/>
              </w:rPr>
              <w:t xml:space="preserve"> </w:t>
            </w:r>
            <w:r w:rsidRPr="00831A3F">
              <w:rPr>
                <w:rFonts w:ascii="Arial" w:hAnsi="Arial" w:cs="Arial"/>
                <w:color w:val="000000" w:themeColor="text1"/>
                <w:sz w:val="20"/>
                <w:szCs w:val="20"/>
              </w:rPr>
              <w:t xml:space="preserve">so the communicator </w:t>
            </w:r>
            <w:r w:rsidR="004A7776" w:rsidRPr="00831A3F">
              <w:rPr>
                <w:rFonts w:ascii="Arial" w:hAnsi="Arial" w:cs="Arial"/>
                <w:color w:val="000000" w:themeColor="text1"/>
                <w:sz w:val="20"/>
                <w:szCs w:val="20"/>
              </w:rPr>
              <w:t xml:space="preserve">can be </w:t>
            </w:r>
            <w:r w:rsidRPr="00831A3F">
              <w:rPr>
                <w:rFonts w:ascii="Arial" w:hAnsi="Arial" w:cs="Arial"/>
                <w:color w:val="000000" w:themeColor="text1"/>
                <w:sz w:val="20"/>
                <w:szCs w:val="20"/>
              </w:rPr>
              <w:t>sure t</w:t>
            </w:r>
            <w:r w:rsidR="008F3914" w:rsidRPr="00831A3F">
              <w:rPr>
                <w:rFonts w:ascii="Arial" w:hAnsi="Arial" w:cs="Arial"/>
                <w:color w:val="000000" w:themeColor="text1"/>
                <w:sz w:val="20"/>
                <w:szCs w:val="20"/>
              </w:rPr>
              <w:t>he information is</w:t>
            </w:r>
            <w:r w:rsidRPr="00831A3F">
              <w:rPr>
                <w:rFonts w:ascii="Arial" w:hAnsi="Arial" w:cs="Arial"/>
                <w:color w:val="000000" w:themeColor="text1"/>
                <w:sz w:val="20"/>
                <w:szCs w:val="20"/>
              </w:rPr>
              <w:t xml:space="preserve"> correctly understood</w:t>
            </w:r>
            <w:r w:rsidR="00B27A81" w:rsidRPr="00831A3F">
              <w:rPr>
                <w:rFonts w:ascii="Arial" w:hAnsi="Arial" w:cs="Arial"/>
                <w:color w:val="000000" w:themeColor="text1"/>
                <w:sz w:val="20"/>
                <w:szCs w:val="20"/>
              </w:rPr>
              <w:t>.</w:t>
            </w:r>
          </w:p>
          <w:p w14:paraId="767B36A5" w14:textId="77777777" w:rsidR="00B27A81" w:rsidRPr="00831A3F" w:rsidRDefault="00B27A81" w:rsidP="00242CCF">
            <w:pPr>
              <w:rPr>
                <w:rFonts w:ascii="Arial" w:hAnsi="Arial" w:cs="Arial"/>
                <w:color w:val="000000" w:themeColor="text1"/>
                <w:sz w:val="20"/>
                <w:szCs w:val="20"/>
              </w:rPr>
            </w:pPr>
          </w:p>
          <w:p w14:paraId="6FEC47BB" w14:textId="77777777" w:rsidR="00B27A81" w:rsidRPr="00831A3F" w:rsidRDefault="003076F0" w:rsidP="00242CCF">
            <w:pPr>
              <w:rPr>
                <w:rFonts w:ascii="Arial" w:hAnsi="Arial" w:cs="Arial"/>
                <w:color w:val="000000" w:themeColor="text1"/>
                <w:sz w:val="20"/>
                <w:szCs w:val="20"/>
              </w:rPr>
            </w:pPr>
            <w:r w:rsidRPr="00831A3F">
              <w:rPr>
                <w:rFonts w:ascii="Arial" w:hAnsi="Arial" w:cs="Arial"/>
                <w:color w:val="000000" w:themeColor="text1"/>
                <w:sz w:val="20"/>
                <w:szCs w:val="20"/>
              </w:rPr>
              <w:t>The Shannon and Weaver communication model illustrates the communication process in more detail.</w:t>
            </w:r>
          </w:p>
          <w:p w14:paraId="5688D16F" w14:textId="77777777" w:rsidR="00B27A81" w:rsidRPr="00831A3F" w:rsidRDefault="00B27A81" w:rsidP="00242CCF">
            <w:pPr>
              <w:rPr>
                <w:rFonts w:ascii="Arial" w:hAnsi="Arial" w:cs="Arial"/>
                <w:color w:val="000000" w:themeColor="text1"/>
                <w:sz w:val="20"/>
                <w:szCs w:val="20"/>
              </w:rPr>
            </w:pPr>
          </w:p>
          <w:p w14:paraId="59D77CF1" w14:textId="77777777" w:rsidR="00325C13" w:rsidRPr="00831A3F" w:rsidRDefault="00B27A81"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Often communicating information alone is not enough. The communicator wants to </w:t>
            </w:r>
            <w:r w:rsidR="001B0623" w:rsidRPr="00831A3F">
              <w:rPr>
                <w:rFonts w:ascii="Arial" w:hAnsi="Arial" w:cs="Arial"/>
                <w:color w:val="000000" w:themeColor="text1"/>
                <w:sz w:val="20"/>
                <w:szCs w:val="20"/>
              </w:rPr>
              <w:t>persuade or</w:t>
            </w:r>
            <w:r w:rsidR="00651AC8" w:rsidRPr="00831A3F">
              <w:rPr>
                <w:rFonts w:ascii="Arial" w:hAnsi="Arial" w:cs="Arial"/>
                <w:color w:val="000000" w:themeColor="text1"/>
                <w:sz w:val="20"/>
                <w:szCs w:val="20"/>
              </w:rPr>
              <w:t xml:space="preserve"> influence</w:t>
            </w:r>
            <w:r w:rsidRPr="00831A3F">
              <w:rPr>
                <w:rFonts w:ascii="Arial" w:hAnsi="Arial" w:cs="Arial"/>
                <w:color w:val="000000" w:themeColor="text1"/>
                <w:sz w:val="20"/>
                <w:szCs w:val="20"/>
              </w:rPr>
              <w:t xml:space="preserve">. If people are to accept an idea they need to see how they will benefit. </w:t>
            </w:r>
            <w:r w:rsidR="00343EEC" w:rsidRPr="00831A3F">
              <w:rPr>
                <w:rFonts w:ascii="Arial" w:hAnsi="Arial" w:cs="Arial"/>
                <w:color w:val="000000" w:themeColor="text1"/>
                <w:sz w:val="20"/>
                <w:szCs w:val="20"/>
              </w:rPr>
              <w:t xml:space="preserve"> </w:t>
            </w:r>
            <w:r w:rsidRPr="00831A3F">
              <w:rPr>
                <w:rFonts w:ascii="Arial" w:hAnsi="Arial" w:cs="Arial"/>
                <w:color w:val="000000" w:themeColor="text1"/>
                <w:sz w:val="20"/>
                <w:szCs w:val="20"/>
              </w:rPr>
              <w:t xml:space="preserve">Motivation theory – such </w:t>
            </w:r>
            <w:r w:rsidR="00343EEC" w:rsidRPr="00831A3F">
              <w:rPr>
                <w:rFonts w:ascii="Arial" w:hAnsi="Arial" w:cs="Arial"/>
                <w:color w:val="000000" w:themeColor="text1"/>
                <w:sz w:val="20"/>
                <w:szCs w:val="20"/>
              </w:rPr>
              <w:t>as that of Abra</w:t>
            </w:r>
            <w:r w:rsidRPr="00831A3F">
              <w:rPr>
                <w:rFonts w:ascii="Arial" w:hAnsi="Arial" w:cs="Arial"/>
                <w:color w:val="000000" w:themeColor="text1"/>
                <w:sz w:val="20"/>
                <w:szCs w:val="20"/>
              </w:rPr>
              <w:t>ham Maslow – shows that people have needs or expectations</w:t>
            </w:r>
            <w:r w:rsidR="00651AC8" w:rsidRPr="00831A3F">
              <w:rPr>
                <w:rFonts w:ascii="Arial" w:hAnsi="Arial" w:cs="Arial"/>
                <w:color w:val="000000" w:themeColor="text1"/>
                <w:sz w:val="20"/>
                <w:szCs w:val="20"/>
              </w:rPr>
              <w:t xml:space="preserve">. To persuade or influence people the </w:t>
            </w:r>
            <w:r w:rsidR="00831A3F" w:rsidRPr="00831A3F">
              <w:rPr>
                <w:rFonts w:ascii="Arial" w:hAnsi="Arial" w:cs="Arial"/>
                <w:color w:val="000000" w:themeColor="text1"/>
                <w:sz w:val="20"/>
                <w:szCs w:val="20"/>
              </w:rPr>
              <w:t xml:space="preserve">communicator </w:t>
            </w:r>
            <w:r w:rsidR="001B0623" w:rsidRPr="00831A3F">
              <w:rPr>
                <w:rFonts w:ascii="Arial" w:hAnsi="Arial" w:cs="Arial"/>
                <w:color w:val="000000" w:themeColor="text1"/>
                <w:sz w:val="20"/>
                <w:szCs w:val="20"/>
              </w:rPr>
              <w:t>should link</w:t>
            </w:r>
            <w:r w:rsidR="00651AC8" w:rsidRPr="00831A3F">
              <w:rPr>
                <w:rFonts w:ascii="Arial" w:hAnsi="Arial" w:cs="Arial"/>
                <w:color w:val="000000" w:themeColor="text1"/>
                <w:sz w:val="20"/>
                <w:szCs w:val="20"/>
              </w:rPr>
              <w:t xml:space="preserve"> those </w:t>
            </w:r>
            <w:r w:rsidR="001B0623" w:rsidRPr="00831A3F">
              <w:rPr>
                <w:rFonts w:ascii="Arial" w:hAnsi="Arial" w:cs="Arial"/>
                <w:color w:val="000000" w:themeColor="text1"/>
                <w:sz w:val="20"/>
                <w:szCs w:val="20"/>
              </w:rPr>
              <w:t>needs to</w:t>
            </w:r>
            <w:r w:rsidR="00651AC8" w:rsidRPr="00831A3F">
              <w:rPr>
                <w:rFonts w:ascii="Arial" w:hAnsi="Arial" w:cs="Arial"/>
                <w:color w:val="000000" w:themeColor="text1"/>
                <w:sz w:val="20"/>
                <w:szCs w:val="20"/>
              </w:rPr>
              <w:t xml:space="preserve"> the message. This does not apply just to selling products or </w:t>
            </w:r>
            <w:r w:rsidR="00651AC8" w:rsidRPr="00831A3F">
              <w:rPr>
                <w:rFonts w:ascii="Arial" w:hAnsi="Arial" w:cs="Arial"/>
                <w:color w:val="000000" w:themeColor="text1"/>
                <w:sz w:val="20"/>
                <w:szCs w:val="20"/>
              </w:rPr>
              <w:lastRenderedPageBreak/>
              <w:t xml:space="preserve">services but also persuading </w:t>
            </w:r>
            <w:r w:rsidR="00343EEC" w:rsidRPr="00831A3F">
              <w:rPr>
                <w:rFonts w:ascii="Arial" w:hAnsi="Arial" w:cs="Arial"/>
                <w:color w:val="000000" w:themeColor="text1"/>
                <w:sz w:val="20"/>
                <w:szCs w:val="20"/>
              </w:rPr>
              <w:t xml:space="preserve">managers to accept your </w:t>
            </w:r>
            <w:r w:rsidR="00831A3F" w:rsidRPr="00831A3F">
              <w:rPr>
                <w:rFonts w:ascii="Arial" w:hAnsi="Arial" w:cs="Arial"/>
                <w:color w:val="000000" w:themeColor="text1"/>
                <w:sz w:val="20"/>
                <w:szCs w:val="20"/>
              </w:rPr>
              <w:t>recommendations or</w:t>
            </w:r>
            <w:r w:rsidR="00343EEC" w:rsidRPr="00831A3F">
              <w:rPr>
                <w:rFonts w:ascii="Arial" w:hAnsi="Arial" w:cs="Arial"/>
                <w:color w:val="000000" w:themeColor="text1"/>
                <w:sz w:val="20"/>
                <w:szCs w:val="20"/>
              </w:rPr>
              <w:t xml:space="preserve"> mem</w:t>
            </w:r>
            <w:r w:rsidR="00651AC8" w:rsidRPr="00831A3F">
              <w:rPr>
                <w:rFonts w:ascii="Arial" w:hAnsi="Arial" w:cs="Arial"/>
                <w:color w:val="000000" w:themeColor="text1"/>
                <w:sz w:val="20"/>
                <w:szCs w:val="20"/>
              </w:rPr>
              <w:t>bers of you</w:t>
            </w:r>
            <w:r w:rsidR="00343EEC" w:rsidRPr="00831A3F">
              <w:rPr>
                <w:rFonts w:ascii="Arial" w:hAnsi="Arial" w:cs="Arial"/>
                <w:color w:val="000000" w:themeColor="text1"/>
                <w:sz w:val="20"/>
                <w:szCs w:val="20"/>
              </w:rPr>
              <w:t>r team to improve working methods</w:t>
            </w:r>
            <w:r w:rsidR="00831A3F" w:rsidRPr="00831A3F">
              <w:rPr>
                <w:rFonts w:ascii="Arial" w:hAnsi="Arial" w:cs="Arial"/>
                <w:color w:val="000000" w:themeColor="text1"/>
                <w:sz w:val="20"/>
                <w:szCs w:val="20"/>
              </w:rPr>
              <w:t>.</w:t>
            </w:r>
          </w:p>
          <w:p w14:paraId="3AE11FCA" w14:textId="77777777" w:rsidR="00325C13" w:rsidRPr="00831A3F" w:rsidRDefault="00325C13" w:rsidP="00242CCF">
            <w:pPr>
              <w:rPr>
                <w:rFonts w:ascii="Arial" w:hAnsi="Arial" w:cs="Arial"/>
                <w:color w:val="000000" w:themeColor="text1"/>
                <w:sz w:val="20"/>
                <w:szCs w:val="20"/>
              </w:rPr>
            </w:pPr>
          </w:p>
          <w:p w14:paraId="698D53FC" w14:textId="77777777" w:rsidR="00583AFD" w:rsidRPr="00831A3F" w:rsidRDefault="00583AFD" w:rsidP="00242CCF">
            <w:pPr>
              <w:tabs>
                <w:tab w:val="left" w:pos="3019"/>
              </w:tabs>
              <w:ind w:firstLine="3015"/>
              <w:rPr>
                <w:rFonts w:ascii="Arial" w:hAnsi="Arial" w:cs="Arial"/>
                <w:color w:val="000000" w:themeColor="text1"/>
                <w:sz w:val="20"/>
                <w:szCs w:val="20"/>
              </w:rPr>
            </w:pPr>
          </w:p>
        </w:tc>
      </w:tr>
      <w:tr w:rsidR="00411C14" w:rsidRPr="00831A3F" w14:paraId="77F2A2BD" w14:textId="77777777" w:rsidTr="009C44B6">
        <w:trPr>
          <w:trHeight w:val="543"/>
        </w:trPr>
        <w:tc>
          <w:tcPr>
            <w:tcW w:w="2249" w:type="dxa"/>
            <w:tcBorders>
              <w:top w:val="nil"/>
              <w:bottom w:val="nil"/>
            </w:tcBorders>
          </w:tcPr>
          <w:p w14:paraId="249F2967" w14:textId="77777777" w:rsidR="00411C14" w:rsidRPr="00831A3F" w:rsidRDefault="00411C14" w:rsidP="00242CCF">
            <w:pPr>
              <w:rPr>
                <w:rFonts w:ascii="Arial" w:hAnsi="Arial" w:cs="Arial"/>
                <w:color w:val="000000" w:themeColor="text1"/>
                <w:sz w:val="20"/>
                <w:szCs w:val="20"/>
              </w:rPr>
            </w:pPr>
          </w:p>
        </w:tc>
        <w:tc>
          <w:tcPr>
            <w:tcW w:w="3685" w:type="dxa"/>
            <w:tcBorders>
              <w:top w:val="nil"/>
              <w:bottom w:val="single" w:sz="4" w:space="0" w:color="auto"/>
            </w:tcBorders>
          </w:tcPr>
          <w:p w14:paraId="09042844" w14:textId="77777777" w:rsidR="00411C14" w:rsidRPr="00831A3F" w:rsidRDefault="00411C14" w:rsidP="00242CCF">
            <w:pPr>
              <w:rPr>
                <w:rFonts w:ascii="Arial" w:hAnsi="Arial" w:cs="Arial"/>
                <w:color w:val="000000" w:themeColor="text1"/>
                <w:sz w:val="20"/>
                <w:szCs w:val="20"/>
              </w:rPr>
            </w:pPr>
          </w:p>
        </w:tc>
        <w:tc>
          <w:tcPr>
            <w:tcW w:w="7938" w:type="dxa"/>
          </w:tcPr>
          <w:p w14:paraId="7F8975FE" w14:textId="7AD6813E" w:rsidR="00AE5211" w:rsidRPr="00831A3F" w:rsidRDefault="00DD22A0" w:rsidP="00242CCF">
            <w:pPr>
              <w:rPr>
                <w:rFonts w:ascii="Arial" w:hAnsi="Arial" w:cs="Arial"/>
                <w:i/>
                <w:color w:val="000000" w:themeColor="text1"/>
                <w:sz w:val="20"/>
                <w:szCs w:val="20"/>
              </w:rPr>
            </w:pPr>
            <w:r w:rsidRPr="00831A3F">
              <w:rPr>
                <w:rFonts w:ascii="Arial" w:hAnsi="Arial" w:cs="Arial"/>
                <w:i/>
                <w:color w:val="000000" w:themeColor="text1"/>
                <w:sz w:val="20"/>
                <w:szCs w:val="20"/>
              </w:rPr>
              <w:t>In this criterion</w:t>
            </w:r>
            <w:r w:rsidR="00EC3157" w:rsidRPr="00831A3F">
              <w:rPr>
                <w:rFonts w:ascii="Arial" w:hAnsi="Arial" w:cs="Arial"/>
                <w:i/>
                <w:color w:val="000000" w:themeColor="text1"/>
                <w:sz w:val="20"/>
                <w:szCs w:val="20"/>
              </w:rPr>
              <w:t xml:space="preserve"> the learner is required</w:t>
            </w:r>
            <w:r w:rsidR="004D5588" w:rsidRPr="00831A3F">
              <w:rPr>
                <w:rFonts w:ascii="Arial" w:hAnsi="Arial" w:cs="Arial"/>
                <w:i/>
                <w:color w:val="000000" w:themeColor="text1"/>
                <w:sz w:val="20"/>
                <w:szCs w:val="20"/>
              </w:rPr>
              <w:t xml:space="preserve"> to describ</w:t>
            </w:r>
            <w:r w:rsidR="00DD0317">
              <w:rPr>
                <w:rFonts w:ascii="Arial" w:hAnsi="Arial" w:cs="Arial"/>
                <w:i/>
                <w:color w:val="000000" w:themeColor="text1"/>
                <w:sz w:val="20"/>
                <w:szCs w:val="20"/>
              </w:rPr>
              <w:t xml:space="preserve">e the use of two or more different </w:t>
            </w:r>
            <w:r w:rsidR="00BF31BD">
              <w:rPr>
                <w:rFonts w:ascii="Arial" w:hAnsi="Arial" w:cs="Arial"/>
                <w:i/>
                <w:color w:val="000000" w:themeColor="text1"/>
                <w:sz w:val="20"/>
                <w:szCs w:val="20"/>
              </w:rPr>
              <w:t xml:space="preserve">work-related </w:t>
            </w:r>
            <w:r w:rsidR="004D5588" w:rsidRPr="00831A3F">
              <w:rPr>
                <w:rFonts w:ascii="Arial" w:hAnsi="Arial" w:cs="Arial"/>
                <w:i/>
                <w:color w:val="000000" w:themeColor="text1"/>
                <w:sz w:val="20"/>
                <w:szCs w:val="20"/>
              </w:rPr>
              <w:t>com</w:t>
            </w:r>
            <w:r w:rsidR="00343EEC" w:rsidRPr="00831A3F">
              <w:rPr>
                <w:rFonts w:ascii="Arial" w:hAnsi="Arial" w:cs="Arial"/>
                <w:i/>
                <w:color w:val="000000" w:themeColor="text1"/>
                <w:sz w:val="20"/>
                <w:szCs w:val="20"/>
              </w:rPr>
              <w:t xml:space="preserve">munication techniques and </w:t>
            </w:r>
            <w:r w:rsidR="001B0623" w:rsidRPr="00831A3F">
              <w:rPr>
                <w:rFonts w:ascii="Arial" w:hAnsi="Arial" w:cs="Arial"/>
                <w:i/>
                <w:color w:val="000000" w:themeColor="text1"/>
                <w:sz w:val="20"/>
                <w:szCs w:val="20"/>
              </w:rPr>
              <w:t>state which purposes</w:t>
            </w:r>
            <w:r w:rsidR="004D5588" w:rsidRPr="00831A3F">
              <w:rPr>
                <w:rFonts w:ascii="Arial" w:hAnsi="Arial" w:cs="Arial"/>
                <w:i/>
                <w:color w:val="000000" w:themeColor="text1"/>
                <w:sz w:val="20"/>
                <w:szCs w:val="20"/>
              </w:rPr>
              <w:t xml:space="preserve"> they are</w:t>
            </w:r>
            <w:r w:rsidR="004A7776" w:rsidRPr="00831A3F">
              <w:rPr>
                <w:rFonts w:ascii="Arial" w:hAnsi="Arial" w:cs="Arial"/>
                <w:i/>
                <w:color w:val="000000" w:themeColor="text1"/>
                <w:sz w:val="20"/>
                <w:szCs w:val="20"/>
              </w:rPr>
              <w:t xml:space="preserve"> best suited to if </w:t>
            </w:r>
            <w:r w:rsidR="001B0623" w:rsidRPr="00831A3F">
              <w:rPr>
                <w:rFonts w:ascii="Arial" w:hAnsi="Arial" w:cs="Arial"/>
                <w:i/>
                <w:color w:val="000000" w:themeColor="text1"/>
                <w:sz w:val="20"/>
                <w:szCs w:val="20"/>
              </w:rPr>
              <w:t>the attention</w:t>
            </w:r>
            <w:r w:rsidR="007579F8">
              <w:rPr>
                <w:rFonts w:ascii="Arial" w:hAnsi="Arial" w:cs="Arial"/>
                <w:i/>
                <w:color w:val="000000" w:themeColor="text1"/>
                <w:sz w:val="20"/>
                <w:szCs w:val="20"/>
              </w:rPr>
              <w:t xml:space="preserve"> and interest of an </w:t>
            </w:r>
            <w:r w:rsidR="001B0623" w:rsidRPr="00831A3F">
              <w:rPr>
                <w:rFonts w:ascii="Arial" w:hAnsi="Arial" w:cs="Arial"/>
                <w:i/>
                <w:color w:val="000000" w:themeColor="text1"/>
                <w:sz w:val="20"/>
                <w:szCs w:val="20"/>
              </w:rPr>
              <w:t>audience is</w:t>
            </w:r>
            <w:r w:rsidR="004D5588" w:rsidRPr="00831A3F">
              <w:rPr>
                <w:rFonts w:ascii="Arial" w:hAnsi="Arial" w:cs="Arial"/>
                <w:i/>
                <w:color w:val="000000" w:themeColor="text1"/>
                <w:sz w:val="20"/>
                <w:szCs w:val="20"/>
              </w:rPr>
              <w:t xml:space="preserve"> to be gained and maintai</w:t>
            </w:r>
            <w:r w:rsidR="00343EEC" w:rsidRPr="00831A3F">
              <w:rPr>
                <w:rFonts w:ascii="Arial" w:hAnsi="Arial" w:cs="Arial"/>
                <w:i/>
                <w:color w:val="000000" w:themeColor="text1"/>
                <w:sz w:val="20"/>
                <w:szCs w:val="20"/>
              </w:rPr>
              <w:t>ned</w:t>
            </w:r>
            <w:r w:rsidR="00831A3F" w:rsidRPr="00831A3F">
              <w:rPr>
                <w:rFonts w:ascii="Arial" w:hAnsi="Arial" w:cs="Arial"/>
                <w:i/>
                <w:color w:val="000000" w:themeColor="text1"/>
                <w:sz w:val="20"/>
                <w:szCs w:val="20"/>
              </w:rPr>
              <w:t>.</w:t>
            </w:r>
          </w:p>
          <w:p w14:paraId="57808171" w14:textId="77777777" w:rsidR="00411C14" w:rsidRPr="00831A3F" w:rsidRDefault="00411C14" w:rsidP="00242CCF">
            <w:pPr>
              <w:pStyle w:val="ListParagraph"/>
              <w:rPr>
                <w:rFonts w:ascii="Arial" w:hAnsi="Arial" w:cs="Arial"/>
                <w:color w:val="000000" w:themeColor="text1"/>
                <w:sz w:val="20"/>
                <w:szCs w:val="20"/>
              </w:rPr>
            </w:pPr>
          </w:p>
        </w:tc>
      </w:tr>
      <w:tr w:rsidR="006B2278" w:rsidRPr="00831A3F" w14:paraId="559E411A" w14:textId="77777777" w:rsidTr="009C44B6">
        <w:trPr>
          <w:trHeight w:val="8560"/>
        </w:trPr>
        <w:tc>
          <w:tcPr>
            <w:tcW w:w="2249" w:type="dxa"/>
            <w:tcBorders>
              <w:top w:val="nil"/>
              <w:bottom w:val="nil"/>
            </w:tcBorders>
          </w:tcPr>
          <w:p w14:paraId="325A32EF" w14:textId="77777777" w:rsidR="006B2278" w:rsidRPr="00831A3F" w:rsidRDefault="006B2278" w:rsidP="0080569F">
            <w:pPr>
              <w:rPr>
                <w:rFonts w:ascii="Arial" w:hAnsi="Arial" w:cs="Arial"/>
                <w:color w:val="000000" w:themeColor="text1"/>
                <w:sz w:val="20"/>
                <w:szCs w:val="20"/>
              </w:rPr>
            </w:pPr>
          </w:p>
        </w:tc>
        <w:tc>
          <w:tcPr>
            <w:tcW w:w="3685" w:type="dxa"/>
            <w:tcBorders>
              <w:bottom w:val="nil"/>
            </w:tcBorders>
          </w:tcPr>
          <w:p w14:paraId="4960C17B" w14:textId="77777777" w:rsidR="006B2278" w:rsidRPr="00831A3F" w:rsidRDefault="00B16C86"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1.2 </w:t>
            </w:r>
            <w:r w:rsidR="00A27B73" w:rsidRPr="00831A3F">
              <w:rPr>
                <w:rFonts w:ascii="Arial" w:hAnsi="Arial" w:cs="Arial"/>
                <w:color w:val="000000" w:themeColor="text1"/>
                <w:sz w:val="20"/>
                <w:szCs w:val="20"/>
              </w:rPr>
              <w:t>Explain the principles of effective written business communications</w:t>
            </w:r>
          </w:p>
          <w:p w14:paraId="1FEB708A" w14:textId="77777777" w:rsidR="00A27B73" w:rsidRPr="00831A3F" w:rsidRDefault="00A27B73" w:rsidP="00242CCF">
            <w:pPr>
              <w:rPr>
                <w:rFonts w:ascii="Arial" w:hAnsi="Arial" w:cs="Arial"/>
                <w:color w:val="000000" w:themeColor="text1"/>
                <w:sz w:val="20"/>
                <w:szCs w:val="20"/>
              </w:rPr>
            </w:pPr>
          </w:p>
          <w:p w14:paraId="26492458" w14:textId="77777777" w:rsidR="00A27B73" w:rsidRPr="00831A3F" w:rsidRDefault="00A27B73" w:rsidP="00242CCF">
            <w:pPr>
              <w:rPr>
                <w:rFonts w:ascii="Arial" w:hAnsi="Arial" w:cs="Arial"/>
                <w:color w:val="000000" w:themeColor="text1"/>
                <w:sz w:val="20"/>
                <w:szCs w:val="20"/>
              </w:rPr>
            </w:pPr>
          </w:p>
          <w:p w14:paraId="5F03FF03" w14:textId="77777777" w:rsidR="00A27B73" w:rsidRPr="00831A3F" w:rsidRDefault="00A27B73" w:rsidP="00242CCF">
            <w:pPr>
              <w:rPr>
                <w:rFonts w:ascii="Arial" w:hAnsi="Arial" w:cs="Arial"/>
                <w:color w:val="000000" w:themeColor="text1"/>
                <w:sz w:val="20"/>
                <w:szCs w:val="20"/>
              </w:rPr>
            </w:pPr>
          </w:p>
          <w:p w14:paraId="375AF506" w14:textId="77777777" w:rsidR="00A27B73" w:rsidRPr="00831A3F" w:rsidRDefault="00A27B73" w:rsidP="00242CCF">
            <w:pPr>
              <w:rPr>
                <w:rFonts w:ascii="Arial" w:hAnsi="Arial" w:cs="Arial"/>
                <w:color w:val="000000" w:themeColor="text1"/>
                <w:sz w:val="20"/>
                <w:szCs w:val="20"/>
              </w:rPr>
            </w:pPr>
          </w:p>
          <w:p w14:paraId="3776C657" w14:textId="77777777" w:rsidR="00A27B73" w:rsidRPr="00831A3F" w:rsidRDefault="00A27B73" w:rsidP="00242CCF">
            <w:pPr>
              <w:rPr>
                <w:rFonts w:ascii="Arial" w:hAnsi="Arial" w:cs="Arial"/>
                <w:color w:val="000000" w:themeColor="text1"/>
                <w:sz w:val="20"/>
                <w:szCs w:val="20"/>
              </w:rPr>
            </w:pPr>
          </w:p>
        </w:tc>
        <w:tc>
          <w:tcPr>
            <w:tcW w:w="7938" w:type="dxa"/>
          </w:tcPr>
          <w:p w14:paraId="62A3C54E" w14:textId="77777777" w:rsidR="00D509DA" w:rsidRPr="00831A3F" w:rsidRDefault="00D509DA" w:rsidP="00242CCF">
            <w:pPr>
              <w:rPr>
                <w:rFonts w:ascii="Arial" w:hAnsi="Arial" w:cs="Arial"/>
                <w:color w:val="000000" w:themeColor="text1"/>
                <w:sz w:val="20"/>
                <w:szCs w:val="20"/>
              </w:rPr>
            </w:pPr>
          </w:p>
          <w:p w14:paraId="3FD52909" w14:textId="1F6C79E6" w:rsidR="001B76D0" w:rsidRPr="00831A3F" w:rsidRDefault="001B76D0" w:rsidP="00242CCF">
            <w:pPr>
              <w:rPr>
                <w:rFonts w:ascii="Arial" w:hAnsi="Arial" w:cs="Arial"/>
                <w:color w:val="000000" w:themeColor="text1"/>
                <w:sz w:val="20"/>
                <w:szCs w:val="20"/>
              </w:rPr>
            </w:pPr>
            <w:r w:rsidRPr="00831A3F">
              <w:rPr>
                <w:rFonts w:ascii="Arial" w:hAnsi="Arial" w:cs="Arial"/>
                <w:color w:val="000000" w:themeColor="text1"/>
                <w:sz w:val="20"/>
                <w:szCs w:val="20"/>
              </w:rPr>
              <w:t>Written</w:t>
            </w:r>
            <w:r w:rsidR="00F6535B" w:rsidRPr="00831A3F">
              <w:rPr>
                <w:rFonts w:ascii="Arial" w:hAnsi="Arial" w:cs="Arial"/>
                <w:color w:val="000000" w:themeColor="text1"/>
                <w:sz w:val="20"/>
                <w:szCs w:val="20"/>
              </w:rPr>
              <w:t xml:space="preserve"> business</w:t>
            </w:r>
            <w:r w:rsidRPr="00831A3F">
              <w:rPr>
                <w:rFonts w:ascii="Arial" w:hAnsi="Arial" w:cs="Arial"/>
                <w:color w:val="000000" w:themeColor="text1"/>
                <w:sz w:val="20"/>
                <w:szCs w:val="20"/>
              </w:rPr>
              <w:t xml:space="preserve"> communication</w:t>
            </w:r>
            <w:r w:rsidR="006C61CF">
              <w:rPr>
                <w:rFonts w:ascii="Arial" w:hAnsi="Arial" w:cs="Arial"/>
                <w:color w:val="000000" w:themeColor="text1"/>
                <w:sz w:val="20"/>
                <w:szCs w:val="20"/>
              </w:rPr>
              <w:t>s</w:t>
            </w:r>
            <w:r w:rsidRPr="00831A3F">
              <w:rPr>
                <w:rFonts w:ascii="Arial" w:hAnsi="Arial" w:cs="Arial"/>
                <w:color w:val="000000" w:themeColor="text1"/>
                <w:sz w:val="20"/>
                <w:szCs w:val="20"/>
              </w:rPr>
              <w:t xml:space="preserve"> – for </w:t>
            </w:r>
            <w:r w:rsidR="0067293A" w:rsidRPr="00831A3F">
              <w:rPr>
                <w:rFonts w:ascii="Arial" w:hAnsi="Arial" w:cs="Arial"/>
                <w:color w:val="000000" w:themeColor="text1"/>
                <w:sz w:val="20"/>
                <w:szCs w:val="20"/>
              </w:rPr>
              <w:t xml:space="preserve">example letters and </w:t>
            </w:r>
            <w:r w:rsidRPr="00831A3F">
              <w:rPr>
                <w:rFonts w:ascii="Arial" w:hAnsi="Arial" w:cs="Arial"/>
                <w:color w:val="000000" w:themeColor="text1"/>
                <w:sz w:val="20"/>
                <w:szCs w:val="20"/>
              </w:rPr>
              <w:t xml:space="preserve"> e-mails, should follow the rules of good communication practice</w:t>
            </w:r>
            <w:r w:rsidR="00F6535B" w:rsidRPr="00831A3F">
              <w:rPr>
                <w:rFonts w:ascii="Arial" w:hAnsi="Arial" w:cs="Arial"/>
                <w:color w:val="000000" w:themeColor="text1"/>
                <w:sz w:val="20"/>
                <w:szCs w:val="20"/>
              </w:rPr>
              <w:t xml:space="preserve"> </w:t>
            </w:r>
            <w:r w:rsidR="005F4E18" w:rsidRPr="00831A3F">
              <w:rPr>
                <w:rFonts w:ascii="Arial" w:hAnsi="Arial" w:cs="Arial"/>
                <w:color w:val="000000" w:themeColor="text1"/>
                <w:sz w:val="20"/>
                <w:szCs w:val="20"/>
              </w:rPr>
              <w:t>with</w:t>
            </w:r>
            <w:r w:rsidRPr="00831A3F">
              <w:rPr>
                <w:rFonts w:ascii="Arial" w:hAnsi="Arial" w:cs="Arial"/>
                <w:color w:val="000000" w:themeColor="text1"/>
                <w:sz w:val="20"/>
                <w:szCs w:val="20"/>
              </w:rPr>
              <w:t xml:space="preserve"> a clear purpose and structure</w:t>
            </w:r>
            <w:r w:rsidR="005F4E18" w:rsidRPr="00831A3F">
              <w:rPr>
                <w:rFonts w:ascii="Arial" w:hAnsi="Arial" w:cs="Arial"/>
                <w:color w:val="000000" w:themeColor="text1"/>
                <w:sz w:val="20"/>
                <w:szCs w:val="20"/>
              </w:rPr>
              <w:t xml:space="preserve">, and </w:t>
            </w:r>
            <w:r w:rsidR="00177B42" w:rsidRPr="00831A3F">
              <w:rPr>
                <w:rFonts w:ascii="Arial" w:hAnsi="Arial" w:cs="Arial"/>
                <w:color w:val="000000" w:themeColor="text1"/>
                <w:sz w:val="20"/>
                <w:szCs w:val="20"/>
              </w:rPr>
              <w:t xml:space="preserve"> appropriate language</w:t>
            </w:r>
          </w:p>
          <w:p w14:paraId="6F942717" w14:textId="77777777" w:rsidR="00177B42" w:rsidRPr="00831A3F" w:rsidRDefault="00177B42" w:rsidP="00242CCF">
            <w:pPr>
              <w:ind w:left="50"/>
              <w:rPr>
                <w:rFonts w:ascii="Arial" w:hAnsi="Arial" w:cs="Arial"/>
                <w:color w:val="000000" w:themeColor="text1"/>
                <w:sz w:val="20"/>
                <w:szCs w:val="20"/>
              </w:rPr>
            </w:pPr>
            <w:r w:rsidRPr="00831A3F">
              <w:rPr>
                <w:rFonts w:ascii="Arial" w:hAnsi="Arial" w:cs="Arial"/>
                <w:color w:val="000000" w:themeColor="text1"/>
                <w:sz w:val="20"/>
                <w:szCs w:val="20"/>
              </w:rPr>
              <w:t xml:space="preserve">Written communication has </w:t>
            </w:r>
            <w:r w:rsidR="001B76D0" w:rsidRPr="00831A3F">
              <w:rPr>
                <w:rFonts w:ascii="Arial" w:hAnsi="Arial" w:cs="Arial"/>
                <w:color w:val="000000" w:themeColor="text1"/>
                <w:sz w:val="20"/>
                <w:szCs w:val="20"/>
              </w:rPr>
              <w:t xml:space="preserve"> specific advantages </w:t>
            </w:r>
            <w:r w:rsidRPr="00831A3F">
              <w:rPr>
                <w:rFonts w:ascii="Arial" w:hAnsi="Arial" w:cs="Arial"/>
                <w:color w:val="000000" w:themeColor="text1"/>
                <w:sz w:val="20"/>
                <w:szCs w:val="20"/>
              </w:rPr>
              <w:t xml:space="preserve"> in that it:</w:t>
            </w:r>
          </w:p>
          <w:p w14:paraId="21ACA1FB" w14:textId="77777777" w:rsidR="00177B42" w:rsidRPr="00831A3F" w:rsidRDefault="005F4E18" w:rsidP="00242CCF">
            <w:pPr>
              <w:pStyle w:val="ListParagraph"/>
              <w:numPr>
                <w:ilvl w:val="0"/>
                <w:numId w:val="29"/>
              </w:numPr>
              <w:rPr>
                <w:rFonts w:ascii="Arial" w:hAnsi="Arial" w:cs="Arial"/>
                <w:color w:val="000000" w:themeColor="text1"/>
                <w:sz w:val="20"/>
                <w:szCs w:val="20"/>
              </w:rPr>
            </w:pPr>
            <w:r w:rsidRPr="00831A3F">
              <w:rPr>
                <w:rFonts w:ascii="Arial" w:hAnsi="Arial" w:cs="Arial"/>
                <w:color w:val="000000" w:themeColor="text1"/>
                <w:sz w:val="20"/>
                <w:szCs w:val="20"/>
              </w:rPr>
              <w:t xml:space="preserve">Allows </w:t>
            </w:r>
            <w:r w:rsidR="00177B42" w:rsidRPr="00831A3F">
              <w:rPr>
                <w:rFonts w:ascii="Arial" w:hAnsi="Arial" w:cs="Arial"/>
                <w:color w:val="000000" w:themeColor="text1"/>
                <w:sz w:val="20"/>
                <w:szCs w:val="20"/>
              </w:rPr>
              <w:t xml:space="preserve">the communication of </w:t>
            </w:r>
            <w:r w:rsidR="00343EEC" w:rsidRPr="00831A3F">
              <w:rPr>
                <w:rFonts w:ascii="Arial" w:hAnsi="Arial" w:cs="Arial"/>
                <w:color w:val="000000" w:themeColor="text1"/>
                <w:sz w:val="20"/>
                <w:szCs w:val="20"/>
              </w:rPr>
              <w:t>long or</w:t>
            </w:r>
            <w:r w:rsidR="008F3914" w:rsidRPr="00831A3F">
              <w:rPr>
                <w:rFonts w:ascii="Arial" w:hAnsi="Arial" w:cs="Arial"/>
                <w:color w:val="000000" w:themeColor="text1"/>
                <w:sz w:val="20"/>
                <w:szCs w:val="20"/>
              </w:rPr>
              <w:t xml:space="preserve"> </w:t>
            </w:r>
            <w:r w:rsidR="00177B42" w:rsidRPr="00831A3F">
              <w:rPr>
                <w:rFonts w:ascii="Arial" w:hAnsi="Arial" w:cs="Arial"/>
                <w:color w:val="000000" w:themeColor="text1"/>
                <w:sz w:val="20"/>
                <w:szCs w:val="20"/>
              </w:rPr>
              <w:t xml:space="preserve">complex material </w:t>
            </w:r>
          </w:p>
          <w:p w14:paraId="76CEE123" w14:textId="77777777" w:rsidR="00177B42" w:rsidRPr="00831A3F" w:rsidRDefault="00177B42" w:rsidP="00242CCF">
            <w:pPr>
              <w:pStyle w:val="ListParagraph"/>
              <w:numPr>
                <w:ilvl w:val="0"/>
                <w:numId w:val="29"/>
              </w:numPr>
              <w:rPr>
                <w:rFonts w:ascii="Arial" w:hAnsi="Arial" w:cs="Arial"/>
                <w:color w:val="000000" w:themeColor="text1"/>
                <w:sz w:val="20"/>
                <w:szCs w:val="20"/>
              </w:rPr>
            </w:pPr>
            <w:r w:rsidRPr="00831A3F">
              <w:rPr>
                <w:rFonts w:ascii="Arial" w:hAnsi="Arial" w:cs="Arial"/>
                <w:color w:val="000000" w:themeColor="text1"/>
                <w:sz w:val="20"/>
                <w:szCs w:val="20"/>
              </w:rPr>
              <w:t>Provides a record that can be referred to by the receiver</w:t>
            </w:r>
          </w:p>
          <w:p w14:paraId="799FFC70" w14:textId="77777777" w:rsidR="00177B42" w:rsidRPr="00831A3F" w:rsidRDefault="00177B42" w:rsidP="00242CCF">
            <w:pPr>
              <w:pStyle w:val="ListParagraph"/>
              <w:numPr>
                <w:ilvl w:val="0"/>
                <w:numId w:val="29"/>
              </w:numPr>
              <w:rPr>
                <w:rFonts w:ascii="Arial" w:hAnsi="Arial" w:cs="Arial"/>
                <w:color w:val="000000" w:themeColor="text1"/>
                <w:sz w:val="20"/>
                <w:szCs w:val="20"/>
              </w:rPr>
            </w:pPr>
            <w:r w:rsidRPr="00831A3F">
              <w:rPr>
                <w:rFonts w:ascii="Arial" w:hAnsi="Arial" w:cs="Arial"/>
                <w:color w:val="000000" w:themeColor="text1"/>
                <w:sz w:val="20"/>
                <w:szCs w:val="20"/>
              </w:rPr>
              <w:t>Can be used as a</w:t>
            </w:r>
            <w:r w:rsidR="005F4E18" w:rsidRPr="00831A3F">
              <w:rPr>
                <w:rFonts w:ascii="Arial" w:hAnsi="Arial" w:cs="Arial"/>
                <w:color w:val="000000" w:themeColor="text1"/>
                <w:sz w:val="20"/>
                <w:szCs w:val="20"/>
              </w:rPr>
              <w:t xml:space="preserve"> legal record of what was said</w:t>
            </w:r>
            <w:r w:rsidR="00831A3F" w:rsidRPr="00831A3F">
              <w:rPr>
                <w:rFonts w:ascii="Arial" w:hAnsi="Arial" w:cs="Arial"/>
                <w:color w:val="000000" w:themeColor="text1"/>
                <w:sz w:val="20"/>
                <w:szCs w:val="20"/>
              </w:rPr>
              <w:t xml:space="preserve"> and when</w:t>
            </w:r>
          </w:p>
          <w:p w14:paraId="09A4574B" w14:textId="77777777" w:rsidR="00177B42" w:rsidRPr="00831A3F" w:rsidRDefault="00177B42" w:rsidP="00242CCF">
            <w:pPr>
              <w:pStyle w:val="ListParagraph"/>
              <w:ind w:left="770"/>
              <w:rPr>
                <w:rFonts w:ascii="Arial" w:hAnsi="Arial" w:cs="Arial"/>
                <w:color w:val="000000" w:themeColor="text1"/>
                <w:sz w:val="20"/>
                <w:szCs w:val="20"/>
              </w:rPr>
            </w:pPr>
          </w:p>
          <w:p w14:paraId="00B57C71" w14:textId="77777777" w:rsidR="00177B42" w:rsidRPr="00831A3F" w:rsidRDefault="00177B42"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However it </w:t>
            </w:r>
            <w:r w:rsidR="0067293A" w:rsidRPr="00831A3F">
              <w:rPr>
                <w:rFonts w:ascii="Arial" w:hAnsi="Arial" w:cs="Arial"/>
                <w:color w:val="000000" w:themeColor="text1"/>
                <w:sz w:val="20"/>
                <w:szCs w:val="20"/>
              </w:rPr>
              <w:t xml:space="preserve">also </w:t>
            </w:r>
            <w:r w:rsidRPr="00831A3F">
              <w:rPr>
                <w:rFonts w:ascii="Arial" w:hAnsi="Arial" w:cs="Arial"/>
                <w:color w:val="000000" w:themeColor="text1"/>
                <w:sz w:val="20"/>
                <w:szCs w:val="20"/>
              </w:rPr>
              <w:t>has disadvantages:</w:t>
            </w:r>
          </w:p>
          <w:p w14:paraId="4D73A443" w14:textId="77777777" w:rsidR="00177B42" w:rsidRPr="00831A3F" w:rsidRDefault="005F4E18" w:rsidP="00242CCF">
            <w:pPr>
              <w:pStyle w:val="ListParagraph"/>
              <w:numPr>
                <w:ilvl w:val="0"/>
                <w:numId w:val="31"/>
              </w:numPr>
              <w:rPr>
                <w:rFonts w:ascii="Arial" w:hAnsi="Arial" w:cs="Arial"/>
                <w:color w:val="000000" w:themeColor="text1"/>
                <w:sz w:val="20"/>
                <w:szCs w:val="20"/>
              </w:rPr>
            </w:pPr>
            <w:r w:rsidRPr="00831A3F">
              <w:rPr>
                <w:rFonts w:ascii="Arial" w:hAnsi="Arial" w:cs="Arial"/>
                <w:color w:val="000000" w:themeColor="text1"/>
                <w:sz w:val="20"/>
                <w:szCs w:val="20"/>
              </w:rPr>
              <w:t>No</w:t>
            </w:r>
            <w:r w:rsidR="00177B42" w:rsidRPr="00831A3F">
              <w:rPr>
                <w:rFonts w:ascii="Arial" w:hAnsi="Arial" w:cs="Arial"/>
                <w:color w:val="000000" w:themeColor="text1"/>
                <w:sz w:val="20"/>
                <w:szCs w:val="20"/>
              </w:rPr>
              <w:t xml:space="preserve"> instant feedback or response</w:t>
            </w:r>
          </w:p>
          <w:p w14:paraId="6871746E" w14:textId="77777777" w:rsidR="00177B42" w:rsidRPr="00831A3F" w:rsidRDefault="005F4E18" w:rsidP="00242CCF">
            <w:pPr>
              <w:pStyle w:val="ListParagraph"/>
              <w:numPr>
                <w:ilvl w:val="0"/>
                <w:numId w:val="31"/>
              </w:numPr>
              <w:rPr>
                <w:rFonts w:ascii="Arial" w:hAnsi="Arial" w:cs="Arial"/>
                <w:color w:val="000000" w:themeColor="text1"/>
                <w:sz w:val="20"/>
                <w:szCs w:val="20"/>
              </w:rPr>
            </w:pPr>
            <w:r w:rsidRPr="00831A3F">
              <w:rPr>
                <w:rFonts w:ascii="Arial" w:hAnsi="Arial" w:cs="Arial"/>
                <w:color w:val="000000" w:themeColor="text1"/>
                <w:sz w:val="20"/>
                <w:szCs w:val="20"/>
              </w:rPr>
              <w:t>L</w:t>
            </w:r>
            <w:r w:rsidR="00343EEC" w:rsidRPr="00831A3F">
              <w:rPr>
                <w:rFonts w:ascii="Arial" w:hAnsi="Arial" w:cs="Arial"/>
                <w:color w:val="000000" w:themeColor="text1"/>
                <w:sz w:val="20"/>
                <w:szCs w:val="20"/>
              </w:rPr>
              <w:t>acks the supporting benefits of</w:t>
            </w:r>
            <w:r w:rsidR="00177B42" w:rsidRPr="00831A3F">
              <w:rPr>
                <w:rFonts w:ascii="Arial" w:hAnsi="Arial" w:cs="Arial"/>
                <w:color w:val="000000" w:themeColor="text1"/>
                <w:sz w:val="20"/>
                <w:szCs w:val="20"/>
              </w:rPr>
              <w:t xml:space="preserve"> body language – gestures and tone </w:t>
            </w:r>
            <w:r w:rsidRPr="00831A3F">
              <w:rPr>
                <w:rFonts w:ascii="Arial" w:hAnsi="Arial" w:cs="Arial"/>
                <w:color w:val="000000" w:themeColor="text1"/>
                <w:sz w:val="20"/>
                <w:szCs w:val="20"/>
              </w:rPr>
              <w:t>– therefore relying totally on the correct understanding of the words used</w:t>
            </w:r>
          </w:p>
          <w:p w14:paraId="638CA050" w14:textId="77777777" w:rsidR="00177B42" w:rsidRPr="00831A3F" w:rsidRDefault="00177B42" w:rsidP="00242CCF">
            <w:pPr>
              <w:rPr>
                <w:rFonts w:ascii="Arial" w:hAnsi="Arial" w:cs="Arial"/>
                <w:color w:val="000000" w:themeColor="text1"/>
                <w:sz w:val="20"/>
                <w:szCs w:val="20"/>
              </w:rPr>
            </w:pPr>
          </w:p>
          <w:p w14:paraId="24EEFCAC" w14:textId="77777777" w:rsidR="0067293A" w:rsidRPr="00831A3F" w:rsidRDefault="00FB117B" w:rsidP="00242CCF">
            <w:pPr>
              <w:rPr>
                <w:rFonts w:ascii="Arial" w:hAnsi="Arial" w:cs="Arial"/>
                <w:color w:val="000000" w:themeColor="text1"/>
                <w:sz w:val="20"/>
                <w:szCs w:val="20"/>
              </w:rPr>
            </w:pPr>
            <w:r w:rsidRPr="00831A3F">
              <w:rPr>
                <w:rFonts w:ascii="Arial" w:hAnsi="Arial" w:cs="Arial"/>
                <w:color w:val="000000" w:themeColor="text1"/>
                <w:sz w:val="20"/>
                <w:szCs w:val="20"/>
              </w:rPr>
              <w:t>Written communication us</w:t>
            </w:r>
            <w:r w:rsidR="00343EEC" w:rsidRPr="00831A3F">
              <w:rPr>
                <w:rFonts w:ascii="Arial" w:hAnsi="Arial" w:cs="Arial"/>
                <w:color w:val="000000" w:themeColor="text1"/>
                <w:sz w:val="20"/>
                <w:szCs w:val="20"/>
              </w:rPr>
              <w:t xml:space="preserve">ually follows accepted formats </w:t>
            </w:r>
            <w:r w:rsidR="001B0623" w:rsidRPr="00831A3F">
              <w:rPr>
                <w:rFonts w:ascii="Arial" w:hAnsi="Arial" w:cs="Arial"/>
                <w:color w:val="000000" w:themeColor="text1"/>
                <w:sz w:val="20"/>
                <w:szCs w:val="20"/>
              </w:rPr>
              <w:t>and companies</w:t>
            </w:r>
            <w:r w:rsidRPr="00831A3F">
              <w:rPr>
                <w:rFonts w:ascii="Arial" w:hAnsi="Arial" w:cs="Arial"/>
                <w:color w:val="000000" w:themeColor="text1"/>
                <w:sz w:val="20"/>
                <w:szCs w:val="20"/>
              </w:rPr>
              <w:t xml:space="preserve"> have</w:t>
            </w:r>
            <w:r w:rsidR="008F3914" w:rsidRPr="00831A3F">
              <w:rPr>
                <w:rFonts w:ascii="Arial" w:hAnsi="Arial" w:cs="Arial"/>
                <w:color w:val="000000" w:themeColor="text1"/>
                <w:sz w:val="20"/>
                <w:szCs w:val="20"/>
              </w:rPr>
              <w:t xml:space="preserve"> house styles </w:t>
            </w:r>
            <w:r w:rsidR="001B0623" w:rsidRPr="00831A3F">
              <w:rPr>
                <w:rFonts w:ascii="Arial" w:hAnsi="Arial" w:cs="Arial"/>
                <w:color w:val="000000" w:themeColor="text1"/>
                <w:sz w:val="20"/>
                <w:szCs w:val="20"/>
              </w:rPr>
              <w:t>and rules</w:t>
            </w:r>
            <w:r w:rsidR="008F3914" w:rsidRPr="00831A3F">
              <w:rPr>
                <w:rFonts w:ascii="Arial" w:hAnsi="Arial" w:cs="Arial"/>
                <w:color w:val="000000" w:themeColor="text1"/>
                <w:sz w:val="20"/>
                <w:szCs w:val="20"/>
              </w:rPr>
              <w:t xml:space="preserve"> which must be followed to present the image the company </w:t>
            </w:r>
            <w:r w:rsidRPr="00831A3F">
              <w:rPr>
                <w:rFonts w:ascii="Arial" w:hAnsi="Arial" w:cs="Arial"/>
                <w:color w:val="000000" w:themeColor="text1"/>
                <w:sz w:val="20"/>
                <w:szCs w:val="20"/>
              </w:rPr>
              <w:t>wants</w:t>
            </w:r>
            <w:r w:rsidR="008F3914" w:rsidRPr="00831A3F">
              <w:rPr>
                <w:rFonts w:ascii="Arial" w:hAnsi="Arial" w:cs="Arial"/>
                <w:color w:val="000000" w:themeColor="text1"/>
                <w:sz w:val="20"/>
                <w:szCs w:val="20"/>
              </w:rPr>
              <w:t xml:space="preserve"> to convey. Presentation and good spelling and punctuation are an important part </w:t>
            </w:r>
            <w:r w:rsidR="001B0623" w:rsidRPr="00831A3F">
              <w:rPr>
                <w:rFonts w:ascii="Arial" w:hAnsi="Arial" w:cs="Arial"/>
                <w:color w:val="000000" w:themeColor="text1"/>
                <w:sz w:val="20"/>
                <w:szCs w:val="20"/>
              </w:rPr>
              <w:t>of creating</w:t>
            </w:r>
            <w:r w:rsidR="008F3914" w:rsidRPr="00831A3F">
              <w:rPr>
                <w:rFonts w:ascii="Arial" w:hAnsi="Arial" w:cs="Arial"/>
                <w:color w:val="000000" w:themeColor="text1"/>
                <w:sz w:val="20"/>
                <w:szCs w:val="20"/>
              </w:rPr>
              <w:t xml:space="preserve"> this image</w:t>
            </w:r>
            <w:r w:rsidR="00831A3F" w:rsidRPr="00831A3F">
              <w:rPr>
                <w:rFonts w:ascii="Arial" w:hAnsi="Arial" w:cs="Arial"/>
                <w:color w:val="000000" w:themeColor="text1"/>
                <w:sz w:val="20"/>
                <w:szCs w:val="20"/>
              </w:rPr>
              <w:t>.</w:t>
            </w:r>
          </w:p>
          <w:p w14:paraId="1A56E106" w14:textId="77777777" w:rsidR="00177B42" w:rsidRDefault="0067293A"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Communicators also need to consider the cost/ benefit implications of the different techniques they use. </w:t>
            </w:r>
          </w:p>
          <w:p w14:paraId="12036BA3" w14:textId="77777777" w:rsidR="0080569F" w:rsidRDefault="0080569F" w:rsidP="00242CCF">
            <w:pPr>
              <w:rPr>
                <w:rFonts w:ascii="Arial" w:hAnsi="Arial" w:cs="Arial"/>
                <w:color w:val="000000" w:themeColor="text1"/>
                <w:sz w:val="20"/>
                <w:szCs w:val="20"/>
              </w:rPr>
            </w:pPr>
          </w:p>
          <w:p w14:paraId="2845187E" w14:textId="77777777" w:rsidR="0080569F" w:rsidRDefault="0080569F" w:rsidP="00242CCF">
            <w:pPr>
              <w:rPr>
                <w:rFonts w:ascii="Arial" w:hAnsi="Arial" w:cs="Arial"/>
                <w:color w:val="000000" w:themeColor="text1"/>
                <w:sz w:val="20"/>
                <w:szCs w:val="20"/>
              </w:rPr>
            </w:pPr>
          </w:p>
          <w:p w14:paraId="7DC9702A" w14:textId="77777777" w:rsidR="0080569F" w:rsidRDefault="0080569F" w:rsidP="00242CCF">
            <w:pPr>
              <w:rPr>
                <w:rFonts w:ascii="Arial" w:hAnsi="Arial" w:cs="Arial"/>
                <w:color w:val="000000" w:themeColor="text1"/>
                <w:sz w:val="20"/>
                <w:szCs w:val="20"/>
              </w:rPr>
            </w:pPr>
          </w:p>
          <w:p w14:paraId="33E0E5A8" w14:textId="77777777" w:rsidR="0080569F" w:rsidRDefault="0080569F" w:rsidP="00242CCF">
            <w:pPr>
              <w:rPr>
                <w:rFonts w:ascii="Arial" w:hAnsi="Arial" w:cs="Arial"/>
                <w:color w:val="000000" w:themeColor="text1"/>
                <w:sz w:val="20"/>
                <w:szCs w:val="20"/>
              </w:rPr>
            </w:pPr>
          </w:p>
          <w:p w14:paraId="55D7352C" w14:textId="77777777" w:rsidR="0080569F" w:rsidRDefault="0080569F" w:rsidP="00242CCF">
            <w:pPr>
              <w:rPr>
                <w:rFonts w:ascii="Arial" w:hAnsi="Arial" w:cs="Arial"/>
                <w:color w:val="000000" w:themeColor="text1"/>
                <w:sz w:val="20"/>
                <w:szCs w:val="20"/>
              </w:rPr>
            </w:pPr>
          </w:p>
          <w:p w14:paraId="3C1FBC57" w14:textId="77777777" w:rsidR="0080569F" w:rsidRDefault="0080569F" w:rsidP="00242CCF">
            <w:pPr>
              <w:rPr>
                <w:rFonts w:ascii="Arial" w:hAnsi="Arial" w:cs="Arial"/>
                <w:color w:val="000000" w:themeColor="text1"/>
                <w:sz w:val="20"/>
                <w:szCs w:val="20"/>
              </w:rPr>
            </w:pPr>
          </w:p>
          <w:p w14:paraId="27392070" w14:textId="324ED8F3" w:rsidR="0080569F" w:rsidRPr="00831A3F" w:rsidRDefault="0080569F" w:rsidP="00242CCF">
            <w:pPr>
              <w:rPr>
                <w:rFonts w:ascii="Arial" w:hAnsi="Arial" w:cs="Arial"/>
                <w:color w:val="000000" w:themeColor="text1"/>
                <w:sz w:val="20"/>
                <w:szCs w:val="20"/>
              </w:rPr>
            </w:pPr>
          </w:p>
        </w:tc>
      </w:tr>
      <w:tr w:rsidR="00BA4FD1" w:rsidRPr="00831A3F" w14:paraId="699D198B" w14:textId="77777777" w:rsidTr="009C44B6">
        <w:trPr>
          <w:trHeight w:val="543"/>
        </w:trPr>
        <w:tc>
          <w:tcPr>
            <w:tcW w:w="2249" w:type="dxa"/>
            <w:vMerge w:val="restart"/>
            <w:tcBorders>
              <w:top w:val="nil"/>
            </w:tcBorders>
          </w:tcPr>
          <w:p w14:paraId="63B252B5" w14:textId="77777777" w:rsidR="00BA4FD1" w:rsidRPr="00831A3F" w:rsidRDefault="00BA4FD1" w:rsidP="00242CCF">
            <w:pPr>
              <w:rPr>
                <w:rFonts w:ascii="Arial" w:hAnsi="Arial" w:cs="Arial"/>
                <w:color w:val="000000" w:themeColor="text1"/>
                <w:sz w:val="20"/>
                <w:szCs w:val="20"/>
              </w:rPr>
            </w:pPr>
          </w:p>
        </w:tc>
        <w:tc>
          <w:tcPr>
            <w:tcW w:w="3685" w:type="dxa"/>
            <w:tcBorders>
              <w:top w:val="nil"/>
              <w:bottom w:val="single" w:sz="4" w:space="0" w:color="auto"/>
            </w:tcBorders>
          </w:tcPr>
          <w:p w14:paraId="4B1BC35E" w14:textId="77777777" w:rsidR="00BA4FD1" w:rsidRPr="00831A3F" w:rsidRDefault="00BA4FD1" w:rsidP="00242CCF">
            <w:pPr>
              <w:rPr>
                <w:rFonts w:ascii="Arial" w:hAnsi="Arial" w:cs="Arial"/>
                <w:color w:val="000000" w:themeColor="text1"/>
                <w:sz w:val="20"/>
                <w:szCs w:val="20"/>
              </w:rPr>
            </w:pPr>
          </w:p>
        </w:tc>
        <w:tc>
          <w:tcPr>
            <w:tcW w:w="7938" w:type="dxa"/>
          </w:tcPr>
          <w:p w14:paraId="0322D048" w14:textId="15E5AF15" w:rsidR="00BA4FD1" w:rsidRPr="00831A3F" w:rsidRDefault="0080569F" w:rsidP="00242CCF">
            <w:pPr>
              <w:rPr>
                <w:rFonts w:ascii="Arial" w:hAnsi="Arial" w:cs="Arial"/>
                <w:i/>
                <w:color w:val="000000" w:themeColor="text1"/>
                <w:sz w:val="20"/>
                <w:szCs w:val="20"/>
              </w:rPr>
            </w:pPr>
            <w:r w:rsidRPr="00831A3F">
              <w:rPr>
                <w:rFonts w:ascii="Arial" w:hAnsi="Arial" w:cs="Arial"/>
                <w:i/>
                <w:color w:val="000000" w:themeColor="text1"/>
                <w:sz w:val="20"/>
                <w:szCs w:val="20"/>
              </w:rPr>
              <w:t>In this criterion the learner is required to describe the principles of effective written business communication</w:t>
            </w:r>
            <w:r>
              <w:rPr>
                <w:rFonts w:ascii="Arial" w:hAnsi="Arial" w:cs="Arial"/>
                <w:i/>
                <w:color w:val="000000" w:themeColor="text1"/>
                <w:sz w:val="20"/>
                <w:szCs w:val="20"/>
              </w:rPr>
              <w:t>s,</w:t>
            </w:r>
            <w:r w:rsidRPr="00831A3F">
              <w:rPr>
                <w:rFonts w:ascii="Arial" w:hAnsi="Arial" w:cs="Arial"/>
                <w:i/>
                <w:color w:val="000000" w:themeColor="text1"/>
                <w:sz w:val="20"/>
                <w:szCs w:val="20"/>
              </w:rPr>
              <w:t xml:space="preserve"> referring to examples to show </w:t>
            </w:r>
            <w:r>
              <w:rPr>
                <w:rFonts w:ascii="Arial" w:hAnsi="Arial" w:cs="Arial"/>
                <w:i/>
                <w:color w:val="000000" w:themeColor="text1"/>
                <w:sz w:val="20"/>
                <w:szCs w:val="20"/>
              </w:rPr>
              <w:t>their</w:t>
            </w:r>
            <w:r w:rsidRPr="00831A3F">
              <w:rPr>
                <w:rFonts w:ascii="Arial" w:hAnsi="Arial" w:cs="Arial"/>
                <w:i/>
                <w:color w:val="000000" w:themeColor="text1"/>
                <w:sz w:val="20"/>
                <w:szCs w:val="20"/>
              </w:rPr>
              <w:t xml:space="preserve"> advantages and correct use.</w:t>
            </w:r>
          </w:p>
        </w:tc>
      </w:tr>
      <w:tr w:rsidR="00BA4FD1" w:rsidRPr="00831A3F" w14:paraId="4BDF54FC" w14:textId="77777777" w:rsidTr="009C44B6">
        <w:trPr>
          <w:trHeight w:val="543"/>
        </w:trPr>
        <w:tc>
          <w:tcPr>
            <w:tcW w:w="2249" w:type="dxa"/>
            <w:vMerge/>
          </w:tcPr>
          <w:p w14:paraId="4AE9DCF6" w14:textId="77777777" w:rsidR="00BA4FD1" w:rsidRPr="00831A3F" w:rsidRDefault="00BA4FD1" w:rsidP="00242CCF">
            <w:pPr>
              <w:rPr>
                <w:rFonts w:ascii="Arial" w:hAnsi="Arial" w:cs="Arial"/>
                <w:color w:val="000000" w:themeColor="text1"/>
                <w:sz w:val="20"/>
                <w:szCs w:val="20"/>
              </w:rPr>
            </w:pPr>
          </w:p>
        </w:tc>
        <w:tc>
          <w:tcPr>
            <w:tcW w:w="3685" w:type="dxa"/>
            <w:vMerge w:val="restart"/>
          </w:tcPr>
          <w:p w14:paraId="08CEB6B1" w14:textId="77777777" w:rsidR="00BA4FD1" w:rsidRPr="00831A3F" w:rsidRDefault="00BA4FD1" w:rsidP="00242CCF">
            <w:pPr>
              <w:ind w:right="432"/>
              <w:rPr>
                <w:rFonts w:ascii="Arial" w:hAnsi="Arial" w:cs="Arial"/>
                <w:color w:val="000000" w:themeColor="text1"/>
                <w:spacing w:val="-2"/>
                <w:sz w:val="20"/>
                <w:szCs w:val="20"/>
              </w:rPr>
            </w:pPr>
            <w:r w:rsidRPr="00831A3F">
              <w:rPr>
                <w:rFonts w:ascii="Arial" w:hAnsi="Arial" w:cs="Arial"/>
                <w:color w:val="000000" w:themeColor="text1"/>
                <w:spacing w:val="-2"/>
                <w:sz w:val="20"/>
                <w:szCs w:val="20"/>
              </w:rPr>
              <w:t xml:space="preserve">1.3 </w:t>
            </w:r>
            <w:r w:rsidR="009C44B6" w:rsidRPr="00831A3F">
              <w:rPr>
                <w:rFonts w:ascii="Arial" w:hAnsi="Arial" w:cs="Arial"/>
                <w:color w:val="000000" w:themeColor="text1"/>
                <w:spacing w:val="-2"/>
                <w:sz w:val="20"/>
                <w:szCs w:val="20"/>
              </w:rPr>
              <w:t>Explain the principles of effective verbal communications in a business environment</w:t>
            </w:r>
          </w:p>
        </w:tc>
        <w:tc>
          <w:tcPr>
            <w:tcW w:w="7938" w:type="dxa"/>
          </w:tcPr>
          <w:p w14:paraId="7D43584C" w14:textId="77777777" w:rsidR="0067293A" w:rsidRPr="00831A3F" w:rsidRDefault="00177B42" w:rsidP="00242CCF">
            <w:pPr>
              <w:rPr>
                <w:rFonts w:ascii="Arial" w:hAnsi="Arial" w:cs="Arial"/>
                <w:color w:val="000000" w:themeColor="text1"/>
                <w:sz w:val="20"/>
                <w:szCs w:val="20"/>
              </w:rPr>
            </w:pPr>
            <w:r w:rsidRPr="00831A3F">
              <w:rPr>
                <w:rFonts w:ascii="Arial" w:hAnsi="Arial" w:cs="Arial"/>
                <w:color w:val="000000" w:themeColor="text1"/>
                <w:sz w:val="20"/>
                <w:szCs w:val="20"/>
                <w:lang w:val="en-GB"/>
              </w:rPr>
              <w:t>Verbal or spoken communication</w:t>
            </w:r>
            <w:r w:rsidR="00F6535B" w:rsidRPr="00831A3F">
              <w:rPr>
                <w:rFonts w:ascii="Arial" w:hAnsi="Arial" w:cs="Arial"/>
                <w:color w:val="000000" w:themeColor="text1"/>
                <w:sz w:val="20"/>
                <w:szCs w:val="20"/>
                <w:lang w:val="en-GB"/>
              </w:rPr>
              <w:t xml:space="preserve"> in a business environment,</w:t>
            </w:r>
            <w:r w:rsidR="0067293A" w:rsidRPr="00831A3F">
              <w:rPr>
                <w:rFonts w:ascii="Arial" w:hAnsi="Arial" w:cs="Arial"/>
                <w:color w:val="000000" w:themeColor="text1"/>
                <w:sz w:val="20"/>
                <w:szCs w:val="20"/>
              </w:rPr>
              <w:t xml:space="preserve"> for example interviews or presentations, should follow the rules of good communication practice</w:t>
            </w:r>
            <w:r w:rsidR="00F6535B" w:rsidRPr="00831A3F">
              <w:rPr>
                <w:rFonts w:ascii="Arial" w:hAnsi="Arial" w:cs="Arial"/>
                <w:color w:val="000000" w:themeColor="text1"/>
                <w:sz w:val="20"/>
                <w:szCs w:val="20"/>
              </w:rPr>
              <w:t xml:space="preserve"> </w:t>
            </w:r>
            <w:r w:rsidR="0067293A" w:rsidRPr="00831A3F">
              <w:rPr>
                <w:rFonts w:ascii="Arial" w:hAnsi="Arial" w:cs="Arial"/>
                <w:color w:val="000000" w:themeColor="text1"/>
                <w:sz w:val="20"/>
                <w:szCs w:val="20"/>
              </w:rPr>
              <w:t>having a clear purpose and structure</w:t>
            </w:r>
            <w:r w:rsidR="00F6535B" w:rsidRPr="00831A3F">
              <w:rPr>
                <w:rFonts w:ascii="Arial" w:hAnsi="Arial" w:cs="Arial"/>
                <w:color w:val="000000" w:themeColor="text1"/>
                <w:sz w:val="20"/>
                <w:szCs w:val="20"/>
              </w:rPr>
              <w:t>, and using</w:t>
            </w:r>
            <w:r w:rsidR="0067293A" w:rsidRPr="00831A3F">
              <w:rPr>
                <w:rFonts w:ascii="Arial" w:hAnsi="Arial" w:cs="Arial"/>
                <w:color w:val="000000" w:themeColor="text1"/>
                <w:sz w:val="20"/>
                <w:szCs w:val="20"/>
              </w:rPr>
              <w:t xml:space="preserve"> appropriate language</w:t>
            </w:r>
          </w:p>
          <w:p w14:paraId="1B9F5E10" w14:textId="77777777" w:rsidR="0067293A" w:rsidRPr="00831A3F" w:rsidRDefault="0067293A" w:rsidP="00242CCF">
            <w:pPr>
              <w:ind w:left="50"/>
              <w:rPr>
                <w:rFonts w:ascii="Arial" w:hAnsi="Arial" w:cs="Arial"/>
                <w:color w:val="000000" w:themeColor="text1"/>
                <w:sz w:val="20"/>
                <w:szCs w:val="20"/>
              </w:rPr>
            </w:pPr>
            <w:r w:rsidRPr="00831A3F">
              <w:rPr>
                <w:rFonts w:ascii="Arial" w:hAnsi="Arial" w:cs="Arial"/>
                <w:color w:val="000000" w:themeColor="text1"/>
                <w:sz w:val="20"/>
                <w:szCs w:val="20"/>
              </w:rPr>
              <w:t>Verbal communication has  specific advantages  in that it:</w:t>
            </w:r>
          </w:p>
          <w:p w14:paraId="4BE8486E" w14:textId="77777777" w:rsidR="0067293A" w:rsidRPr="00831A3F" w:rsidRDefault="0067293A" w:rsidP="00242CCF">
            <w:pPr>
              <w:pStyle w:val="ListParagraph"/>
              <w:numPr>
                <w:ilvl w:val="0"/>
                <w:numId w:val="29"/>
              </w:numPr>
              <w:rPr>
                <w:rFonts w:ascii="Arial" w:hAnsi="Arial" w:cs="Arial"/>
                <w:color w:val="000000" w:themeColor="text1"/>
                <w:sz w:val="20"/>
                <w:szCs w:val="20"/>
              </w:rPr>
            </w:pPr>
            <w:r w:rsidRPr="00831A3F">
              <w:rPr>
                <w:rFonts w:ascii="Arial" w:hAnsi="Arial" w:cs="Arial"/>
                <w:color w:val="000000" w:themeColor="text1"/>
                <w:sz w:val="20"/>
                <w:szCs w:val="20"/>
              </w:rPr>
              <w:t>Allow</w:t>
            </w:r>
            <w:r w:rsidR="005F4E18" w:rsidRPr="00831A3F">
              <w:rPr>
                <w:rFonts w:ascii="Arial" w:hAnsi="Arial" w:cs="Arial"/>
                <w:color w:val="000000" w:themeColor="text1"/>
                <w:sz w:val="20"/>
                <w:szCs w:val="20"/>
              </w:rPr>
              <w:t xml:space="preserve">s </w:t>
            </w:r>
            <w:r w:rsidRPr="00831A3F">
              <w:rPr>
                <w:rFonts w:ascii="Arial" w:hAnsi="Arial" w:cs="Arial"/>
                <w:color w:val="000000" w:themeColor="text1"/>
                <w:sz w:val="20"/>
                <w:szCs w:val="20"/>
              </w:rPr>
              <w:t xml:space="preserve"> instant feedback and response </w:t>
            </w:r>
          </w:p>
          <w:p w14:paraId="292F7BC7" w14:textId="77777777" w:rsidR="0067293A" w:rsidRPr="00831A3F" w:rsidRDefault="005F4E18" w:rsidP="00242CCF">
            <w:pPr>
              <w:pStyle w:val="ListParagraph"/>
              <w:numPr>
                <w:ilvl w:val="0"/>
                <w:numId w:val="29"/>
              </w:numPr>
              <w:rPr>
                <w:rFonts w:ascii="Arial" w:hAnsi="Arial" w:cs="Arial"/>
                <w:color w:val="000000" w:themeColor="text1"/>
                <w:sz w:val="20"/>
                <w:szCs w:val="20"/>
              </w:rPr>
            </w:pPr>
            <w:r w:rsidRPr="00831A3F">
              <w:rPr>
                <w:rFonts w:ascii="Arial" w:hAnsi="Arial" w:cs="Arial"/>
                <w:color w:val="000000" w:themeColor="text1"/>
                <w:sz w:val="20"/>
                <w:szCs w:val="20"/>
              </w:rPr>
              <w:t>Uses</w:t>
            </w:r>
            <w:r w:rsidR="0067293A" w:rsidRPr="00831A3F">
              <w:rPr>
                <w:rFonts w:ascii="Arial" w:hAnsi="Arial" w:cs="Arial"/>
                <w:color w:val="000000" w:themeColor="text1"/>
                <w:sz w:val="20"/>
                <w:szCs w:val="20"/>
              </w:rPr>
              <w:t xml:space="preserve"> body language to support the </w:t>
            </w:r>
            <w:r w:rsidRPr="00831A3F">
              <w:rPr>
                <w:rFonts w:ascii="Arial" w:hAnsi="Arial" w:cs="Arial"/>
                <w:color w:val="000000" w:themeColor="text1"/>
                <w:sz w:val="20"/>
                <w:szCs w:val="20"/>
              </w:rPr>
              <w:t xml:space="preserve">verbal </w:t>
            </w:r>
            <w:r w:rsidR="0067293A" w:rsidRPr="00831A3F">
              <w:rPr>
                <w:rFonts w:ascii="Arial" w:hAnsi="Arial" w:cs="Arial"/>
                <w:color w:val="000000" w:themeColor="text1"/>
                <w:sz w:val="20"/>
                <w:szCs w:val="20"/>
              </w:rPr>
              <w:t xml:space="preserve">communication </w:t>
            </w:r>
          </w:p>
          <w:p w14:paraId="1DAC56A4" w14:textId="77777777" w:rsidR="0067293A" w:rsidRPr="00491F9B" w:rsidRDefault="0067293A" w:rsidP="00491F9B">
            <w:pPr>
              <w:rPr>
                <w:rFonts w:ascii="Arial" w:hAnsi="Arial" w:cs="Arial"/>
                <w:color w:val="000000" w:themeColor="text1"/>
                <w:sz w:val="20"/>
                <w:szCs w:val="20"/>
              </w:rPr>
            </w:pPr>
          </w:p>
          <w:p w14:paraId="778480C8" w14:textId="77777777" w:rsidR="0067293A" w:rsidRPr="00831A3F" w:rsidRDefault="0067293A" w:rsidP="00242CCF">
            <w:pPr>
              <w:rPr>
                <w:rFonts w:ascii="Arial" w:hAnsi="Arial" w:cs="Arial"/>
                <w:color w:val="000000" w:themeColor="text1"/>
                <w:sz w:val="20"/>
                <w:szCs w:val="20"/>
              </w:rPr>
            </w:pPr>
            <w:r w:rsidRPr="00831A3F">
              <w:rPr>
                <w:rFonts w:ascii="Arial" w:hAnsi="Arial" w:cs="Arial"/>
                <w:color w:val="000000" w:themeColor="text1"/>
                <w:sz w:val="20"/>
                <w:szCs w:val="20"/>
              </w:rPr>
              <w:t>However it also has disadvantages:</w:t>
            </w:r>
          </w:p>
          <w:p w14:paraId="314D6321" w14:textId="77777777" w:rsidR="0067293A" w:rsidRPr="00831A3F" w:rsidRDefault="0067293A" w:rsidP="00242CCF">
            <w:pPr>
              <w:pStyle w:val="ListParagraph"/>
              <w:numPr>
                <w:ilvl w:val="0"/>
                <w:numId w:val="31"/>
              </w:numPr>
              <w:rPr>
                <w:rFonts w:ascii="Arial" w:hAnsi="Arial" w:cs="Arial"/>
                <w:color w:val="000000" w:themeColor="text1"/>
                <w:sz w:val="20"/>
                <w:szCs w:val="20"/>
              </w:rPr>
            </w:pPr>
            <w:r w:rsidRPr="00831A3F">
              <w:rPr>
                <w:rFonts w:ascii="Arial" w:hAnsi="Arial" w:cs="Arial"/>
                <w:color w:val="000000" w:themeColor="text1"/>
                <w:sz w:val="20"/>
                <w:szCs w:val="20"/>
              </w:rPr>
              <w:t>Potentia</w:t>
            </w:r>
            <w:r w:rsidR="005F4E18" w:rsidRPr="00831A3F">
              <w:rPr>
                <w:rFonts w:ascii="Arial" w:hAnsi="Arial" w:cs="Arial"/>
                <w:color w:val="000000" w:themeColor="text1"/>
                <w:sz w:val="20"/>
                <w:szCs w:val="20"/>
              </w:rPr>
              <w:t>lly</w:t>
            </w:r>
            <w:r w:rsidRPr="00831A3F">
              <w:rPr>
                <w:rFonts w:ascii="Arial" w:hAnsi="Arial" w:cs="Arial"/>
                <w:color w:val="000000" w:themeColor="text1"/>
                <w:sz w:val="20"/>
                <w:szCs w:val="20"/>
              </w:rPr>
              <w:t xml:space="preserve"> confusing if complex material is involved</w:t>
            </w:r>
          </w:p>
          <w:p w14:paraId="00E0C72D" w14:textId="77777777" w:rsidR="0067293A" w:rsidRPr="00831A3F" w:rsidRDefault="005F4E18" w:rsidP="00242CCF">
            <w:pPr>
              <w:pStyle w:val="ListParagraph"/>
              <w:numPr>
                <w:ilvl w:val="0"/>
                <w:numId w:val="31"/>
              </w:numPr>
              <w:rPr>
                <w:rFonts w:ascii="Arial" w:hAnsi="Arial" w:cs="Arial"/>
                <w:color w:val="000000" w:themeColor="text1"/>
                <w:sz w:val="20"/>
                <w:szCs w:val="20"/>
              </w:rPr>
            </w:pPr>
            <w:r w:rsidRPr="00831A3F">
              <w:rPr>
                <w:rFonts w:ascii="Arial" w:hAnsi="Arial" w:cs="Arial"/>
                <w:color w:val="000000" w:themeColor="text1"/>
                <w:sz w:val="20"/>
                <w:szCs w:val="20"/>
              </w:rPr>
              <w:t>No</w:t>
            </w:r>
            <w:r w:rsidR="0067293A" w:rsidRPr="00831A3F">
              <w:rPr>
                <w:rFonts w:ascii="Arial" w:hAnsi="Arial" w:cs="Arial"/>
                <w:color w:val="000000" w:themeColor="text1"/>
                <w:sz w:val="20"/>
                <w:szCs w:val="20"/>
              </w:rPr>
              <w:t xml:space="preserve"> record that can be refe</w:t>
            </w:r>
            <w:r w:rsidRPr="00831A3F">
              <w:rPr>
                <w:rFonts w:ascii="Arial" w:hAnsi="Arial" w:cs="Arial"/>
                <w:color w:val="000000" w:themeColor="text1"/>
                <w:sz w:val="20"/>
                <w:szCs w:val="20"/>
              </w:rPr>
              <w:t>rred to later</w:t>
            </w:r>
          </w:p>
          <w:p w14:paraId="4A45C930" w14:textId="77777777" w:rsidR="0067293A" w:rsidRPr="00831A3F" w:rsidRDefault="005F4E18" w:rsidP="00242CCF">
            <w:pPr>
              <w:pStyle w:val="ListParagraph"/>
              <w:numPr>
                <w:ilvl w:val="0"/>
                <w:numId w:val="31"/>
              </w:numPr>
              <w:rPr>
                <w:rFonts w:ascii="Arial" w:hAnsi="Arial" w:cs="Arial"/>
                <w:color w:val="000000" w:themeColor="text1"/>
                <w:sz w:val="20"/>
                <w:szCs w:val="20"/>
              </w:rPr>
            </w:pPr>
            <w:r w:rsidRPr="00831A3F">
              <w:rPr>
                <w:rFonts w:ascii="Arial" w:hAnsi="Arial" w:cs="Arial"/>
                <w:color w:val="000000" w:themeColor="text1"/>
                <w:sz w:val="20"/>
                <w:szCs w:val="20"/>
              </w:rPr>
              <w:t>M</w:t>
            </w:r>
            <w:r w:rsidR="0067293A" w:rsidRPr="00831A3F">
              <w:rPr>
                <w:rFonts w:ascii="Arial" w:hAnsi="Arial" w:cs="Arial"/>
                <w:color w:val="000000" w:themeColor="text1"/>
                <w:sz w:val="20"/>
                <w:szCs w:val="20"/>
              </w:rPr>
              <w:t>ore difficult</w:t>
            </w:r>
            <w:r w:rsidR="00831A3F" w:rsidRPr="00831A3F">
              <w:rPr>
                <w:rFonts w:ascii="Arial" w:hAnsi="Arial" w:cs="Arial"/>
                <w:color w:val="000000" w:themeColor="text1"/>
                <w:sz w:val="20"/>
                <w:szCs w:val="20"/>
              </w:rPr>
              <w:t xml:space="preserve"> to establish as a legal record</w:t>
            </w:r>
          </w:p>
          <w:p w14:paraId="724406FC" w14:textId="77777777" w:rsidR="0067293A" w:rsidRPr="00831A3F" w:rsidRDefault="0067293A" w:rsidP="00242CCF">
            <w:pPr>
              <w:rPr>
                <w:rFonts w:ascii="Arial" w:hAnsi="Arial" w:cs="Arial"/>
                <w:color w:val="000000" w:themeColor="text1"/>
                <w:sz w:val="20"/>
                <w:szCs w:val="20"/>
              </w:rPr>
            </w:pPr>
          </w:p>
          <w:p w14:paraId="36CCE0F7" w14:textId="657ADF62" w:rsidR="0067293A" w:rsidRPr="00831A3F" w:rsidRDefault="0067293A" w:rsidP="00242CCF">
            <w:pPr>
              <w:rPr>
                <w:rFonts w:ascii="Arial" w:hAnsi="Arial" w:cs="Arial"/>
                <w:color w:val="000000" w:themeColor="text1"/>
                <w:sz w:val="20"/>
                <w:szCs w:val="20"/>
              </w:rPr>
            </w:pPr>
            <w:r w:rsidRPr="00831A3F">
              <w:rPr>
                <w:rFonts w:ascii="Arial" w:hAnsi="Arial" w:cs="Arial"/>
                <w:color w:val="000000" w:themeColor="text1"/>
                <w:sz w:val="20"/>
                <w:szCs w:val="20"/>
              </w:rPr>
              <w:t>In reality</w:t>
            </w:r>
            <w:r w:rsidR="00C245EC">
              <w:rPr>
                <w:rFonts w:ascii="Arial" w:hAnsi="Arial" w:cs="Arial"/>
                <w:color w:val="000000" w:themeColor="text1"/>
                <w:sz w:val="20"/>
                <w:szCs w:val="20"/>
              </w:rPr>
              <w:t>,</w:t>
            </w:r>
            <w:r w:rsidRPr="00831A3F">
              <w:rPr>
                <w:rFonts w:ascii="Arial" w:hAnsi="Arial" w:cs="Arial"/>
                <w:color w:val="000000" w:themeColor="text1"/>
                <w:sz w:val="20"/>
                <w:szCs w:val="20"/>
              </w:rPr>
              <w:t xml:space="preserve"> some of the most effective business</w:t>
            </w:r>
            <w:r w:rsidR="00831A3F" w:rsidRPr="00831A3F">
              <w:rPr>
                <w:rFonts w:ascii="Arial" w:hAnsi="Arial" w:cs="Arial"/>
                <w:color w:val="000000" w:themeColor="text1"/>
                <w:sz w:val="20"/>
                <w:szCs w:val="20"/>
              </w:rPr>
              <w:t xml:space="preserve"> communication involves the use</w:t>
            </w:r>
            <w:r w:rsidRPr="00831A3F">
              <w:rPr>
                <w:rFonts w:ascii="Arial" w:hAnsi="Arial" w:cs="Arial"/>
                <w:color w:val="000000" w:themeColor="text1"/>
                <w:sz w:val="20"/>
                <w:szCs w:val="20"/>
              </w:rPr>
              <w:t xml:space="preserve"> of a nu</w:t>
            </w:r>
            <w:r w:rsidR="00831A3F" w:rsidRPr="00831A3F">
              <w:rPr>
                <w:rFonts w:ascii="Arial" w:hAnsi="Arial" w:cs="Arial"/>
                <w:color w:val="000000" w:themeColor="text1"/>
                <w:sz w:val="20"/>
                <w:szCs w:val="20"/>
              </w:rPr>
              <w:t>mber of spoken, written</w:t>
            </w:r>
            <w:r w:rsidR="00C245EC">
              <w:rPr>
                <w:rFonts w:ascii="Arial" w:hAnsi="Arial" w:cs="Arial"/>
                <w:color w:val="000000" w:themeColor="text1"/>
                <w:sz w:val="20"/>
                <w:szCs w:val="20"/>
              </w:rPr>
              <w:t>,</w:t>
            </w:r>
            <w:r w:rsidR="00831A3F" w:rsidRPr="00831A3F">
              <w:rPr>
                <w:rFonts w:ascii="Arial" w:hAnsi="Arial" w:cs="Arial"/>
                <w:color w:val="000000" w:themeColor="text1"/>
                <w:sz w:val="20"/>
                <w:szCs w:val="20"/>
              </w:rPr>
              <w:t xml:space="preserve"> and non</w:t>
            </w:r>
            <w:r w:rsidRPr="00831A3F">
              <w:rPr>
                <w:rFonts w:ascii="Arial" w:hAnsi="Arial" w:cs="Arial"/>
                <w:color w:val="000000" w:themeColor="text1"/>
                <w:sz w:val="20"/>
                <w:szCs w:val="20"/>
              </w:rPr>
              <w:t>–verbal techniques</w:t>
            </w:r>
            <w:r w:rsidR="00831A3F" w:rsidRPr="00831A3F">
              <w:rPr>
                <w:rFonts w:ascii="Arial" w:hAnsi="Arial" w:cs="Arial"/>
                <w:color w:val="000000" w:themeColor="text1"/>
                <w:sz w:val="20"/>
                <w:szCs w:val="20"/>
              </w:rPr>
              <w:t>.</w:t>
            </w:r>
          </w:p>
          <w:p w14:paraId="6CDF4177" w14:textId="77777777" w:rsidR="00BA4FD1" w:rsidRPr="00831A3F" w:rsidRDefault="00BA4FD1" w:rsidP="00242CCF">
            <w:pPr>
              <w:rPr>
                <w:rFonts w:ascii="Arial" w:hAnsi="Arial" w:cs="Arial"/>
                <w:color w:val="000000" w:themeColor="text1"/>
                <w:sz w:val="20"/>
                <w:szCs w:val="20"/>
                <w:lang w:val="en-GB"/>
              </w:rPr>
            </w:pPr>
          </w:p>
        </w:tc>
      </w:tr>
      <w:tr w:rsidR="00BA4FD1" w:rsidRPr="00831A3F" w14:paraId="3FD964B6" w14:textId="77777777" w:rsidTr="009C44B6">
        <w:trPr>
          <w:trHeight w:val="543"/>
        </w:trPr>
        <w:tc>
          <w:tcPr>
            <w:tcW w:w="2249" w:type="dxa"/>
            <w:vMerge/>
          </w:tcPr>
          <w:p w14:paraId="51CC30F8" w14:textId="77777777" w:rsidR="00BA4FD1" w:rsidRPr="00831A3F" w:rsidRDefault="00BA4FD1" w:rsidP="00242CCF">
            <w:pPr>
              <w:rPr>
                <w:rFonts w:ascii="Arial" w:hAnsi="Arial" w:cs="Arial"/>
                <w:color w:val="000000" w:themeColor="text1"/>
                <w:sz w:val="20"/>
                <w:szCs w:val="20"/>
              </w:rPr>
            </w:pPr>
          </w:p>
        </w:tc>
        <w:tc>
          <w:tcPr>
            <w:tcW w:w="3685" w:type="dxa"/>
            <w:vMerge/>
            <w:tcBorders>
              <w:bottom w:val="single" w:sz="4" w:space="0" w:color="auto"/>
            </w:tcBorders>
          </w:tcPr>
          <w:p w14:paraId="217F89BD" w14:textId="77777777" w:rsidR="00BA4FD1" w:rsidRPr="00831A3F" w:rsidRDefault="00BA4FD1" w:rsidP="00242CCF">
            <w:pPr>
              <w:rPr>
                <w:rFonts w:ascii="Arial" w:hAnsi="Arial" w:cs="Arial"/>
                <w:color w:val="000000" w:themeColor="text1"/>
                <w:sz w:val="20"/>
                <w:szCs w:val="20"/>
              </w:rPr>
            </w:pPr>
          </w:p>
        </w:tc>
        <w:tc>
          <w:tcPr>
            <w:tcW w:w="7938" w:type="dxa"/>
          </w:tcPr>
          <w:p w14:paraId="34D3E3DD" w14:textId="35A339CF" w:rsidR="00BA4FD1" w:rsidRPr="00831A3F" w:rsidRDefault="00AC34AD" w:rsidP="00242CCF">
            <w:pPr>
              <w:rPr>
                <w:rFonts w:ascii="Arial" w:hAnsi="Arial" w:cs="Arial"/>
                <w:color w:val="000000" w:themeColor="text1"/>
                <w:sz w:val="20"/>
                <w:szCs w:val="20"/>
              </w:rPr>
            </w:pPr>
            <w:r w:rsidRPr="00831A3F">
              <w:rPr>
                <w:rFonts w:ascii="Arial" w:hAnsi="Arial" w:cs="Arial"/>
                <w:i/>
                <w:color w:val="000000" w:themeColor="text1"/>
                <w:sz w:val="20"/>
                <w:szCs w:val="20"/>
              </w:rPr>
              <w:t>In this criterion the learner is required to describe the principles of effective spoken business communication</w:t>
            </w:r>
            <w:r w:rsidR="00C245EC">
              <w:rPr>
                <w:rFonts w:ascii="Arial" w:hAnsi="Arial" w:cs="Arial"/>
                <w:i/>
                <w:color w:val="000000" w:themeColor="text1"/>
                <w:sz w:val="20"/>
                <w:szCs w:val="20"/>
              </w:rPr>
              <w:t>s,</w:t>
            </w:r>
            <w:r w:rsidRPr="00831A3F">
              <w:rPr>
                <w:rFonts w:ascii="Arial" w:hAnsi="Arial" w:cs="Arial"/>
                <w:i/>
                <w:color w:val="000000" w:themeColor="text1"/>
                <w:sz w:val="20"/>
                <w:szCs w:val="20"/>
              </w:rPr>
              <w:t xml:space="preserve"> r</w:t>
            </w:r>
            <w:r w:rsidR="00C245EC">
              <w:rPr>
                <w:rFonts w:ascii="Arial" w:hAnsi="Arial" w:cs="Arial"/>
                <w:i/>
                <w:color w:val="000000" w:themeColor="text1"/>
                <w:sz w:val="20"/>
                <w:szCs w:val="20"/>
              </w:rPr>
              <w:t>eferring to examples to show their</w:t>
            </w:r>
            <w:r w:rsidRPr="00831A3F">
              <w:rPr>
                <w:rFonts w:ascii="Arial" w:hAnsi="Arial" w:cs="Arial"/>
                <w:i/>
                <w:color w:val="000000" w:themeColor="text1"/>
                <w:sz w:val="20"/>
                <w:szCs w:val="20"/>
              </w:rPr>
              <w:t xml:space="preserve"> advantages and correct</w:t>
            </w:r>
            <w:r w:rsidR="00F6535B" w:rsidRPr="00831A3F">
              <w:rPr>
                <w:rFonts w:ascii="Arial" w:hAnsi="Arial" w:cs="Arial"/>
                <w:i/>
                <w:color w:val="000000" w:themeColor="text1"/>
                <w:sz w:val="20"/>
                <w:szCs w:val="20"/>
              </w:rPr>
              <w:t xml:space="preserve"> use</w:t>
            </w:r>
            <w:r w:rsidR="00831A3F" w:rsidRPr="00831A3F">
              <w:rPr>
                <w:rFonts w:ascii="Arial" w:hAnsi="Arial" w:cs="Arial"/>
                <w:i/>
                <w:color w:val="000000" w:themeColor="text1"/>
                <w:sz w:val="20"/>
                <w:szCs w:val="20"/>
              </w:rPr>
              <w:t>.</w:t>
            </w:r>
          </w:p>
        </w:tc>
      </w:tr>
      <w:tr w:rsidR="00BA4FD1" w:rsidRPr="00831A3F" w14:paraId="1738F789" w14:textId="77777777" w:rsidTr="009C44B6">
        <w:trPr>
          <w:trHeight w:val="1537"/>
        </w:trPr>
        <w:tc>
          <w:tcPr>
            <w:tcW w:w="2249" w:type="dxa"/>
            <w:vMerge/>
          </w:tcPr>
          <w:p w14:paraId="11F96247" w14:textId="77777777" w:rsidR="00BA4FD1" w:rsidRPr="00831A3F" w:rsidRDefault="00BA4FD1" w:rsidP="00242CCF">
            <w:pPr>
              <w:rPr>
                <w:rFonts w:ascii="Arial" w:hAnsi="Arial" w:cs="Arial"/>
                <w:color w:val="000000" w:themeColor="text1"/>
                <w:sz w:val="20"/>
                <w:szCs w:val="20"/>
              </w:rPr>
            </w:pPr>
          </w:p>
        </w:tc>
        <w:tc>
          <w:tcPr>
            <w:tcW w:w="3685" w:type="dxa"/>
            <w:vMerge w:val="restart"/>
            <w:tcBorders>
              <w:top w:val="single" w:sz="4" w:space="0" w:color="auto"/>
            </w:tcBorders>
          </w:tcPr>
          <w:p w14:paraId="273BEE33" w14:textId="77777777" w:rsidR="00BA4FD1" w:rsidRPr="00831A3F" w:rsidRDefault="00BA4FD1" w:rsidP="00242CCF">
            <w:pPr>
              <w:ind w:right="432"/>
              <w:rPr>
                <w:rFonts w:ascii="Arial" w:hAnsi="Arial" w:cs="Arial"/>
                <w:color w:val="000000" w:themeColor="text1"/>
                <w:sz w:val="20"/>
                <w:szCs w:val="20"/>
              </w:rPr>
            </w:pPr>
            <w:r w:rsidRPr="00831A3F">
              <w:rPr>
                <w:rFonts w:ascii="Arial" w:hAnsi="Arial" w:cs="Arial"/>
                <w:color w:val="000000" w:themeColor="text1"/>
                <w:sz w:val="20"/>
                <w:szCs w:val="20"/>
              </w:rPr>
              <w:t>1.4.</w:t>
            </w:r>
            <w:r w:rsidR="009C44B6" w:rsidRPr="00831A3F">
              <w:rPr>
                <w:rFonts w:ascii="Arial" w:hAnsi="Arial" w:cs="Arial"/>
                <w:color w:val="000000" w:themeColor="text1"/>
                <w:sz w:val="20"/>
                <w:szCs w:val="20"/>
              </w:rPr>
              <w:t xml:space="preserve"> Describe the importance of checking accuracy and currency of information to be communicated</w:t>
            </w:r>
          </w:p>
        </w:tc>
        <w:tc>
          <w:tcPr>
            <w:tcW w:w="7938" w:type="dxa"/>
          </w:tcPr>
          <w:p w14:paraId="412DDB0A" w14:textId="77777777" w:rsidR="00BA4FD1" w:rsidRPr="00831A3F" w:rsidRDefault="00800841"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It is likely that business communication will involve the receiver in taking actions </w:t>
            </w:r>
            <w:r w:rsidR="00013900" w:rsidRPr="00831A3F">
              <w:rPr>
                <w:rFonts w:ascii="Arial" w:hAnsi="Arial" w:cs="Arial"/>
                <w:color w:val="000000" w:themeColor="text1"/>
                <w:sz w:val="20"/>
                <w:szCs w:val="20"/>
              </w:rPr>
              <w:t xml:space="preserve">and </w:t>
            </w:r>
            <w:r w:rsidR="00343EEC" w:rsidRPr="00831A3F">
              <w:rPr>
                <w:rFonts w:ascii="Arial" w:hAnsi="Arial" w:cs="Arial"/>
                <w:color w:val="000000" w:themeColor="text1"/>
                <w:sz w:val="20"/>
                <w:szCs w:val="20"/>
              </w:rPr>
              <w:t>in solving</w:t>
            </w:r>
            <w:r w:rsidRPr="00831A3F">
              <w:rPr>
                <w:rFonts w:ascii="Arial" w:hAnsi="Arial" w:cs="Arial"/>
                <w:color w:val="000000" w:themeColor="text1"/>
                <w:sz w:val="20"/>
                <w:szCs w:val="20"/>
              </w:rPr>
              <w:t xml:space="preserve"> problems </w:t>
            </w:r>
            <w:r w:rsidR="00343EEC" w:rsidRPr="00831A3F">
              <w:rPr>
                <w:rFonts w:ascii="Arial" w:hAnsi="Arial" w:cs="Arial"/>
                <w:color w:val="000000" w:themeColor="text1"/>
                <w:sz w:val="20"/>
                <w:szCs w:val="20"/>
              </w:rPr>
              <w:t>and making</w:t>
            </w:r>
            <w:r w:rsidRPr="00831A3F">
              <w:rPr>
                <w:rFonts w:ascii="Arial" w:hAnsi="Arial" w:cs="Arial"/>
                <w:color w:val="000000" w:themeColor="text1"/>
                <w:sz w:val="20"/>
                <w:szCs w:val="20"/>
              </w:rPr>
              <w:t xml:space="preserve"> decisions based on the infor</w:t>
            </w:r>
            <w:r w:rsidR="00013900" w:rsidRPr="00831A3F">
              <w:rPr>
                <w:rFonts w:ascii="Arial" w:hAnsi="Arial" w:cs="Arial"/>
                <w:color w:val="000000" w:themeColor="text1"/>
                <w:sz w:val="20"/>
                <w:szCs w:val="20"/>
              </w:rPr>
              <w:t>mation received. If the</w:t>
            </w:r>
            <w:r w:rsidRPr="00831A3F">
              <w:rPr>
                <w:rFonts w:ascii="Arial" w:hAnsi="Arial" w:cs="Arial"/>
                <w:color w:val="000000" w:themeColor="text1"/>
                <w:sz w:val="20"/>
                <w:szCs w:val="20"/>
              </w:rPr>
              <w:t>s</w:t>
            </w:r>
            <w:r w:rsidR="00013900" w:rsidRPr="00831A3F">
              <w:rPr>
                <w:rFonts w:ascii="Arial" w:hAnsi="Arial" w:cs="Arial"/>
                <w:color w:val="000000" w:themeColor="text1"/>
                <w:sz w:val="20"/>
                <w:szCs w:val="20"/>
              </w:rPr>
              <w:t xml:space="preserve">e actions and decisions are to be </w:t>
            </w:r>
            <w:r w:rsidR="001B0623" w:rsidRPr="00831A3F">
              <w:rPr>
                <w:rFonts w:ascii="Arial" w:hAnsi="Arial" w:cs="Arial"/>
                <w:color w:val="000000" w:themeColor="text1"/>
                <w:sz w:val="20"/>
                <w:szCs w:val="20"/>
              </w:rPr>
              <w:t>correct then</w:t>
            </w:r>
            <w:r w:rsidRPr="00831A3F">
              <w:rPr>
                <w:rFonts w:ascii="Arial" w:hAnsi="Arial" w:cs="Arial"/>
                <w:color w:val="000000" w:themeColor="text1"/>
                <w:sz w:val="20"/>
                <w:szCs w:val="20"/>
              </w:rPr>
              <w:t xml:space="preserve"> it is essential that the information they</w:t>
            </w:r>
            <w:r w:rsidR="00013900" w:rsidRPr="00831A3F">
              <w:rPr>
                <w:rFonts w:ascii="Arial" w:hAnsi="Arial" w:cs="Arial"/>
                <w:color w:val="000000" w:themeColor="text1"/>
                <w:sz w:val="20"/>
                <w:szCs w:val="20"/>
              </w:rPr>
              <w:t xml:space="preserve"> are based on is accurate and current</w:t>
            </w:r>
            <w:r w:rsidR="00831A3F">
              <w:rPr>
                <w:rFonts w:ascii="Arial" w:hAnsi="Arial" w:cs="Arial"/>
                <w:color w:val="000000" w:themeColor="text1"/>
                <w:sz w:val="20"/>
                <w:szCs w:val="20"/>
              </w:rPr>
              <w:t>.</w:t>
            </w:r>
          </w:p>
        </w:tc>
      </w:tr>
      <w:tr w:rsidR="00BA4FD1" w:rsidRPr="00831A3F" w14:paraId="5341A177" w14:textId="77777777" w:rsidTr="009C44B6">
        <w:trPr>
          <w:trHeight w:val="1533"/>
        </w:trPr>
        <w:tc>
          <w:tcPr>
            <w:tcW w:w="2249" w:type="dxa"/>
            <w:vMerge/>
          </w:tcPr>
          <w:p w14:paraId="7F7D01A1" w14:textId="77777777" w:rsidR="00BA4FD1" w:rsidRPr="00831A3F" w:rsidRDefault="00BA4FD1" w:rsidP="00242CCF">
            <w:pPr>
              <w:rPr>
                <w:rFonts w:ascii="Arial" w:hAnsi="Arial" w:cs="Arial"/>
                <w:color w:val="000000" w:themeColor="text1"/>
                <w:sz w:val="20"/>
                <w:szCs w:val="20"/>
              </w:rPr>
            </w:pPr>
          </w:p>
        </w:tc>
        <w:tc>
          <w:tcPr>
            <w:tcW w:w="3685" w:type="dxa"/>
            <w:vMerge/>
            <w:tcBorders>
              <w:bottom w:val="single" w:sz="4" w:space="0" w:color="auto"/>
            </w:tcBorders>
          </w:tcPr>
          <w:p w14:paraId="79B48CE6" w14:textId="77777777" w:rsidR="00BA4FD1" w:rsidRPr="00831A3F" w:rsidRDefault="00BA4FD1" w:rsidP="00242CCF">
            <w:pPr>
              <w:ind w:right="432"/>
              <w:rPr>
                <w:rFonts w:ascii="Arial" w:hAnsi="Arial" w:cs="Arial"/>
                <w:color w:val="000000" w:themeColor="text1"/>
                <w:sz w:val="20"/>
                <w:szCs w:val="20"/>
              </w:rPr>
            </w:pPr>
          </w:p>
        </w:tc>
        <w:tc>
          <w:tcPr>
            <w:tcW w:w="7938" w:type="dxa"/>
          </w:tcPr>
          <w:p w14:paraId="1E8E46DF" w14:textId="12291213" w:rsidR="00BA4FD1" w:rsidRPr="00831A3F" w:rsidRDefault="00BA4FD1" w:rsidP="00242CCF">
            <w:pPr>
              <w:rPr>
                <w:rFonts w:ascii="Arial" w:hAnsi="Arial" w:cs="Arial"/>
                <w:i/>
                <w:color w:val="000000" w:themeColor="text1"/>
                <w:sz w:val="20"/>
                <w:szCs w:val="20"/>
              </w:rPr>
            </w:pPr>
            <w:r w:rsidRPr="00831A3F">
              <w:rPr>
                <w:rFonts w:ascii="Arial" w:hAnsi="Arial" w:cs="Arial"/>
                <w:i/>
                <w:color w:val="000000" w:themeColor="text1"/>
                <w:sz w:val="20"/>
                <w:szCs w:val="20"/>
              </w:rPr>
              <w:t xml:space="preserve">In this criterion the learner is required </w:t>
            </w:r>
            <w:r w:rsidR="00013900" w:rsidRPr="00831A3F">
              <w:rPr>
                <w:rFonts w:ascii="Arial" w:hAnsi="Arial" w:cs="Arial"/>
                <w:i/>
                <w:color w:val="000000" w:themeColor="text1"/>
                <w:sz w:val="20"/>
                <w:szCs w:val="20"/>
              </w:rPr>
              <w:t xml:space="preserve">to describe why the accuracy and currency of </w:t>
            </w:r>
            <w:r w:rsidR="00BF31BD">
              <w:rPr>
                <w:rFonts w:ascii="Arial" w:hAnsi="Arial" w:cs="Arial"/>
                <w:i/>
                <w:color w:val="000000" w:themeColor="text1"/>
                <w:sz w:val="20"/>
                <w:szCs w:val="20"/>
              </w:rPr>
              <w:t xml:space="preserve">work-related </w:t>
            </w:r>
            <w:r w:rsidR="00013900" w:rsidRPr="00831A3F">
              <w:rPr>
                <w:rFonts w:ascii="Arial" w:hAnsi="Arial" w:cs="Arial"/>
                <w:i/>
                <w:color w:val="000000" w:themeColor="text1"/>
                <w:sz w:val="20"/>
                <w:szCs w:val="20"/>
              </w:rPr>
              <w:t>information should be checked. Use examples of where communicated information is used by receivers as the basis for their own actions.</w:t>
            </w:r>
          </w:p>
        </w:tc>
      </w:tr>
      <w:tr w:rsidR="00BA4FD1" w:rsidRPr="00831A3F" w14:paraId="3E69DB11" w14:textId="77777777" w:rsidTr="009C44B6">
        <w:trPr>
          <w:trHeight w:val="1963"/>
        </w:trPr>
        <w:tc>
          <w:tcPr>
            <w:tcW w:w="2249" w:type="dxa"/>
            <w:vMerge/>
          </w:tcPr>
          <w:p w14:paraId="17DC44E0" w14:textId="77777777" w:rsidR="00BA4FD1" w:rsidRPr="00831A3F" w:rsidRDefault="00BA4FD1" w:rsidP="00242CCF">
            <w:pPr>
              <w:rPr>
                <w:rFonts w:ascii="Arial" w:hAnsi="Arial" w:cs="Arial"/>
                <w:color w:val="000000" w:themeColor="text1"/>
                <w:sz w:val="20"/>
                <w:szCs w:val="20"/>
              </w:rPr>
            </w:pPr>
          </w:p>
        </w:tc>
        <w:tc>
          <w:tcPr>
            <w:tcW w:w="3685" w:type="dxa"/>
            <w:vMerge w:val="restart"/>
            <w:tcBorders>
              <w:top w:val="single" w:sz="4" w:space="0" w:color="auto"/>
            </w:tcBorders>
          </w:tcPr>
          <w:p w14:paraId="784AF567" w14:textId="77777777" w:rsidR="00BA4FD1" w:rsidRPr="00831A3F" w:rsidRDefault="00BA4FD1"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1.5 </w:t>
            </w:r>
            <w:r w:rsidR="009C44B6" w:rsidRPr="00831A3F">
              <w:rPr>
                <w:rFonts w:ascii="Arial" w:hAnsi="Arial" w:cs="Arial"/>
                <w:color w:val="000000" w:themeColor="text1"/>
                <w:sz w:val="20"/>
                <w:szCs w:val="20"/>
              </w:rPr>
              <w:t>Describe the importance of explaining to others the level of confidence that can be placed on the information being communicated</w:t>
            </w:r>
          </w:p>
        </w:tc>
        <w:tc>
          <w:tcPr>
            <w:tcW w:w="7938" w:type="dxa"/>
          </w:tcPr>
          <w:p w14:paraId="6EB55AD0" w14:textId="77777777" w:rsidR="00BA4FD1" w:rsidRPr="00831A3F" w:rsidRDefault="00013900" w:rsidP="00242CCF">
            <w:pPr>
              <w:rPr>
                <w:rFonts w:ascii="Arial" w:hAnsi="Arial" w:cs="Arial"/>
                <w:color w:val="000000" w:themeColor="text1"/>
                <w:sz w:val="20"/>
                <w:szCs w:val="20"/>
                <w:shd w:val="clear" w:color="auto" w:fill="FFFFFF"/>
              </w:rPr>
            </w:pPr>
            <w:r w:rsidRPr="00831A3F">
              <w:rPr>
                <w:rFonts w:ascii="Arial" w:hAnsi="Arial" w:cs="Arial"/>
                <w:color w:val="000000" w:themeColor="text1"/>
                <w:sz w:val="20"/>
                <w:szCs w:val="20"/>
                <w:shd w:val="clear" w:color="auto" w:fill="FFFFFF"/>
              </w:rPr>
              <w:t xml:space="preserve">As information communicated </w:t>
            </w:r>
            <w:r w:rsidR="003F61F2" w:rsidRPr="00831A3F">
              <w:rPr>
                <w:rFonts w:ascii="Arial" w:hAnsi="Arial" w:cs="Arial"/>
                <w:color w:val="000000" w:themeColor="text1"/>
                <w:sz w:val="20"/>
                <w:szCs w:val="20"/>
                <w:shd w:val="clear" w:color="auto" w:fill="FFFFFF"/>
              </w:rPr>
              <w:t>is likely to be used by others as the basis for their own actions it is important that they understand how reliable the information they are using is. Although the communicator will make every attempt to ensure the information is accurate and current,   business situations – processes, products a</w:t>
            </w:r>
            <w:r w:rsidR="00343EEC" w:rsidRPr="00831A3F">
              <w:rPr>
                <w:rFonts w:ascii="Arial" w:hAnsi="Arial" w:cs="Arial"/>
                <w:color w:val="000000" w:themeColor="text1"/>
                <w:sz w:val="20"/>
                <w:szCs w:val="20"/>
                <w:shd w:val="clear" w:color="auto" w:fill="FFFFFF"/>
              </w:rPr>
              <w:t>nd prices- may be changing</w:t>
            </w:r>
            <w:r w:rsidR="003F61F2" w:rsidRPr="00831A3F">
              <w:rPr>
                <w:rFonts w:ascii="Arial" w:hAnsi="Arial" w:cs="Arial"/>
                <w:color w:val="000000" w:themeColor="text1"/>
                <w:sz w:val="20"/>
                <w:szCs w:val="20"/>
                <w:shd w:val="clear" w:color="auto" w:fill="FFFFFF"/>
              </w:rPr>
              <w:t xml:space="preserve"> rapidly. Therefore the communicator has a responsibility to make sure that </w:t>
            </w:r>
            <w:r w:rsidR="00831A3F">
              <w:rPr>
                <w:rFonts w:ascii="Arial" w:hAnsi="Arial" w:cs="Arial"/>
                <w:color w:val="000000" w:themeColor="text1"/>
                <w:sz w:val="20"/>
                <w:szCs w:val="20"/>
                <w:shd w:val="clear" w:color="auto" w:fill="FFFFFF"/>
              </w:rPr>
              <w:t>the receiver is aware of</w:t>
            </w:r>
            <w:r w:rsidR="008B17F6" w:rsidRPr="00831A3F">
              <w:rPr>
                <w:rFonts w:ascii="Arial" w:hAnsi="Arial" w:cs="Arial"/>
                <w:color w:val="000000" w:themeColor="text1"/>
                <w:sz w:val="20"/>
                <w:szCs w:val="20"/>
                <w:shd w:val="clear" w:color="auto" w:fill="FFFFFF"/>
              </w:rPr>
              <w:t xml:space="preserve"> this</w:t>
            </w:r>
            <w:r w:rsidR="00831A3F">
              <w:rPr>
                <w:rFonts w:ascii="Arial" w:hAnsi="Arial" w:cs="Arial"/>
                <w:color w:val="000000" w:themeColor="text1"/>
                <w:sz w:val="20"/>
                <w:szCs w:val="20"/>
                <w:shd w:val="clear" w:color="auto" w:fill="FFFFFF"/>
              </w:rPr>
              <w:t>.</w:t>
            </w:r>
          </w:p>
        </w:tc>
      </w:tr>
      <w:tr w:rsidR="00BA4FD1" w:rsidRPr="00831A3F" w14:paraId="3C2FFE60" w14:textId="77777777" w:rsidTr="009C44B6">
        <w:trPr>
          <w:trHeight w:val="1960"/>
        </w:trPr>
        <w:tc>
          <w:tcPr>
            <w:tcW w:w="2249" w:type="dxa"/>
            <w:vMerge/>
            <w:tcBorders>
              <w:bottom w:val="single" w:sz="4" w:space="0" w:color="auto"/>
            </w:tcBorders>
          </w:tcPr>
          <w:p w14:paraId="7E05FE9A" w14:textId="77777777" w:rsidR="00BA4FD1" w:rsidRPr="00831A3F" w:rsidRDefault="00BA4FD1" w:rsidP="00242CCF">
            <w:pPr>
              <w:rPr>
                <w:rFonts w:ascii="Arial" w:hAnsi="Arial" w:cs="Arial"/>
                <w:color w:val="000000" w:themeColor="text1"/>
                <w:sz w:val="20"/>
                <w:szCs w:val="20"/>
              </w:rPr>
            </w:pPr>
          </w:p>
        </w:tc>
        <w:tc>
          <w:tcPr>
            <w:tcW w:w="3685" w:type="dxa"/>
            <w:vMerge/>
            <w:tcBorders>
              <w:bottom w:val="single" w:sz="4" w:space="0" w:color="auto"/>
            </w:tcBorders>
          </w:tcPr>
          <w:p w14:paraId="47055B92" w14:textId="77777777" w:rsidR="00BA4FD1" w:rsidRPr="00831A3F" w:rsidRDefault="00BA4FD1" w:rsidP="00242CCF">
            <w:pPr>
              <w:rPr>
                <w:rFonts w:ascii="Arial" w:hAnsi="Arial" w:cs="Arial"/>
                <w:color w:val="000000" w:themeColor="text1"/>
                <w:sz w:val="20"/>
                <w:szCs w:val="20"/>
              </w:rPr>
            </w:pPr>
          </w:p>
        </w:tc>
        <w:tc>
          <w:tcPr>
            <w:tcW w:w="7938" w:type="dxa"/>
          </w:tcPr>
          <w:p w14:paraId="3396D32C" w14:textId="77777777" w:rsidR="00BA4FD1" w:rsidRPr="00831A3F" w:rsidRDefault="00BA4FD1" w:rsidP="00242CCF">
            <w:pPr>
              <w:pStyle w:val="Subtitle"/>
              <w:tabs>
                <w:tab w:val="right" w:pos="7159"/>
              </w:tabs>
              <w:rPr>
                <w:rFonts w:ascii="Arial" w:hAnsi="Arial" w:cs="Arial"/>
                <w:color w:val="000000" w:themeColor="text1"/>
                <w:sz w:val="20"/>
                <w:szCs w:val="20"/>
                <w:shd w:val="clear" w:color="auto" w:fill="FFFFFF"/>
              </w:rPr>
            </w:pPr>
            <w:r w:rsidRPr="00831A3F">
              <w:rPr>
                <w:rFonts w:ascii="Arial" w:hAnsi="Arial" w:cs="Arial"/>
                <w:i/>
                <w:color w:val="000000" w:themeColor="text1"/>
                <w:sz w:val="20"/>
                <w:szCs w:val="20"/>
              </w:rPr>
              <w:t xml:space="preserve">In this criterion the learner is required to </w:t>
            </w:r>
            <w:r w:rsidR="008B17F6" w:rsidRPr="00831A3F">
              <w:rPr>
                <w:rFonts w:ascii="Arial" w:hAnsi="Arial" w:cs="Arial"/>
                <w:i/>
                <w:color w:val="000000" w:themeColor="text1"/>
                <w:sz w:val="20"/>
                <w:szCs w:val="20"/>
              </w:rPr>
              <w:t>describe the importance of explaining to others the level of confidence that can be placed on information communicated. Use examples of information that could be supplied as accurate and current but could be subject to change</w:t>
            </w:r>
            <w:r w:rsidR="00831A3F">
              <w:rPr>
                <w:rFonts w:ascii="Arial" w:hAnsi="Arial" w:cs="Arial"/>
                <w:i/>
                <w:color w:val="000000" w:themeColor="text1"/>
                <w:sz w:val="20"/>
                <w:szCs w:val="20"/>
              </w:rPr>
              <w:t>.</w:t>
            </w:r>
            <w:r w:rsidR="008B17F6" w:rsidRPr="00831A3F">
              <w:rPr>
                <w:rFonts w:ascii="Arial" w:hAnsi="Arial" w:cs="Arial"/>
                <w:i/>
                <w:color w:val="000000" w:themeColor="text1"/>
                <w:sz w:val="20"/>
                <w:szCs w:val="20"/>
              </w:rPr>
              <w:t xml:space="preserve"> </w:t>
            </w:r>
          </w:p>
        </w:tc>
      </w:tr>
      <w:tr w:rsidR="00BA4FD1" w:rsidRPr="00831A3F" w14:paraId="45AC7EB4" w14:textId="77777777" w:rsidTr="009C44B6">
        <w:trPr>
          <w:trHeight w:val="965"/>
        </w:trPr>
        <w:tc>
          <w:tcPr>
            <w:tcW w:w="2249" w:type="dxa"/>
            <w:vMerge w:val="restart"/>
            <w:tcBorders>
              <w:top w:val="single" w:sz="4" w:space="0" w:color="auto"/>
            </w:tcBorders>
          </w:tcPr>
          <w:p w14:paraId="183E75FB" w14:textId="77777777" w:rsidR="00BA4FD1" w:rsidRPr="00831A3F" w:rsidRDefault="00BA4FD1" w:rsidP="00242CCF">
            <w:pPr>
              <w:rPr>
                <w:rFonts w:ascii="Arial" w:hAnsi="Arial" w:cs="Arial"/>
                <w:color w:val="000000" w:themeColor="text1"/>
                <w:sz w:val="20"/>
                <w:szCs w:val="20"/>
              </w:rPr>
            </w:pPr>
          </w:p>
        </w:tc>
        <w:tc>
          <w:tcPr>
            <w:tcW w:w="3685" w:type="dxa"/>
            <w:vMerge w:val="restart"/>
            <w:tcBorders>
              <w:top w:val="single" w:sz="4" w:space="0" w:color="auto"/>
            </w:tcBorders>
          </w:tcPr>
          <w:p w14:paraId="2F40CE24" w14:textId="77777777" w:rsidR="00BA4FD1" w:rsidRPr="00831A3F" w:rsidRDefault="00BA4FD1" w:rsidP="00242CCF">
            <w:pPr>
              <w:rPr>
                <w:rFonts w:ascii="Arial" w:hAnsi="Arial" w:cs="Arial"/>
                <w:color w:val="000000" w:themeColor="text1"/>
                <w:sz w:val="20"/>
                <w:szCs w:val="20"/>
              </w:rPr>
            </w:pPr>
            <w:r w:rsidRPr="00831A3F">
              <w:rPr>
                <w:rFonts w:ascii="Arial" w:hAnsi="Arial" w:cs="Arial"/>
                <w:color w:val="000000" w:themeColor="text1"/>
                <w:sz w:val="20"/>
                <w:szCs w:val="20"/>
              </w:rPr>
              <w:t>1.6</w:t>
            </w:r>
            <w:r w:rsidR="009C44B6" w:rsidRPr="00831A3F">
              <w:rPr>
                <w:rFonts w:ascii="Arial" w:hAnsi="Arial" w:cs="Arial"/>
                <w:color w:val="000000" w:themeColor="text1"/>
                <w:sz w:val="20"/>
                <w:szCs w:val="20"/>
              </w:rPr>
              <w:t xml:space="preserve"> Describe the advantages and disadvantages of different methods of communication for different purposes</w:t>
            </w:r>
          </w:p>
        </w:tc>
        <w:tc>
          <w:tcPr>
            <w:tcW w:w="7938" w:type="dxa"/>
          </w:tcPr>
          <w:p w14:paraId="6430F825" w14:textId="77777777" w:rsidR="00BA4FD1" w:rsidRPr="00831A3F" w:rsidRDefault="008B17F6" w:rsidP="00242CCF">
            <w:pPr>
              <w:rPr>
                <w:rFonts w:ascii="Arial" w:hAnsi="Arial" w:cs="Arial"/>
                <w:color w:val="000000" w:themeColor="text1"/>
                <w:sz w:val="20"/>
                <w:szCs w:val="20"/>
                <w:shd w:val="clear" w:color="auto" w:fill="FFFFFF"/>
              </w:rPr>
            </w:pPr>
            <w:r w:rsidRPr="00831A3F">
              <w:rPr>
                <w:rFonts w:ascii="Arial" w:hAnsi="Arial" w:cs="Arial"/>
                <w:color w:val="000000" w:themeColor="text1"/>
                <w:sz w:val="20"/>
                <w:szCs w:val="20"/>
                <w:shd w:val="clear" w:color="auto" w:fill="FFFFFF"/>
              </w:rPr>
              <w:t>The section</w:t>
            </w:r>
            <w:r w:rsidR="00343EEC" w:rsidRPr="00831A3F">
              <w:rPr>
                <w:rFonts w:ascii="Arial" w:hAnsi="Arial" w:cs="Arial"/>
                <w:color w:val="000000" w:themeColor="text1"/>
                <w:sz w:val="20"/>
                <w:szCs w:val="20"/>
                <w:shd w:val="clear" w:color="auto" w:fill="FFFFFF"/>
              </w:rPr>
              <w:t xml:space="preserve">s </w:t>
            </w:r>
            <w:r w:rsidR="001B0623" w:rsidRPr="00831A3F">
              <w:rPr>
                <w:rFonts w:ascii="Arial" w:hAnsi="Arial" w:cs="Arial"/>
                <w:color w:val="000000" w:themeColor="text1"/>
                <w:sz w:val="20"/>
                <w:szCs w:val="20"/>
                <w:shd w:val="clear" w:color="auto" w:fill="FFFFFF"/>
              </w:rPr>
              <w:t>above have</w:t>
            </w:r>
            <w:r w:rsidRPr="00831A3F">
              <w:rPr>
                <w:rFonts w:ascii="Arial" w:hAnsi="Arial" w:cs="Arial"/>
                <w:color w:val="000000" w:themeColor="text1"/>
                <w:sz w:val="20"/>
                <w:szCs w:val="20"/>
                <w:shd w:val="clear" w:color="auto" w:fill="FFFFFF"/>
              </w:rPr>
              <w:t xml:space="preserve"> highlighted the advantages and disadvantages of the different methods of communication that can be used in a business situation</w:t>
            </w:r>
            <w:r w:rsidR="001B0623">
              <w:rPr>
                <w:rFonts w:ascii="Arial" w:hAnsi="Arial" w:cs="Arial"/>
                <w:color w:val="000000" w:themeColor="text1"/>
                <w:sz w:val="20"/>
                <w:szCs w:val="20"/>
                <w:shd w:val="clear" w:color="auto" w:fill="FFFFFF"/>
              </w:rPr>
              <w:t>.</w:t>
            </w:r>
          </w:p>
        </w:tc>
      </w:tr>
      <w:tr w:rsidR="00BA4FD1" w:rsidRPr="00831A3F" w14:paraId="737E8A90" w14:textId="77777777" w:rsidTr="009C44B6">
        <w:trPr>
          <w:trHeight w:val="965"/>
        </w:trPr>
        <w:tc>
          <w:tcPr>
            <w:tcW w:w="2249" w:type="dxa"/>
            <w:vMerge/>
          </w:tcPr>
          <w:p w14:paraId="0585A260" w14:textId="77777777" w:rsidR="00BA4FD1" w:rsidRPr="00831A3F" w:rsidRDefault="00BA4FD1" w:rsidP="00242CCF">
            <w:pPr>
              <w:rPr>
                <w:rFonts w:ascii="Arial" w:hAnsi="Arial" w:cs="Arial"/>
                <w:color w:val="000000" w:themeColor="text1"/>
                <w:sz w:val="20"/>
                <w:szCs w:val="20"/>
              </w:rPr>
            </w:pPr>
          </w:p>
        </w:tc>
        <w:tc>
          <w:tcPr>
            <w:tcW w:w="3685" w:type="dxa"/>
            <w:vMerge/>
          </w:tcPr>
          <w:p w14:paraId="72B2EE53" w14:textId="77777777" w:rsidR="00BA4FD1" w:rsidRPr="00831A3F" w:rsidRDefault="00BA4FD1" w:rsidP="00242CCF">
            <w:pPr>
              <w:rPr>
                <w:rFonts w:ascii="Arial" w:hAnsi="Arial" w:cs="Arial"/>
                <w:color w:val="000000" w:themeColor="text1"/>
                <w:sz w:val="20"/>
                <w:szCs w:val="20"/>
              </w:rPr>
            </w:pPr>
          </w:p>
        </w:tc>
        <w:tc>
          <w:tcPr>
            <w:tcW w:w="7938" w:type="dxa"/>
          </w:tcPr>
          <w:p w14:paraId="556DE1DC" w14:textId="4CA721C4" w:rsidR="00BA4FD1" w:rsidRPr="00831A3F" w:rsidRDefault="008B17F6" w:rsidP="00242CCF">
            <w:pPr>
              <w:rPr>
                <w:rFonts w:ascii="Arial" w:hAnsi="Arial" w:cs="Arial"/>
                <w:color w:val="000000" w:themeColor="text1"/>
                <w:sz w:val="20"/>
                <w:szCs w:val="20"/>
                <w:shd w:val="clear" w:color="auto" w:fill="FFFFFF"/>
              </w:rPr>
            </w:pPr>
            <w:r w:rsidRPr="00831A3F">
              <w:rPr>
                <w:rFonts w:ascii="Arial" w:hAnsi="Arial" w:cs="Arial"/>
                <w:i/>
                <w:color w:val="000000" w:themeColor="text1"/>
                <w:sz w:val="20"/>
                <w:szCs w:val="20"/>
              </w:rPr>
              <w:t xml:space="preserve">In this criterion the learner required to </w:t>
            </w:r>
            <w:r w:rsidR="001B0623" w:rsidRPr="00831A3F">
              <w:rPr>
                <w:rFonts w:ascii="Arial" w:hAnsi="Arial" w:cs="Arial"/>
                <w:i/>
                <w:color w:val="000000" w:themeColor="text1"/>
                <w:sz w:val="20"/>
                <w:szCs w:val="20"/>
              </w:rPr>
              <w:t>describe the</w:t>
            </w:r>
            <w:r w:rsidRPr="00831A3F">
              <w:rPr>
                <w:rFonts w:ascii="Arial" w:hAnsi="Arial" w:cs="Arial"/>
                <w:i/>
                <w:color w:val="000000" w:themeColor="text1"/>
                <w:sz w:val="20"/>
                <w:szCs w:val="20"/>
              </w:rPr>
              <w:t xml:space="preserve"> advantages and disadvantages of the different methods of </w:t>
            </w:r>
            <w:r w:rsidR="00BF31BD">
              <w:rPr>
                <w:rFonts w:ascii="Arial" w:hAnsi="Arial" w:cs="Arial"/>
                <w:i/>
                <w:color w:val="000000" w:themeColor="text1"/>
                <w:sz w:val="20"/>
                <w:szCs w:val="20"/>
              </w:rPr>
              <w:t xml:space="preserve">work-related </w:t>
            </w:r>
            <w:r w:rsidRPr="00831A3F">
              <w:rPr>
                <w:rFonts w:ascii="Arial" w:hAnsi="Arial" w:cs="Arial"/>
                <w:i/>
                <w:color w:val="000000" w:themeColor="text1"/>
                <w:sz w:val="20"/>
                <w:szCs w:val="20"/>
              </w:rPr>
              <w:t>communication</w:t>
            </w:r>
            <w:r w:rsidR="00C245EC">
              <w:rPr>
                <w:rFonts w:ascii="Arial" w:hAnsi="Arial" w:cs="Arial"/>
                <w:i/>
                <w:color w:val="000000" w:themeColor="text1"/>
                <w:sz w:val="20"/>
                <w:szCs w:val="20"/>
              </w:rPr>
              <w:t xml:space="preserve"> </w:t>
            </w:r>
            <w:r w:rsidR="001B0623" w:rsidRPr="00831A3F">
              <w:rPr>
                <w:rFonts w:ascii="Arial" w:hAnsi="Arial" w:cs="Arial"/>
                <w:i/>
                <w:color w:val="000000" w:themeColor="text1"/>
                <w:sz w:val="20"/>
                <w:szCs w:val="20"/>
              </w:rPr>
              <w:t>used</w:t>
            </w:r>
            <w:r w:rsidR="00C245EC">
              <w:rPr>
                <w:rFonts w:ascii="Arial" w:hAnsi="Arial" w:cs="Arial"/>
                <w:i/>
                <w:color w:val="000000" w:themeColor="text1"/>
                <w:sz w:val="20"/>
                <w:szCs w:val="20"/>
              </w:rPr>
              <w:t xml:space="preserve"> for different </w:t>
            </w:r>
            <w:r w:rsidRPr="00831A3F">
              <w:rPr>
                <w:rFonts w:ascii="Arial" w:hAnsi="Arial" w:cs="Arial"/>
                <w:i/>
                <w:color w:val="000000" w:themeColor="text1"/>
                <w:sz w:val="20"/>
                <w:szCs w:val="20"/>
              </w:rPr>
              <w:t>purposes</w:t>
            </w:r>
            <w:r w:rsidR="001B0623">
              <w:rPr>
                <w:rFonts w:ascii="Arial" w:hAnsi="Arial" w:cs="Arial"/>
                <w:i/>
                <w:color w:val="000000" w:themeColor="text1"/>
                <w:sz w:val="20"/>
                <w:szCs w:val="20"/>
              </w:rPr>
              <w:t>.</w:t>
            </w:r>
          </w:p>
        </w:tc>
      </w:tr>
      <w:tr w:rsidR="00BA4FD1" w:rsidRPr="00831A3F" w14:paraId="7621512D" w14:textId="77777777" w:rsidTr="009C44B6">
        <w:trPr>
          <w:trHeight w:val="965"/>
        </w:trPr>
        <w:tc>
          <w:tcPr>
            <w:tcW w:w="2249" w:type="dxa"/>
            <w:vMerge w:val="restart"/>
            <w:tcBorders>
              <w:top w:val="single" w:sz="4" w:space="0" w:color="auto"/>
            </w:tcBorders>
          </w:tcPr>
          <w:p w14:paraId="5896A7C1" w14:textId="77777777" w:rsidR="00BA4FD1" w:rsidRPr="00831A3F" w:rsidRDefault="00BA4FD1"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2. </w:t>
            </w:r>
            <w:r w:rsidRPr="00831A3F">
              <w:rPr>
                <w:rFonts w:ascii="Arial" w:hAnsi="Arial" w:cs="Arial"/>
                <w:color w:val="000000" w:themeColor="text1"/>
                <w:spacing w:val="-5"/>
                <w:sz w:val="20"/>
                <w:szCs w:val="20"/>
              </w:rPr>
              <w:t xml:space="preserve">Be able </w:t>
            </w:r>
            <w:r w:rsidR="00522789" w:rsidRPr="00831A3F">
              <w:rPr>
                <w:rFonts w:ascii="Arial" w:hAnsi="Arial" w:cs="Arial"/>
                <w:color w:val="000000" w:themeColor="text1"/>
                <w:spacing w:val="-5"/>
                <w:sz w:val="20"/>
                <w:szCs w:val="20"/>
              </w:rPr>
              <w:t>to communicate work related information verbally</w:t>
            </w:r>
          </w:p>
        </w:tc>
        <w:tc>
          <w:tcPr>
            <w:tcW w:w="3685" w:type="dxa"/>
            <w:vMerge w:val="restart"/>
            <w:tcBorders>
              <w:top w:val="single" w:sz="4" w:space="0" w:color="auto"/>
            </w:tcBorders>
          </w:tcPr>
          <w:p w14:paraId="26AE7141" w14:textId="77777777" w:rsidR="00BA4FD1" w:rsidRPr="00831A3F" w:rsidRDefault="00BA4FD1"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2.1 </w:t>
            </w:r>
            <w:r w:rsidR="00522789" w:rsidRPr="00831A3F">
              <w:rPr>
                <w:rFonts w:ascii="Arial" w:hAnsi="Arial" w:cs="Arial"/>
                <w:color w:val="000000" w:themeColor="text1"/>
                <w:sz w:val="20"/>
                <w:szCs w:val="20"/>
              </w:rPr>
              <w:t>Identify the information to be communicated</w:t>
            </w:r>
          </w:p>
        </w:tc>
        <w:tc>
          <w:tcPr>
            <w:tcW w:w="7938" w:type="dxa"/>
          </w:tcPr>
          <w:p w14:paraId="0D3B91CC" w14:textId="4E57C348" w:rsidR="00BA4FD1" w:rsidRPr="00831A3F" w:rsidRDefault="00071D5E" w:rsidP="00242CCF">
            <w:pPr>
              <w:rPr>
                <w:rFonts w:ascii="Arial" w:hAnsi="Arial" w:cs="Arial"/>
                <w:color w:val="000000" w:themeColor="text1"/>
                <w:sz w:val="20"/>
                <w:szCs w:val="20"/>
                <w:shd w:val="clear" w:color="auto" w:fill="FFFFFF"/>
              </w:rPr>
            </w:pPr>
            <w:r w:rsidRPr="00831A3F">
              <w:rPr>
                <w:rFonts w:ascii="Arial" w:hAnsi="Arial" w:cs="Arial"/>
                <w:color w:val="000000" w:themeColor="text1"/>
                <w:sz w:val="20"/>
                <w:szCs w:val="20"/>
                <w:shd w:val="clear" w:color="auto" w:fill="FFFFFF"/>
              </w:rPr>
              <w:t>When communicating verbally</w:t>
            </w:r>
            <w:r w:rsidR="009414E0" w:rsidRPr="00831A3F">
              <w:rPr>
                <w:rFonts w:ascii="Arial" w:hAnsi="Arial" w:cs="Arial"/>
                <w:color w:val="000000" w:themeColor="text1"/>
                <w:sz w:val="20"/>
                <w:szCs w:val="20"/>
                <w:shd w:val="clear" w:color="auto" w:fill="FFFFFF"/>
              </w:rPr>
              <w:t xml:space="preserve"> by spoken word</w:t>
            </w:r>
            <w:r w:rsidRPr="00831A3F">
              <w:rPr>
                <w:rFonts w:ascii="Arial" w:hAnsi="Arial" w:cs="Arial"/>
                <w:color w:val="000000" w:themeColor="text1"/>
                <w:sz w:val="20"/>
                <w:szCs w:val="20"/>
                <w:shd w:val="clear" w:color="auto" w:fill="FFFFFF"/>
              </w:rPr>
              <w:t xml:space="preserve"> the person communicating the information must be clear about the purpose of the co</w:t>
            </w:r>
            <w:r w:rsidR="009414E0" w:rsidRPr="00831A3F">
              <w:rPr>
                <w:rFonts w:ascii="Arial" w:hAnsi="Arial" w:cs="Arial"/>
                <w:color w:val="000000" w:themeColor="text1"/>
                <w:sz w:val="20"/>
                <w:szCs w:val="20"/>
                <w:shd w:val="clear" w:color="auto" w:fill="FFFFFF"/>
              </w:rPr>
              <w:t xml:space="preserve">mmunication and the needs </w:t>
            </w:r>
            <w:r w:rsidRPr="00831A3F">
              <w:rPr>
                <w:rFonts w:ascii="Arial" w:hAnsi="Arial" w:cs="Arial"/>
                <w:color w:val="000000" w:themeColor="text1"/>
                <w:sz w:val="20"/>
                <w:szCs w:val="20"/>
                <w:shd w:val="clear" w:color="auto" w:fill="FFFFFF"/>
              </w:rPr>
              <w:t>of the person receiving the information</w:t>
            </w:r>
            <w:r w:rsidR="004953B3">
              <w:rPr>
                <w:rFonts w:ascii="Arial" w:hAnsi="Arial" w:cs="Arial"/>
                <w:color w:val="000000" w:themeColor="text1"/>
                <w:sz w:val="20"/>
                <w:szCs w:val="20"/>
                <w:shd w:val="clear" w:color="auto" w:fill="FFFFFF"/>
              </w:rPr>
              <w:t>,</w:t>
            </w:r>
            <w:r w:rsidRPr="00831A3F">
              <w:rPr>
                <w:rFonts w:ascii="Arial" w:hAnsi="Arial" w:cs="Arial"/>
                <w:color w:val="000000" w:themeColor="text1"/>
                <w:sz w:val="20"/>
                <w:szCs w:val="20"/>
                <w:shd w:val="clear" w:color="auto" w:fill="FFFFFF"/>
              </w:rPr>
              <w:t xml:space="preserve"> including what they will use the informa</w:t>
            </w:r>
            <w:r w:rsidR="004257AF" w:rsidRPr="00831A3F">
              <w:rPr>
                <w:rFonts w:ascii="Arial" w:hAnsi="Arial" w:cs="Arial"/>
                <w:color w:val="000000" w:themeColor="text1"/>
                <w:sz w:val="20"/>
                <w:szCs w:val="20"/>
                <w:shd w:val="clear" w:color="auto" w:fill="FFFFFF"/>
              </w:rPr>
              <w:t>tion</w:t>
            </w:r>
            <w:r w:rsidR="008B17F6" w:rsidRPr="00831A3F">
              <w:rPr>
                <w:rFonts w:ascii="Arial" w:hAnsi="Arial" w:cs="Arial"/>
                <w:color w:val="000000" w:themeColor="text1"/>
                <w:sz w:val="20"/>
                <w:szCs w:val="20"/>
                <w:shd w:val="clear" w:color="auto" w:fill="FFFFFF"/>
              </w:rPr>
              <w:t xml:space="preserve"> for. </w:t>
            </w:r>
            <w:r w:rsidR="009414E0" w:rsidRPr="00831A3F">
              <w:rPr>
                <w:rFonts w:ascii="Arial" w:hAnsi="Arial" w:cs="Arial"/>
                <w:color w:val="000000" w:themeColor="text1"/>
                <w:sz w:val="20"/>
                <w:szCs w:val="20"/>
                <w:shd w:val="clear" w:color="auto" w:fill="FFFFFF"/>
              </w:rPr>
              <w:t>Information identified</w:t>
            </w:r>
            <w:r w:rsidR="00485E46" w:rsidRPr="00831A3F">
              <w:rPr>
                <w:rFonts w:ascii="Arial" w:hAnsi="Arial" w:cs="Arial"/>
                <w:color w:val="000000" w:themeColor="text1"/>
                <w:sz w:val="20"/>
                <w:szCs w:val="20"/>
                <w:shd w:val="clear" w:color="auto" w:fill="FFFFFF"/>
              </w:rPr>
              <w:t xml:space="preserve"> may need to be analysed so it can be presented clearly.</w:t>
            </w:r>
          </w:p>
          <w:p w14:paraId="41550804" w14:textId="77777777" w:rsidR="00071D5E" w:rsidRPr="00831A3F" w:rsidRDefault="00071D5E" w:rsidP="00242CCF">
            <w:pPr>
              <w:rPr>
                <w:rFonts w:ascii="Arial" w:hAnsi="Arial" w:cs="Arial"/>
                <w:color w:val="000000" w:themeColor="text1"/>
                <w:sz w:val="20"/>
                <w:szCs w:val="20"/>
                <w:shd w:val="clear" w:color="auto" w:fill="FFFFFF"/>
              </w:rPr>
            </w:pPr>
          </w:p>
        </w:tc>
      </w:tr>
      <w:tr w:rsidR="00BA4FD1" w:rsidRPr="00831A3F" w14:paraId="03A2BAE1" w14:textId="77777777" w:rsidTr="009C44B6">
        <w:trPr>
          <w:trHeight w:val="965"/>
        </w:trPr>
        <w:tc>
          <w:tcPr>
            <w:tcW w:w="2249" w:type="dxa"/>
            <w:vMerge/>
          </w:tcPr>
          <w:p w14:paraId="77340F60" w14:textId="77777777" w:rsidR="00BA4FD1" w:rsidRPr="00831A3F" w:rsidRDefault="00BA4FD1" w:rsidP="00242CCF">
            <w:pPr>
              <w:rPr>
                <w:rFonts w:ascii="Arial" w:hAnsi="Arial" w:cs="Arial"/>
                <w:color w:val="000000" w:themeColor="text1"/>
                <w:sz w:val="20"/>
                <w:szCs w:val="20"/>
              </w:rPr>
            </w:pPr>
          </w:p>
        </w:tc>
        <w:tc>
          <w:tcPr>
            <w:tcW w:w="3685" w:type="dxa"/>
            <w:vMerge/>
            <w:tcBorders>
              <w:bottom w:val="single" w:sz="4" w:space="0" w:color="auto"/>
            </w:tcBorders>
          </w:tcPr>
          <w:p w14:paraId="233EC299" w14:textId="77777777" w:rsidR="00BA4FD1" w:rsidRPr="00831A3F" w:rsidRDefault="00BA4FD1" w:rsidP="00242CCF">
            <w:pPr>
              <w:rPr>
                <w:rFonts w:ascii="Arial" w:hAnsi="Arial" w:cs="Arial"/>
                <w:color w:val="000000" w:themeColor="text1"/>
                <w:sz w:val="20"/>
                <w:szCs w:val="20"/>
              </w:rPr>
            </w:pPr>
          </w:p>
        </w:tc>
        <w:tc>
          <w:tcPr>
            <w:tcW w:w="7938" w:type="dxa"/>
          </w:tcPr>
          <w:p w14:paraId="39BC30A3" w14:textId="17EB6E56" w:rsidR="00BA4FD1" w:rsidRPr="00831A3F" w:rsidRDefault="00BA4FD1" w:rsidP="00242CCF">
            <w:pPr>
              <w:pStyle w:val="Subtitle"/>
              <w:tabs>
                <w:tab w:val="right" w:pos="7159"/>
              </w:tabs>
              <w:rPr>
                <w:rFonts w:ascii="Arial" w:hAnsi="Arial" w:cs="Arial"/>
                <w:i/>
                <w:color w:val="000000" w:themeColor="text1"/>
                <w:sz w:val="20"/>
                <w:szCs w:val="20"/>
              </w:rPr>
            </w:pPr>
            <w:r w:rsidRPr="00831A3F">
              <w:rPr>
                <w:rFonts w:ascii="Arial" w:hAnsi="Arial" w:cs="Arial"/>
                <w:i/>
                <w:color w:val="000000" w:themeColor="text1"/>
                <w:sz w:val="20"/>
                <w:szCs w:val="20"/>
              </w:rPr>
              <w:t xml:space="preserve">In this criterion the learner is required </w:t>
            </w:r>
            <w:r w:rsidR="00071D5E" w:rsidRPr="00831A3F">
              <w:rPr>
                <w:rFonts w:ascii="Arial" w:hAnsi="Arial" w:cs="Arial"/>
                <w:i/>
                <w:color w:val="000000" w:themeColor="text1"/>
                <w:sz w:val="20"/>
                <w:szCs w:val="20"/>
              </w:rPr>
              <w:t>iden</w:t>
            </w:r>
            <w:r w:rsidR="008B17F6" w:rsidRPr="00831A3F">
              <w:rPr>
                <w:rFonts w:ascii="Arial" w:hAnsi="Arial" w:cs="Arial"/>
                <w:i/>
                <w:color w:val="000000" w:themeColor="text1"/>
                <w:sz w:val="20"/>
                <w:szCs w:val="20"/>
              </w:rPr>
              <w:t xml:space="preserve">tify </w:t>
            </w:r>
            <w:r w:rsidR="002E2F1E" w:rsidRPr="00831A3F">
              <w:rPr>
                <w:rFonts w:ascii="Arial" w:hAnsi="Arial" w:cs="Arial"/>
                <w:i/>
                <w:color w:val="000000" w:themeColor="text1"/>
                <w:sz w:val="20"/>
                <w:szCs w:val="20"/>
              </w:rPr>
              <w:t>a specific work situation where information needs to be communicated verbally by spoken word</w:t>
            </w:r>
            <w:r w:rsidR="004257AF" w:rsidRPr="00831A3F">
              <w:rPr>
                <w:rFonts w:ascii="Arial" w:hAnsi="Arial" w:cs="Arial"/>
                <w:i/>
                <w:color w:val="000000" w:themeColor="text1"/>
                <w:sz w:val="20"/>
                <w:szCs w:val="20"/>
              </w:rPr>
              <w:t xml:space="preserve">. </w:t>
            </w:r>
            <w:r w:rsidR="002E2F1E" w:rsidRPr="00831A3F">
              <w:rPr>
                <w:rFonts w:ascii="Arial" w:hAnsi="Arial" w:cs="Arial"/>
                <w:i/>
                <w:color w:val="000000" w:themeColor="text1"/>
                <w:sz w:val="20"/>
                <w:szCs w:val="20"/>
              </w:rPr>
              <w:t>Having identified the purpose and the receiver’s requirements the learner should</w:t>
            </w:r>
            <w:r w:rsidR="001B0623">
              <w:rPr>
                <w:rFonts w:ascii="Arial" w:hAnsi="Arial" w:cs="Arial"/>
                <w:i/>
                <w:color w:val="000000" w:themeColor="text1"/>
                <w:sz w:val="20"/>
                <w:szCs w:val="20"/>
              </w:rPr>
              <w:t xml:space="preserve"> </w:t>
            </w:r>
            <w:r w:rsidR="004953B3">
              <w:rPr>
                <w:rFonts w:ascii="Arial" w:hAnsi="Arial" w:cs="Arial"/>
                <w:i/>
                <w:color w:val="000000" w:themeColor="text1"/>
                <w:sz w:val="20"/>
                <w:szCs w:val="20"/>
              </w:rPr>
              <w:t xml:space="preserve">then </w:t>
            </w:r>
            <w:r w:rsidR="001B0623">
              <w:rPr>
                <w:rFonts w:ascii="Arial" w:hAnsi="Arial" w:cs="Arial"/>
                <w:i/>
                <w:color w:val="000000" w:themeColor="text1"/>
                <w:sz w:val="20"/>
                <w:szCs w:val="20"/>
              </w:rPr>
              <w:t>gather the relevant information.</w:t>
            </w:r>
            <w:r w:rsidR="002E2F1E" w:rsidRPr="00831A3F">
              <w:rPr>
                <w:rFonts w:ascii="Arial" w:hAnsi="Arial" w:cs="Arial"/>
                <w:i/>
                <w:color w:val="000000" w:themeColor="text1"/>
                <w:sz w:val="20"/>
                <w:szCs w:val="20"/>
              </w:rPr>
              <w:t xml:space="preserve"> </w:t>
            </w:r>
          </w:p>
        </w:tc>
      </w:tr>
      <w:tr w:rsidR="00BA4FD1" w:rsidRPr="00831A3F" w14:paraId="1A9D4AF3" w14:textId="77777777" w:rsidTr="009C44B6">
        <w:trPr>
          <w:trHeight w:val="4769"/>
        </w:trPr>
        <w:tc>
          <w:tcPr>
            <w:tcW w:w="2249" w:type="dxa"/>
            <w:vMerge/>
          </w:tcPr>
          <w:p w14:paraId="14E7FF2A" w14:textId="77777777" w:rsidR="00BA4FD1" w:rsidRPr="00831A3F" w:rsidRDefault="00BA4FD1" w:rsidP="00242CCF">
            <w:pPr>
              <w:rPr>
                <w:rFonts w:ascii="Arial" w:hAnsi="Arial" w:cs="Arial"/>
                <w:color w:val="000000" w:themeColor="text1"/>
                <w:sz w:val="20"/>
                <w:szCs w:val="20"/>
              </w:rPr>
            </w:pPr>
          </w:p>
        </w:tc>
        <w:tc>
          <w:tcPr>
            <w:tcW w:w="3685" w:type="dxa"/>
            <w:vMerge w:val="restart"/>
            <w:tcBorders>
              <w:top w:val="single" w:sz="4" w:space="0" w:color="auto"/>
            </w:tcBorders>
          </w:tcPr>
          <w:p w14:paraId="2334B54B" w14:textId="77777777" w:rsidR="00BA4FD1" w:rsidRPr="00831A3F" w:rsidRDefault="00BA4FD1" w:rsidP="00242CCF">
            <w:pPr>
              <w:rPr>
                <w:rFonts w:ascii="Arial" w:hAnsi="Arial" w:cs="Arial"/>
                <w:color w:val="000000" w:themeColor="text1"/>
                <w:sz w:val="20"/>
                <w:szCs w:val="20"/>
              </w:rPr>
            </w:pPr>
            <w:r w:rsidRPr="00831A3F">
              <w:rPr>
                <w:rFonts w:ascii="Arial" w:hAnsi="Arial" w:cs="Arial"/>
                <w:color w:val="000000" w:themeColor="text1"/>
                <w:spacing w:val="1"/>
                <w:sz w:val="20"/>
                <w:szCs w:val="20"/>
              </w:rPr>
              <w:t xml:space="preserve">2.2 </w:t>
            </w:r>
            <w:r w:rsidR="00522789" w:rsidRPr="00831A3F">
              <w:rPr>
                <w:rFonts w:ascii="Arial" w:hAnsi="Arial" w:cs="Arial"/>
                <w:color w:val="000000" w:themeColor="text1"/>
                <w:spacing w:val="1"/>
                <w:sz w:val="20"/>
                <w:szCs w:val="20"/>
              </w:rPr>
              <w:t>Confirm the audience is authorized to receive the information</w:t>
            </w:r>
          </w:p>
        </w:tc>
        <w:tc>
          <w:tcPr>
            <w:tcW w:w="7938" w:type="dxa"/>
          </w:tcPr>
          <w:p w14:paraId="381BB937" w14:textId="77777777" w:rsidR="00BA4FD1" w:rsidRPr="00831A3F" w:rsidRDefault="004257AF" w:rsidP="00242CCF">
            <w:pPr>
              <w:rPr>
                <w:rFonts w:ascii="Arial" w:hAnsi="Arial" w:cs="Arial"/>
                <w:color w:val="000000" w:themeColor="text1"/>
                <w:sz w:val="20"/>
                <w:szCs w:val="20"/>
                <w:shd w:val="clear" w:color="auto" w:fill="FFFFFF"/>
                <w:lang w:val="en-GB"/>
              </w:rPr>
            </w:pPr>
            <w:r w:rsidRPr="00831A3F">
              <w:rPr>
                <w:rFonts w:ascii="Arial" w:hAnsi="Arial" w:cs="Arial"/>
                <w:color w:val="000000" w:themeColor="text1"/>
                <w:sz w:val="20"/>
                <w:szCs w:val="20"/>
                <w:shd w:val="clear" w:color="auto" w:fill="FFFFFF"/>
                <w:lang w:val="en-GB"/>
              </w:rPr>
              <w:t xml:space="preserve">When communicating any </w:t>
            </w:r>
            <w:r w:rsidR="00FB117B" w:rsidRPr="00831A3F">
              <w:rPr>
                <w:rFonts w:ascii="Arial" w:hAnsi="Arial" w:cs="Arial"/>
                <w:color w:val="000000" w:themeColor="text1"/>
                <w:sz w:val="20"/>
                <w:szCs w:val="20"/>
                <w:shd w:val="clear" w:color="auto" w:fill="FFFFFF"/>
                <w:lang w:val="en-GB"/>
              </w:rPr>
              <w:t xml:space="preserve">business </w:t>
            </w:r>
            <w:r w:rsidRPr="00831A3F">
              <w:rPr>
                <w:rFonts w:ascii="Arial" w:hAnsi="Arial" w:cs="Arial"/>
                <w:color w:val="000000" w:themeColor="text1"/>
                <w:sz w:val="20"/>
                <w:szCs w:val="20"/>
                <w:shd w:val="clear" w:color="auto" w:fill="FFFFFF"/>
                <w:lang w:val="en-GB"/>
              </w:rPr>
              <w:t>information the communicator must ensure that the receiver is entitled to receive the</w:t>
            </w:r>
            <w:r w:rsidR="002E2F1E" w:rsidRPr="00831A3F">
              <w:rPr>
                <w:rFonts w:ascii="Arial" w:hAnsi="Arial" w:cs="Arial"/>
                <w:color w:val="000000" w:themeColor="text1"/>
                <w:sz w:val="20"/>
                <w:szCs w:val="20"/>
                <w:shd w:val="clear" w:color="auto" w:fill="FFFFFF"/>
                <w:lang w:val="en-GB"/>
              </w:rPr>
              <w:t xml:space="preserve"> information. It should be confi</w:t>
            </w:r>
            <w:r w:rsidRPr="00831A3F">
              <w:rPr>
                <w:rFonts w:ascii="Arial" w:hAnsi="Arial" w:cs="Arial"/>
                <w:color w:val="000000" w:themeColor="text1"/>
                <w:sz w:val="20"/>
                <w:szCs w:val="20"/>
                <w:shd w:val="clear" w:color="auto" w:fill="FFFFFF"/>
                <w:lang w:val="en-GB"/>
              </w:rPr>
              <w:t xml:space="preserve">rmed that </w:t>
            </w:r>
            <w:r w:rsidR="001B0623" w:rsidRPr="00831A3F">
              <w:rPr>
                <w:rFonts w:ascii="Arial" w:hAnsi="Arial" w:cs="Arial"/>
                <w:color w:val="000000" w:themeColor="text1"/>
                <w:sz w:val="20"/>
                <w:szCs w:val="20"/>
                <w:shd w:val="clear" w:color="auto" w:fill="FFFFFF"/>
                <w:lang w:val="en-GB"/>
              </w:rPr>
              <w:t>the information</w:t>
            </w:r>
            <w:r w:rsidRPr="00831A3F">
              <w:rPr>
                <w:rFonts w:ascii="Arial" w:hAnsi="Arial" w:cs="Arial"/>
                <w:color w:val="000000" w:themeColor="text1"/>
                <w:sz w:val="20"/>
                <w:szCs w:val="20"/>
                <w:shd w:val="clear" w:color="auto" w:fill="FFFFFF"/>
                <w:lang w:val="en-GB"/>
              </w:rPr>
              <w:t xml:space="preserve"> to be communicated is in no way sensitive or could breach organisation</w:t>
            </w:r>
            <w:r w:rsidR="002E2F1E" w:rsidRPr="00831A3F">
              <w:rPr>
                <w:rFonts w:ascii="Arial" w:hAnsi="Arial" w:cs="Arial"/>
                <w:color w:val="000000" w:themeColor="text1"/>
                <w:sz w:val="20"/>
                <w:szCs w:val="20"/>
                <w:shd w:val="clear" w:color="auto" w:fill="FFFFFF"/>
                <w:lang w:val="en-GB"/>
              </w:rPr>
              <w:t>al</w:t>
            </w:r>
            <w:r w:rsidRPr="00831A3F">
              <w:rPr>
                <w:rFonts w:ascii="Arial" w:hAnsi="Arial" w:cs="Arial"/>
                <w:color w:val="000000" w:themeColor="text1"/>
                <w:sz w:val="20"/>
                <w:szCs w:val="20"/>
                <w:shd w:val="clear" w:color="auto" w:fill="FFFFFF"/>
                <w:lang w:val="en-GB"/>
              </w:rPr>
              <w:t xml:space="preserve"> policy, including </w:t>
            </w:r>
            <w:r w:rsidR="002E2F1E" w:rsidRPr="00831A3F">
              <w:rPr>
                <w:rFonts w:ascii="Arial" w:hAnsi="Arial" w:cs="Arial"/>
                <w:color w:val="000000" w:themeColor="text1"/>
                <w:sz w:val="20"/>
                <w:szCs w:val="20"/>
                <w:shd w:val="clear" w:color="auto" w:fill="FFFFFF"/>
                <w:lang w:val="en-GB"/>
              </w:rPr>
              <w:t>data protection</w:t>
            </w:r>
            <w:r w:rsidRPr="00831A3F">
              <w:rPr>
                <w:rFonts w:ascii="Arial" w:hAnsi="Arial" w:cs="Arial"/>
                <w:color w:val="000000" w:themeColor="text1"/>
                <w:sz w:val="20"/>
                <w:szCs w:val="20"/>
                <w:shd w:val="clear" w:color="auto" w:fill="FFFFFF"/>
                <w:lang w:val="en-GB"/>
              </w:rPr>
              <w:t>, or infringe business confidentiali</w:t>
            </w:r>
            <w:r w:rsidR="00485E46" w:rsidRPr="00831A3F">
              <w:rPr>
                <w:rFonts w:ascii="Arial" w:hAnsi="Arial" w:cs="Arial"/>
                <w:color w:val="000000" w:themeColor="text1"/>
                <w:sz w:val="20"/>
                <w:szCs w:val="20"/>
                <w:shd w:val="clear" w:color="auto" w:fill="FFFFFF"/>
                <w:lang w:val="en-GB"/>
              </w:rPr>
              <w:t>t</w:t>
            </w:r>
            <w:r w:rsidRPr="00831A3F">
              <w:rPr>
                <w:rFonts w:ascii="Arial" w:hAnsi="Arial" w:cs="Arial"/>
                <w:color w:val="000000" w:themeColor="text1"/>
                <w:sz w:val="20"/>
                <w:szCs w:val="20"/>
                <w:shd w:val="clear" w:color="auto" w:fill="FFFFFF"/>
                <w:lang w:val="en-GB"/>
              </w:rPr>
              <w:t>y in any other way</w:t>
            </w:r>
            <w:r w:rsidR="001B0623">
              <w:rPr>
                <w:rFonts w:ascii="Arial" w:hAnsi="Arial" w:cs="Arial"/>
                <w:color w:val="000000" w:themeColor="text1"/>
                <w:sz w:val="20"/>
                <w:szCs w:val="20"/>
                <w:shd w:val="clear" w:color="auto" w:fill="FFFFFF"/>
                <w:lang w:val="en-GB"/>
              </w:rPr>
              <w:t>.</w:t>
            </w:r>
          </w:p>
        </w:tc>
      </w:tr>
      <w:tr w:rsidR="00BA4FD1" w:rsidRPr="00831A3F" w14:paraId="32337BEC" w14:textId="77777777" w:rsidTr="009C44B6">
        <w:trPr>
          <w:trHeight w:val="4249"/>
        </w:trPr>
        <w:tc>
          <w:tcPr>
            <w:tcW w:w="2249" w:type="dxa"/>
            <w:vMerge/>
          </w:tcPr>
          <w:p w14:paraId="1F510932" w14:textId="77777777" w:rsidR="00BA4FD1" w:rsidRPr="00831A3F" w:rsidRDefault="00BA4FD1" w:rsidP="00242CCF">
            <w:pPr>
              <w:rPr>
                <w:rFonts w:ascii="Arial" w:hAnsi="Arial" w:cs="Arial"/>
                <w:color w:val="000000" w:themeColor="text1"/>
                <w:sz w:val="20"/>
                <w:szCs w:val="20"/>
              </w:rPr>
            </w:pPr>
          </w:p>
        </w:tc>
        <w:tc>
          <w:tcPr>
            <w:tcW w:w="3685" w:type="dxa"/>
            <w:vMerge/>
            <w:tcBorders>
              <w:bottom w:val="single" w:sz="4" w:space="0" w:color="auto"/>
            </w:tcBorders>
          </w:tcPr>
          <w:p w14:paraId="02DA907E" w14:textId="77777777" w:rsidR="00BA4FD1" w:rsidRPr="00831A3F" w:rsidRDefault="00BA4FD1" w:rsidP="00242CCF">
            <w:pPr>
              <w:rPr>
                <w:rFonts w:ascii="Arial" w:hAnsi="Arial" w:cs="Arial"/>
                <w:color w:val="000000" w:themeColor="text1"/>
                <w:spacing w:val="1"/>
                <w:sz w:val="20"/>
                <w:szCs w:val="20"/>
              </w:rPr>
            </w:pPr>
          </w:p>
        </w:tc>
        <w:tc>
          <w:tcPr>
            <w:tcW w:w="7938" w:type="dxa"/>
          </w:tcPr>
          <w:p w14:paraId="15E5F6A3" w14:textId="5269ED20" w:rsidR="00BA4FD1" w:rsidRPr="00831A3F" w:rsidRDefault="00BA4FD1" w:rsidP="00242CCF">
            <w:pPr>
              <w:pStyle w:val="Subtitle"/>
              <w:tabs>
                <w:tab w:val="right" w:pos="7159"/>
              </w:tabs>
              <w:rPr>
                <w:rFonts w:ascii="Arial" w:hAnsi="Arial" w:cs="Arial"/>
                <w:i/>
                <w:color w:val="000000" w:themeColor="text1"/>
                <w:sz w:val="20"/>
                <w:szCs w:val="20"/>
                <w:shd w:val="clear" w:color="auto" w:fill="FFFFFF"/>
              </w:rPr>
            </w:pPr>
            <w:r w:rsidRPr="00831A3F">
              <w:rPr>
                <w:rFonts w:ascii="Arial" w:hAnsi="Arial" w:cs="Arial"/>
                <w:i/>
                <w:color w:val="000000" w:themeColor="text1"/>
                <w:sz w:val="20"/>
                <w:szCs w:val="20"/>
              </w:rPr>
              <w:t xml:space="preserve">In this criterion the learner is required to provide </w:t>
            </w:r>
            <w:r w:rsidR="004257AF" w:rsidRPr="00831A3F">
              <w:rPr>
                <w:rFonts w:ascii="Arial" w:hAnsi="Arial" w:cs="Arial"/>
                <w:i/>
                <w:color w:val="000000" w:themeColor="text1"/>
                <w:sz w:val="20"/>
                <w:szCs w:val="20"/>
              </w:rPr>
              <w:t>evidence</w:t>
            </w:r>
            <w:r w:rsidR="009414E0" w:rsidRPr="00831A3F">
              <w:rPr>
                <w:rFonts w:ascii="Arial" w:hAnsi="Arial" w:cs="Arial"/>
                <w:i/>
                <w:color w:val="000000" w:themeColor="text1"/>
                <w:sz w:val="20"/>
                <w:szCs w:val="20"/>
              </w:rPr>
              <w:t xml:space="preserve"> </w:t>
            </w:r>
            <w:r w:rsidR="004257AF" w:rsidRPr="00831A3F">
              <w:rPr>
                <w:rFonts w:ascii="Arial" w:hAnsi="Arial" w:cs="Arial"/>
                <w:i/>
                <w:color w:val="000000" w:themeColor="text1"/>
                <w:sz w:val="20"/>
                <w:szCs w:val="20"/>
              </w:rPr>
              <w:t xml:space="preserve">that the receiver of the </w:t>
            </w:r>
            <w:r w:rsidR="00FF0483">
              <w:rPr>
                <w:rFonts w:ascii="Arial" w:hAnsi="Arial" w:cs="Arial"/>
                <w:i/>
                <w:color w:val="000000" w:themeColor="text1"/>
                <w:sz w:val="20"/>
                <w:szCs w:val="20"/>
              </w:rPr>
              <w:t xml:space="preserve">work-related </w:t>
            </w:r>
            <w:r w:rsidR="004257AF" w:rsidRPr="00831A3F">
              <w:rPr>
                <w:rFonts w:ascii="Arial" w:hAnsi="Arial" w:cs="Arial"/>
                <w:i/>
                <w:color w:val="000000" w:themeColor="text1"/>
                <w:sz w:val="20"/>
                <w:szCs w:val="20"/>
              </w:rPr>
              <w:t xml:space="preserve">information they intend to communicate is authorised to receive that </w:t>
            </w:r>
            <w:r w:rsidR="001B0623" w:rsidRPr="00831A3F">
              <w:rPr>
                <w:rFonts w:ascii="Arial" w:hAnsi="Arial" w:cs="Arial"/>
                <w:i/>
                <w:color w:val="000000" w:themeColor="text1"/>
                <w:sz w:val="20"/>
                <w:szCs w:val="20"/>
              </w:rPr>
              <w:t>information and</w:t>
            </w:r>
            <w:r w:rsidR="004257AF" w:rsidRPr="00831A3F">
              <w:rPr>
                <w:rFonts w:ascii="Arial" w:hAnsi="Arial" w:cs="Arial"/>
                <w:i/>
                <w:color w:val="000000" w:themeColor="text1"/>
                <w:sz w:val="20"/>
                <w:szCs w:val="20"/>
              </w:rPr>
              <w:t xml:space="preserve"> that no breaches of </w:t>
            </w:r>
            <w:r w:rsidR="00FF6899" w:rsidRPr="00831A3F">
              <w:rPr>
                <w:rFonts w:ascii="Arial" w:hAnsi="Arial" w:cs="Arial"/>
                <w:i/>
                <w:color w:val="000000" w:themeColor="text1"/>
                <w:sz w:val="20"/>
                <w:szCs w:val="20"/>
              </w:rPr>
              <w:t xml:space="preserve">personal or business </w:t>
            </w:r>
            <w:r w:rsidR="004257AF" w:rsidRPr="00831A3F">
              <w:rPr>
                <w:rFonts w:ascii="Arial" w:hAnsi="Arial" w:cs="Arial"/>
                <w:i/>
                <w:color w:val="000000" w:themeColor="text1"/>
                <w:sz w:val="20"/>
                <w:szCs w:val="20"/>
              </w:rPr>
              <w:t>confid</w:t>
            </w:r>
            <w:r w:rsidR="00FF6899" w:rsidRPr="00831A3F">
              <w:rPr>
                <w:rFonts w:ascii="Arial" w:hAnsi="Arial" w:cs="Arial"/>
                <w:i/>
                <w:color w:val="000000" w:themeColor="text1"/>
                <w:sz w:val="20"/>
                <w:szCs w:val="20"/>
              </w:rPr>
              <w:t>entiality or</w:t>
            </w:r>
            <w:r w:rsidR="004257AF" w:rsidRPr="00831A3F">
              <w:rPr>
                <w:rFonts w:ascii="Arial" w:hAnsi="Arial" w:cs="Arial"/>
                <w:i/>
                <w:color w:val="000000" w:themeColor="text1"/>
                <w:sz w:val="20"/>
                <w:szCs w:val="20"/>
              </w:rPr>
              <w:t xml:space="preserve"> data protection </w:t>
            </w:r>
            <w:r w:rsidR="00FF6899" w:rsidRPr="00831A3F">
              <w:rPr>
                <w:rFonts w:ascii="Arial" w:hAnsi="Arial" w:cs="Arial"/>
                <w:i/>
                <w:color w:val="000000" w:themeColor="text1"/>
                <w:sz w:val="20"/>
                <w:szCs w:val="20"/>
              </w:rPr>
              <w:t xml:space="preserve">legislation </w:t>
            </w:r>
            <w:r w:rsidR="004257AF" w:rsidRPr="00831A3F">
              <w:rPr>
                <w:rFonts w:ascii="Arial" w:hAnsi="Arial" w:cs="Arial"/>
                <w:i/>
                <w:color w:val="000000" w:themeColor="text1"/>
                <w:sz w:val="20"/>
                <w:szCs w:val="20"/>
              </w:rPr>
              <w:t xml:space="preserve">are involved. </w:t>
            </w:r>
          </w:p>
        </w:tc>
      </w:tr>
      <w:tr w:rsidR="00BA4FD1" w:rsidRPr="00831A3F" w14:paraId="1A3FE1AC" w14:textId="77777777" w:rsidTr="009C44B6">
        <w:trPr>
          <w:trHeight w:val="881"/>
        </w:trPr>
        <w:tc>
          <w:tcPr>
            <w:tcW w:w="2249" w:type="dxa"/>
            <w:vMerge/>
          </w:tcPr>
          <w:p w14:paraId="7C25D9C2" w14:textId="77777777" w:rsidR="00BA4FD1" w:rsidRPr="00831A3F" w:rsidRDefault="00BA4FD1" w:rsidP="00242CCF">
            <w:pPr>
              <w:rPr>
                <w:rFonts w:ascii="Arial" w:hAnsi="Arial" w:cs="Arial"/>
                <w:color w:val="000000" w:themeColor="text1"/>
                <w:sz w:val="20"/>
                <w:szCs w:val="20"/>
              </w:rPr>
            </w:pPr>
          </w:p>
        </w:tc>
        <w:tc>
          <w:tcPr>
            <w:tcW w:w="3685" w:type="dxa"/>
            <w:vMerge w:val="restart"/>
            <w:tcBorders>
              <w:top w:val="single" w:sz="4" w:space="0" w:color="auto"/>
            </w:tcBorders>
          </w:tcPr>
          <w:p w14:paraId="531FDD30" w14:textId="77777777" w:rsidR="00BA4FD1" w:rsidRPr="00831A3F" w:rsidRDefault="00BA4FD1"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2.3 </w:t>
            </w:r>
            <w:r w:rsidR="00522789" w:rsidRPr="00831A3F">
              <w:rPr>
                <w:rFonts w:ascii="Arial" w:hAnsi="Arial" w:cs="Arial"/>
                <w:color w:val="000000" w:themeColor="text1"/>
                <w:sz w:val="20"/>
                <w:szCs w:val="20"/>
              </w:rPr>
              <w:t xml:space="preserve"> Provide accurate information using appropriate verbal communication techniques</w:t>
            </w:r>
          </w:p>
        </w:tc>
        <w:tc>
          <w:tcPr>
            <w:tcW w:w="7938" w:type="dxa"/>
          </w:tcPr>
          <w:p w14:paraId="08756211" w14:textId="77777777" w:rsidR="00BA4FD1" w:rsidRPr="00831A3F" w:rsidRDefault="00485E46" w:rsidP="00242CCF">
            <w:pPr>
              <w:rPr>
                <w:rFonts w:ascii="Arial" w:hAnsi="Arial" w:cs="Arial"/>
                <w:color w:val="000000" w:themeColor="text1"/>
                <w:sz w:val="20"/>
                <w:szCs w:val="20"/>
                <w:u w:val="single"/>
              </w:rPr>
            </w:pPr>
            <w:r w:rsidRPr="00831A3F">
              <w:rPr>
                <w:rFonts w:ascii="Arial" w:hAnsi="Arial" w:cs="Arial"/>
                <w:color w:val="000000" w:themeColor="text1"/>
                <w:sz w:val="20"/>
                <w:szCs w:val="20"/>
                <w:shd w:val="clear" w:color="auto" w:fill="FFFFFF"/>
              </w:rPr>
              <w:t>The person communicating information gathered, having ensured it is accurate, must determine the best verbal</w:t>
            </w:r>
            <w:r w:rsidR="009414E0" w:rsidRPr="00831A3F">
              <w:rPr>
                <w:rFonts w:ascii="Arial" w:hAnsi="Arial" w:cs="Arial"/>
                <w:color w:val="000000" w:themeColor="text1"/>
                <w:sz w:val="20"/>
                <w:szCs w:val="20"/>
                <w:shd w:val="clear" w:color="auto" w:fill="FFFFFF"/>
              </w:rPr>
              <w:t xml:space="preserve"> spoken </w:t>
            </w:r>
            <w:r w:rsidRPr="00831A3F">
              <w:rPr>
                <w:rFonts w:ascii="Arial" w:hAnsi="Arial" w:cs="Arial"/>
                <w:color w:val="000000" w:themeColor="text1"/>
                <w:sz w:val="20"/>
                <w:szCs w:val="20"/>
                <w:shd w:val="clear" w:color="auto" w:fill="FFFFFF"/>
              </w:rPr>
              <w:t>method to be used for the purpose. The content and structure of the information should be planned before it is communicated to ensure effectiveness.</w:t>
            </w:r>
          </w:p>
        </w:tc>
      </w:tr>
      <w:tr w:rsidR="00BA4FD1" w:rsidRPr="00831A3F" w14:paraId="34A13585" w14:textId="77777777" w:rsidTr="009C44B6">
        <w:trPr>
          <w:trHeight w:val="881"/>
        </w:trPr>
        <w:tc>
          <w:tcPr>
            <w:tcW w:w="2249" w:type="dxa"/>
            <w:vMerge/>
          </w:tcPr>
          <w:p w14:paraId="1FC13F81" w14:textId="77777777" w:rsidR="00BA4FD1" w:rsidRPr="00831A3F" w:rsidRDefault="00BA4FD1" w:rsidP="00242CCF">
            <w:pPr>
              <w:rPr>
                <w:rFonts w:ascii="Arial" w:hAnsi="Arial" w:cs="Arial"/>
                <w:color w:val="000000" w:themeColor="text1"/>
                <w:sz w:val="20"/>
                <w:szCs w:val="20"/>
              </w:rPr>
            </w:pPr>
          </w:p>
        </w:tc>
        <w:tc>
          <w:tcPr>
            <w:tcW w:w="3685" w:type="dxa"/>
            <w:vMerge/>
            <w:tcBorders>
              <w:bottom w:val="single" w:sz="4" w:space="0" w:color="auto"/>
            </w:tcBorders>
          </w:tcPr>
          <w:p w14:paraId="53ADFE4C" w14:textId="77777777" w:rsidR="00BA4FD1" w:rsidRPr="00831A3F" w:rsidRDefault="00BA4FD1" w:rsidP="00242CCF">
            <w:pPr>
              <w:rPr>
                <w:rFonts w:ascii="Arial" w:hAnsi="Arial" w:cs="Arial"/>
                <w:color w:val="000000" w:themeColor="text1"/>
                <w:sz w:val="20"/>
                <w:szCs w:val="20"/>
              </w:rPr>
            </w:pPr>
          </w:p>
        </w:tc>
        <w:tc>
          <w:tcPr>
            <w:tcW w:w="7938" w:type="dxa"/>
          </w:tcPr>
          <w:p w14:paraId="5501798F" w14:textId="77777777" w:rsidR="00BA4FD1" w:rsidRPr="00831A3F" w:rsidRDefault="00BA4FD1" w:rsidP="00242CCF">
            <w:pPr>
              <w:pStyle w:val="Subtitle"/>
              <w:tabs>
                <w:tab w:val="right" w:pos="7159"/>
              </w:tabs>
              <w:rPr>
                <w:rFonts w:ascii="Arial" w:hAnsi="Arial" w:cs="Arial"/>
                <w:i/>
                <w:color w:val="000000" w:themeColor="text1"/>
                <w:sz w:val="20"/>
                <w:szCs w:val="20"/>
              </w:rPr>
            </w:pPr>
            <w:r w:rsidRPr="00831A3F">
              <w:rPr>
                <w:rFonts w:ascii="Arial" w:hAnsi="Arial" w:cs="Arial"/>
                <w:i/>
                <w:color w:val="000000" w:themeColor="text1"/>
                <w:sz w:val="20"/>
                <w:szCs w:val="20"/>
              </w:rPr>
              <w:t xml:space="preserve">In this criterion the learner is required to </w:t>
            </w:r>
            <w:r w:rsidR="00522789" w:rsidRPr="00831A3F">
              <w:rPr>
                <w:rFonts w:ascii="Arial" w:hAnsi="Arial" w:cs="Arial"/>
                <w:i/>
                <w:color w:val="000000" w:themeColor="text1"/>
                <w:sz w:val="20"/>
                <w:szCs w:val="20"/>
              </w:rPr>
              <w:t>provide</w:t>
            </w:r>
            <w:r w:rsidR="00071D5E" w:rsidRPr="00831A3F">
              <w:rPr>
                <w:rFonts w:ascii="Arial" w:hAnsi="Arial" w:cs="Arial"/>
                <w:i/>
                <w:color w:val="000000" w:themeColor="text1"/>
                <w:sz w:val="20"/>
                <w:szCs w:val="20"/>
              </w:rPr>
              <w:t xml:space="preserve"> evidence of the effective and accurate use of at least two different verbal communication techniques appropriate to the chosen situations</w:t>
            </w:r>
            <w:r w:rsidR="00485E46" w:rsidRPr="00831A3F">
              <w:rPr>
                <w:rFonts w:ascii="Arial" w:hAnsi="Arial" w:cs="Arial"/>
                <w:i/>
                <w:color w:val="000000" w:themeColor="text1"/>
                <w:sz w:val="20"/>
                <w:szCs w:val="20"/>
                <w:u w:val="single"/>
              </w:rPr>
              <w:t xml:space="preserve"> </w:t>
            </w:r>
            <w:r w:rsidR="00721721" w:rsidRPr="00831A3F">
              <w:rPr>
                <w:rFonts w:ascii="Arial" w:hAnsi="Arial" w:cs="Arial"/>
                <w:i/>
                <w:color w:val="000000" w:themeColor="text1"/>
                <w:sz w:val="20"/>
                <w:szCs w:val="20"/>
              </w:rPr>
              <w:t>one of</w:t>
            </w:r>
            <w:r w:rsidR="00485E46" w:rsidRPr="00831A3F">
              <w:rPr>
                <w:rFonts w:ascii="Arial" w:hAnsi="Arial" w:cs="Arial"/>
                <w:i/>
                <w:color w:val="000000" w:themeColor="text1"/>
                <w:sz w:val="20"/>
                <w:szCs w:val="20"/>
              </w:rPr>
              <w:t xml:space="preserve"> which could</w:t>
            </w:r>
            <w:r w:rsidR="00721721" w:rsidRPr="00831A3F">
              <w:rPr>
                <w:rFonts w:ascii="Arial" w:hAnsi="Arial" w:cs="Arial"/>
                <w:i/>
                <w:color w:val="000000" w:themeColor="text1"/>
                <w:sz w:val="20"/>
                <w:szCs w:val="20"/>
              </w:rPr>
              <w:t xml:space="preserve"> be that used in 2.1</w:t>
            </w:r>
          </w:p>
        </w:tc>
      </w:tr>
      <w:tr w:rsidR="00BA4FD1" w:rsidRPr="00831A3F" w14:paraId="62BA9AD1" w14:textId="77777777" w:rsidTr="009C44B6">
        <w:trPr>
          <w:trHeight w:val="979"/>
        </w:trPr>
        <w:tc>
          <w:tcPr>
            <w:tcW w:w="2249" w:type="dxa"/>
            <w:vMerge/>
          </w:tcPr>
          <w:p w14:paraId="278F0F9A" w14:textId="77777777" w:rsidR="00BA4FD1" w:rsidRPr="00831A3F" w:rsidRDefault="00BA4FD1" w:rsidP="00242CCF">
            <w:pPr>
              <w:rPr>
                <w:rFonts w:ascii="Arial" w:hAnsi="Arial" w:cs="Arial"/>
                <w:color w:val="000000" w:themeColor="text1"/>
                <w:sz w:val="20"/>
                <w:szCs w:val="20"/>
              </w:rPr>
            </w:pPr>
          </w:p>
        </w:tc>
        <w:tc>
          <w:tcPr>
            <w:tcW w:w="3685" w:type="dxa"/>
            <w:vMerge w:val="restart"/>
            <w:tcBorders>
              <w:top w:val="single" w:sz="4" w:space="0" w:color="auto"/>
            </w:tcBorders>
          </w:tcPr>
          <w:p w14:paraId="36564A15" w14:textId="77777777" w:rsidR="00BA4FD1" w:rsidRPr="00831A3F" w:rsidRDefault="00BA4FD1" w:rsidP="00242CCF">
            <w:pPr>
              <w:ind w:right="288"/>
              <w:rPr>
                <w:rFonts w:ascii="Arial" w:hAnsi="Arial" w:cs="Arial"/>
                <w:color w:val="000000" w:themeColor="text1"/>
                <w:spacing w:val="-1"/>
                <w:sz w:val="20"/>
                <w:szCs w:val="20"/>
              </w:rPr>
            </w:pPr>
            <w:r w:rsidRPr="00831A3F">
              <w:rPr>
                <w:rFonts w:ascii="Arial" w:hAnsi="Arial" w:cs="Arial"/>
                <w:color w:val="000000" w:themeColor="text1"/>
                <w:spacing w:val="-1"/>
                <w:sz w:val="20"/>
                <w:szCs w:val="20"/>
              </w:rPr>
              <w:t>2.4</w:t>
            </w:r>
            <w:r w:rsidR="00071D5E" w:rsidRPr="00831A3F">
              <w:rPr>
                <w:rFonts w:ascii="Arial" w:hAnsi="Arial" w:cs="Arial"/>
                <w:color w:val="000000" w:themeColor="text1"/>
                <w:spacing w:val="-1"/>
                <w:sz w:val="20"/>
                <w:szCs w:val="20"/>
              </w:rPr>
              <w:t xml:space="preserve"> Communicate in way that the listener can understand, using language that is appropriate to the topic</w:t>
            </w:r>
          </w:p>
        </w:tc>
        <w:tc>
          <w:tcPr>
            <w:tcW w:w="7938" w:type="dxa"/>
          </w:tcPr>
          <w:p w14:paraId="2764D7E1" w14:textId="77777777" w:rsidR="00BA4FD1" w:rsidRPr="00831A3F" w:rsidRDefault="00485E46"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The person communicating information </w:t>
            </w:r>
            <w:r w:rsidR="00FF31CB" w:rsidRPr="00831A3F">
              <w:rPr>
                <w:rFonts w:ascii="Arial" w:hAnsi="Arial" w:cs="Arial"/>
                <w:color w:val="000000" w:themeColor="text1"/>
                <w:sz w:val="20"/>
                <w:szCs w:val="20"/>
              </w:rPr>
              <w:t>should cho</w:t>
            </w:r>
            <w:r w:rsidR="001B0623">
              <w:rPr>
                <w:rFonts w:ascii="Arial" w:hAnsi="Arial" w:cs="Arial"/>
                <w:color w:val="000000" w:themeColor="text1"/>
                <w:sz w:val="20"/>
                <w:szCs w:val="20"/>
              </w:rPr>
              <w:t>o</w:t>
            </w:r>
            <w:r w:rsidR="00FF31CB" w:rsidRPr="00831A3F">
              <w:rPr>
                <w:rFonts w:ascii="Arial" w:hAnsi="Arial" w:cs="Arial"/>
                <w:color w:val="000000" w:themeColor="text1"/>
                <w:sz w:val="20"/>
                <w:szCs w:val="20"/>
              </w:rPr>
              <w:t>se language that the listener can understand and that is appropriate to the topic</w:t>
            </w:r>
            <w:r w:rsidR="001B0623">
              <w:rPr>
                <w:rFonts w:ascii="Arial" w:hAnsi="Arial" w:cs="Arial"/>
                <w:color w:val="000000" w:themeColor="text1"/>
                <w:sz w:val="20"/>
                <w:szCs w:val="20"/>
              </w:rPr>
              <w:t>.</w:t>
            </w:r>
          </w:p>
        </w:tc>
      </w:tr>
      <w:tr w:rsidR="00BA4FD1" w:rsidRPr="00831A3F" w14:paraId="6FC35D12" w14:textId="77777777" w:rsidTr="009C44B6">
        <w:trPr>
          <w:trHeight w:val="979"/>
        </w:trPr>
        <w:tc>
          <w:tcPr>
            <w:tcW w:w="2249" w:type="dxa"/>
            <w:vMerge/>
          </w:tcPr>
          <w:p w14:paraId="2BD23A17" w14:textId="77777777" w:rsidR="00BA4FD1" w:rsidRPr="00831A3F" w:rsidRDefault="00BA4FD1" w:rsidP="00242CCF">
            <w:pPr>
              <w:rPr>
                <w:rFonts w:ascii="Arial" w:hAnsi="Arial" w:cs="Arial"/>
                <w:color w:val="000000" w:themeColor="text1"/>
                <w:sz w:val="20"/>
                <w:szCs w:val="20"/>
              </w:rPr>
            </w:pPr>
          </w:p>
        </w:tc>
        <w:tc>
          <w:tcPr>
            <w:tcW w:w="3685" w:type="dxa"/>
            <w:vMerge/>
          </w:tcPr>
          <w:p w14:paraId="3B0B48FE" w14:textId="77777777" w:rsidR="00BA4FD1" w:rsidRPr="00831A3F" w:rsidRDefault="00BA4FD1" w:rsidP="00242CCF">
            <w:pPr>
              <w:ind w:right="288"/>
              <w:rPr>
                <w:rFonts w:ascii="Arial" w:hAnsi="Arial" w:cs="Arial"/>
                <w:color w:val="000000" w:themeColor="text1"/>
                <w:spacing w:val="-1"/>
                <w:sz w:val="20"/>
                <w:szCs w:val="20"/>
              </w:rPr>
            </w:pPr>
          </w:p>
        </w:tc>
        <w:tc>
          <w:tcPr>
            <w:tcW w:w="7938" w:type="dxa"/>
          </w:tcPr>
          <w:p w14:paraId="3AFBFA70" w14:textId="77777777" w:rsidR="00BA4FD1" w:rsidRPr="00831A3F" w:rsidRDefault="00071D5E" w:rsidP="00242CCF">
            <w:pPr>
              <w:rPr>
                <w:rFonts w:ascii="Arial" w:hAnsi="Arial" w:cs="Arial"/>
                <w:color w:val="000000" w:themeColor="text1"/>
                <w:sz w:val="20"/>
                <w:szCs w:val="20"/>
              </w:rPr>
            </w:pPr>
            <w:r w:rsidRPr="00831A3F">
              <w:rPr>
                <w:rFonts w:ascii="Arial" w:hAnsi="Arial" w:cs="Arial"/>
                <w:i/>
                <w:color w:val="000000" w:themeColor="text1"/>
                <w:sz w:val="20"/>
                <w:szCs w:val="20"/>
              </w:rPr>
              <w:t>In this criterion the</w:t>
            </w:r>
            <w:r w:rsidR="00FF6899" w:rsidRPr="00831A3F">
              <w:rPr>
                <w:rFonts w:ascii="Arial" w:hAnsi="Arial" w:cs="Arial"/>
                <w:i/>
                <w:color w:val="000000" w:themeColor="text1"/>
                <w:sz w:val="20"/>
                <w:szCs w:val="20"/>
              </w:rPr>
              <w:t xml:space="preserve"> learner</w:t>
            </w:r>
            <w:r w:rsidR="00FF31CB" w:rsidRPr="00831A3F">
              <w:rPr>
                <w:rFonts w:ascii="Arial" w:hAnsi="Arial" w:cs="Arial"/>
                <w:i/>
                <w:color w:val="000000" w:themeColor="text1"/>
                <w:sz w:val="20"/>
                <w:szCs w:val="20"/>
              </w:rPr>
              <w:t xml:space="preserve"> is required to demonstrate that</w:t>
            </w:r>
            <w:r w:rsidRPr="00831A3F">
              <w:rPr>
                <w:rFonts w:ascii="Arial" w:hAnsi="Arial" w:cs="Arial"/>
                <w:i/>
                <w:color w:val="000000" w:themeColor="text1"/>
                <w:sz w:val="20"/>
                <w:szCs w:val="20"/>
              </w:rPr>
              <w:t xml:space="preserve"> the language </w:t>
            </w:r>
            <w:r w:rsidR="001B0623" w:rsidRPr="00831A3F">
              <w:rPr>
                <w:rFonts w:ascii="Arial" w:hAnsi="Arial" w:cs="Arial"/>
                <w:i/>
                <w:color w:val="000000" w:themeColor="text1"/>
                <w:sz w:val="20"/>
                <w:szCs w:val="20"/>
              </w:rPr>
              <w:t>used in</w:t>
            </w:r>
            <w:r w:rsidRPr="00831A3F">
              <w:rPr>
                <w:rFonts w:ascii="Arial" w:hAnsi="Arial" w:cs="Arial"/>
                <w:i/>
                <w:color w:val="000000" w:themeColor="text1"/>
                <w:sz w:val="20"/>
                <w:szCs w:val="20"/>
              </w:rPr>
              <w:t xml:space="preserve"> 2.3 was appropriate to the listener and the topic</w:t>
            </w:r>
            <w:r w:rsidR="00FF31CB" w:rsidRPr="00831A3F">
              <w:rPr>
                <w:rFonts w:ascii="Arial" w:hAnsi="Arial" w:cs="Arial"/>
                <w:i/>
                <w:color w:val="000000" w:themeColor="text1"/>
                <w:sz w:val="20"/>
                <w:szCs w:val="20"/>
              </w:rPr>
              <w:t>.</w:t>
            </w:r>
          </w:p>
        </w:tc>
      </w:tr>
      <w:tr w:rsidR="00BA4FD1" w:rsidRPr="00831A3F" w14:paraId="52C7D94F" w14:textId="77777777" w:rsidTr="009C44B6">
        <w:trPr>
          <w:trHeight w:val="979"/>
        </w:trPr>
        <w:tc>
          <w:tcPr>
            <w:tcW w:w="2249" w:type="dxa"/>
            <w:vMerge/>
          </w:tcPr>
          <w:p w14:paraId="34D67932" w14:textId="77777777" w:rsidR="00BA4FD1" w:rsidRPr="00831A3F" w:rsidRDefault="00BA4FD1" w:rsidP="00242CCF">
            <w:pPr>
              <w:rPr>
                <w:rFonts w:ascii="Arial" w:hAnsi="Arial" w:cs="Arial"/>
                <w:color w:val="000000" w:themeColor="text1"/>
                <w:sz w:val="20"/>
                <w:szCs w:val="20"/>
              </w:rPr>
            </w:pPr>
          </w:p>
        </w:tc>
        <w:tc>
          <w:tcPr>
            <w:tcW w:w="3685" w:type="dxa"/>
            <w:vMerge w:val="restart"/>
            <w:tcBorders>
              <w:top w:val="single" w:sz="4" w:space="0" w:color="auto"/>
            </w:tcBorders>
          </w:tcPr>
          <w:p w14:paraId="22F43E2B" w14:textId="77777777" w:rsidR="00BA4FD1" w:rsidRPr="00831A3F" w:rsidRDefault="00BA4FD1" w:rsidP="00242CCF">
            <w:pPr>
              <w:ind w:right="288"/>
              <w:rPr>
                <w:rFonts w:ascii="Arial" w:hAnsi="Arial" w:cs="Arial"/>
                <w:color w:val="000000" w:themeColor="text1"/>
                <w:spacing w:val="-1"/>
                <w:sz w:val="20"/>
                <w:szCs w:val="20"/>
              </w:rPr>
            </w:pPr>
            <w:r w:rsidRPr="00831A3F">
              <w:rPr>
                <w:rFonts w:ascii="Arial" w:hAnsi="Arial" w:cs="Arial"/>
                <w:color w:val="000000" w:themeColor="text1"/>
                <w:spacing w:val="-1"/>
                <w:sz w:val="20"/>
                <w:szCs w:val="20"/>
              </w:rPr>
              <w:t>2.5</w:t>
            </w:r>
            <w:r w:rsidR="00FF6899" w:rsidRPr="00831A3F">
              <w:rPr>
                <w:rFonts w:ascii="Arial" w:hAnsi="Arial" w:cs="Arial"/>
                <w:color w:val="000000" w:themeColor="text1"/>
                <w:spacing w:val="-1"/>
                <w:sz w:val="20"/>
                <w:szCs w:val="20"/>
              </w:rPr>
              <w:t xml:space="preserve"> Confirm that the listener has understood what has been communicated</w:t>
            </w:r>
          </w:p>
        </w:tc>
        <w:tc>
          <w:tcPr>
            <w:tcW w:w="7938" w:type="dxa"/>
          </w:tcPr>
          <w:p w14:paraId="0F01CAA5" w14:textId="77777777" w:rsidR="00BA4FD1" w:rsidRPr="00831A3F" w:rsidRDefault="00FF31CB" w:rsidP="00242CCF">
            <w:pPr>
              <w:rPr>
                <w:rFonts w:ascii="Arial" w:hAnsi="Arial" w:cs="Arial"/>
                <w:color w:val="000000" w:themeColor="text1"/>
                <w:sz w:val="20"/>
                <w:szCs w:val="20"/>
              </w:rPr>
            </w:pPr>
            <w:r w:rsidRPr="00831A3F">
              <w:rPr>
                <w:rFonts w:ascii="Arial" w:hAnsi="Arial" w:cs="Arial"/>
                <w:color w:val="000000" w:themeColor="text1"/>
                <w:sz w:val="20"/>
                <w:szCs w:val="20"/>
                <w:shd w:val="clear" w:color="auto" w:fill="FFFFFF"/>
              </w:rPr>
              <w:t xml:space="preserve">In order to check that information communicated has been correctly </w:t>
            </w:r>
            <w:r w:rsidR="009414E0" w:rsidRPr="00831A3F">
              <w:rPr>
                <w:rFonts w:ascii="Arial" w:hAnsi="Arial" w:cs="Arial"/>
                <w:color w:val="000000" w:themeColor="text1"/>
                <w:sz w:val="20"/>
                <w:szCs w:val="20"/>
                <w:shd w:val="clear" w:color="auto" w:fill="FFFFFF"/>
              </w:rPr>
              <w:t>understood the communicator must</w:t>
            </w:r>
            <w:r w:rsidRPr="00831A3F">
              <w:rPr>
                <w:rFonts w:ascii="Arial" w:hAnsi="Arial" w:cs="Arial"/>
                <w:color w:val="000000" w:themeColor="text1"/>
                <w:sz w:val="20"/>
                <w:szCs w:val="20"/>
                <w:shd w:val="clear" w:color="auto" w:fill="FFFFFF"/>
              </w:rPr>
              <w:t xml:space="preserve"> be aware of feedback from the listener. </w:t>
            </w:r>
            <w:r w:rsidR="00485E46" w:rsidRPr="00831A3F">
              <w:rPr>
                <w:rFonts w:ascii="Arial" w:hAnsi="Arial" w:cs="Arial"/>
                <w:color w:val="000000" w:themeColor="text1"/>
                <w:sz w:val="20"/>
                <w:szCs w:val="20"/>
                <w:shd w:val="clear" w:color="auto" w:fill="FFFFFF"/>
              </w:rPr>
              <w:t xml:space="preserve">This may be verbal – </w:t>
            </w:r>
            <w:r w:rsidR="001B0623" w:rsidRPr="00831A3F">
              <w:rPr>
                <w:rFonts w:ascii="Arial" w:hAnsi="Arial" w:cs="Arial"/>
                <w:color w:val="000000" w:themeColor="text1"/>
                <w:sz w:val="20"/>
                <w:szCs w:val="20"/>
                <w:shd w:val="clear" w:color="auto" w:fill="FFFFFF"/>
              </w:rPr>
              <w:t>perhaps gained</w:t>
            </w:r>
            <w:r w:rsidR="00485E46" w:rsidRPr="00831A3F">
              <w:rPr>
                <w:rFonts w:ascii="Arial" w:hAnsi="Arial" w:cs="Arial"/>
                <w:color w:val="000000" w:themeColor="text1"/>
                <w:sz w:val="20"/>
                <w:szCs w:val="20"/>
                <w:shd w:val="clear" w:color="auto" w:fill="FFFFFF"/>
              </w:rPr>
              <w:t xml:space="preserve"> through questioning or from observation of the receiver’s body language</w:t>
            </w:r>
            <w:r w:rsidR="001B0623">
              <w:rPr>
                <w:rFonts w:ascii="Arial" w:hAnsi="Arial" w:cs="Arial"/>
                <w:color w:val="000000" w:themeColor="text1"/>
                <w:sz w:val="20"/>
                <w:szCs w:val="20"/>
                <w:shd w:val="clear" w:color="auto" w:fill="FFFFFF"/>
              </w:rPr>
              <w:t>.</w:t>
            </w:r>
            <w:r w:rsidR="00485E46" w:rsidRPr="00831A3F">
              <w:rPr>
                <w:rFonts w:ascii="Arial" w:hAnsi="Arial" w:cs="Arial"/>
                <w:color w:val="000000" w:themeColor="text1"/>
                <w:sz w:val="20"/>
                <w:szCs w:val="20"/>
              </w:rPr>
              <w:t xml:space="preserve"> </w:t>
            </w:r>
          </w:p>
        </w:tc>
      </w:tr>
      <w:tr w:rsidR="00BA4FD1" w:rsidRPr="00831A3F" w14:paraId="2FB7BEC3" w14:textId="77777777" w:rsidTr="009C44B6">
        <w:trPr>
          <w:trHeight w:val="979"/>
        </w:trPr>
        <w:tc>
          <w:tcPr>
            <w:tcW w:w="2249" w:type="dxa"/>
            <w:vMerge/>
          </w:tcPr>
          <w:p w14:paraId="57E87C79" w14:textId="77777777" w:rsidR="00BA4FD1" w:rsidRPr="00831A3F" w:rsidRDefault="00BA4FD1" w:rsidP="00242CCF">
            <w:pPr>
              <w:rPr>
                <w:rFonts w:ascii="Arial" w:hAnsi="Arial" w:cs="Arial"/>
                <w:color w:val="000000" w:themeColor="text1"/>
                <w:sz w:val="20"/>
                <w:szCs w:val="20"/>
              </w:rPr>
            </w:pPr>
          </w:p>
        </w:tc>
        <w:tc>
          <w:tcPr>
            <w:tcW w:w="3685" w:type="dxa"/>
            <w:vMerge/>
          </w:tcPr>
          <w:p w14:paraId="0CFC0075" w14:textId="77777777" w:rsidR="00BA4FD1" w:rsidRPr="00831A3F" w:rsidRDefault="00BA4FD1" w:rsidP="00242CCF">
            <w:pPr>
              <w:ind w:right="288"/>
              <w:rPr>
                <w:rFonts w:ascii="Arial" w:hAnsi="Arial" w:cs="Arial"/>
                <w:color w:val="000000" w:themeColor="text1"/>
                <w:spacing w:val="-1"/>
                <w:sz w:val="20"/>
                <w:szCs w:val="20"/>
              </w:rPr>
            </w:pPr>
          </w:p>
        </w:tc>
        <w:tc>
          <w:tcPr>
            <w:tcW w:w="7938" w:type="dxa"/>
          </w:tcPr>
          <w:p w14:paraId="3AAA3B75" w14:textId="77777777" w:rsidR="00BA4FD1" w:rsidRPr="00831A3F" w:rsidRDefault="00FF6899" w:rsidP="00242CCF">
            <w:pPr>
              <w:rPr>
                <w:rFonts w:ascii="Arial" w:hAnsi="Arial" w:cs="Arial"/>
                <w:color w:val="000000" w:themeColor="text1"/>
                <w:sz w:val="20"/>
                <w:szCs w:val="20"/>
              </w:rPr>
            </w:pPr>
            <w:r w:rsidRPr="00831A3F">
              <w:rPr>
                <w:rFonts w:ascii="Arial" w:hAnsi="Arial" w:cs="Arial"/>
                <w:i/>
                <w:color w:val="000000" w:themeColor="text1"/>
                <w:sz w:val="20"/>
                <w:szCs w:val="20"/>
              </w:rPr>
              <w:t xml:space="preserve">In this criterion </w:t>
            </w:r>
            <w:r w:rsidR="00FF31CB" w:rsidRPr="00831A3F">
              <w:rPr>
                <w:rFonts w:ascii="Arial" w:hAnsi="Arial" w:cs="Arial"/>
                <w:i/>
                <w:color w:val="000000" w:themeColor="text1"/>
                <w:sz w:val="20"/>
                <w:szCs w:val="20"/>
              </w:rPr>
              <w:t xml:space="preserve">the learner is </w:t>
            </w:r>
            <w:r w:rsidRPr="00831A3F">
              <w:rPr>
                <w:rFonts w:ascii="Arial" w:hAnsi="Arial" w:cs="Arial"/>
                <w:i/>
                <w:color w:val="000000" w:themeColor="text1"/>
                <w:sz w:val="20"/>
                <w:szCs w:val="20"/>
              </w:rPr>
              <w:t>required to confirm that the listener has understood what has been communicated</w:t>
            </w:r>
            <w:r w:rsidR="00FF31CB" w:rsidRPr="00831A3F">
              <w:rPr>
                <w:rFonts w:ascii="Arial" w:hAnsi="Arial" w:cs="Arial"/>
                <w:i/>
                <w:color w:val="000000" w:themeColor="text1"/>
                <w:sz w:val="20"/>
                <w:szCs w:val="20"/>
              </w:rPr>
              <w:t>. This will be</w:t>
            </w:r>
            <w:r w:rsidR="009414E0" w:rsidRPr="00831A3F">
              <w:rPr>
                <w:rFonts w:ascii="Arial" w:hAnsi="Arial" w:cs="Arial"/>
                <w:i/>
                <w:color w:val="000000" w:themeColor="text1"/>
                <w:sz w:val="20"/>
                <w:szCs w:val="20"/>
              </w:rPr>
              <w:t xml:space="preserve"> shown through a description of the feedback used</w:t>
            </w:r>
            <w:r w:rsidR="001B0623">
              <w:rPr>
                <w:rFonts w:ascii="Arial" w:hAnsi="Arial" w:cs="Arial"/>
                <w:i/>
                <w:color w:val="000000" w:themeColor="text1"/>
                <w:sz w:val="20"/>
                <w:szCs w:val="20"/>
              </w:rPr>
              <w:t>.</w:t>
            </w:r>
          </w:p>
        </w:tc>
      </w:tr>
      <w:tr w:rsidR="003B6C45" w:rsidRPr="00831A3F" w14:paraId="070492AE" w14:textId="77777777" w:rsidTr="009C44B6">
        <w:trPr>
          <w:trHeight w:val="979"/>
        </w:trPr>
        <w:tc>
          <w:tcPr>
            <w:tcW w:w="2249" w:type="dxa"/>
            <w:vMerge w:val="restart"/>
            <w:tcBorders>
              <w:top w:val="single" w:sz="4" w:space="0" w:color="auto"/>
            </w:tcBorders>
          </w:tcPr>
          <w:p w14:paraId="371E0EB7" w14:textId="77777777" w:rsidR="003B6C45" w:rsidRPr="00831A3F" w:rsidRDefault="003B6C45"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3. </w:t>
            </w:r>
            <w:r w:rsidRPr="00831A3F">
              <w:rPr>
                <w:rFonts w:ascii="Arial" w:hAnsi="Arial" w:cs="Arial"/>
                <w:color w:val="000000" w:themeColor="text1"/>
                <w:spacing w:val="-5"/>
                <w:sz w:val="20"/>
                <w:szCs w:val="20"/>
              </w:rPr>
              <w:t xml:space="preserve">Be able to </w:t>
            </w:r>
            <w:r w:rsidR="00FF6899" w:rsidRPr="00831A3F">
              <w:rPr>
                <w:rFonts w:ascii="Arial" w:hAnsi="Arial" w:cs="Arial"/>
                <w:color w:val="000000" w:themeColor="text1"/>
                <w:spacing w:val="-5"/>
                <w:sz w:val="20"/>
                <w:szCs w:val="20"/>
              </w:rPr>
              <w:t>communicate work-related information in writing</w:t>
            </w:r>
          </w:p>
        </w:tc>
        <w:tc>
          <w:tcPr>
            <w:tcW w:w="3685" w:type="dxa"/>
            <w:vMerge w:val="restart"/>
            <w:tcBorders>
              <w:top w:val="single" w:sz="4" w:space="0" w:color="auto"/>
            </w:tcBorders>
          </w:tcPr>
          <w:p w14:paraId="17274E16" w14:textId="77777777" w:rsidR="003B6C45" w:rsidRPr="00831A3F" w:rsidRDefault="003B6C45" w:rsidP="00242CCF">
            <w:pPr>
              <w:ind w:right="288"/>
              <w:rPr>
                <w:rFonts w:ascii="Arial" w:hAnsi="Arial" w:cs="Arial"/>
                <w:color w:val="000000" w:themeColor="text1"/>
                <w:spacing w:val="-1"/>
                <w:sz w:val="20"/>
                <w:szCs w:val="20"/>
              </w:rPr>
            </w:pPr>
            <w:r w:rsidRPr="00831A3F">
              <w:rPr>
                <w:rFonts w:ascii="Arial" w:hAnsi="Arial" w:cs="Arial"/>
                <w:color w:val="000000" w:themeColor="text1"/>
                <w:spacing w:val="-1"/>
                <w:sz w:val="20"/>
                <w:szCs w:val="20"/>
              </w:rPr>
              <w:t xml:space="preserve">3.1 </w:t>
            </w:r>
            <w:r w:rsidR="00FF6899" w:rsidRPr="00831A3F">
              <w:rPr>
                <w:rFonts w:ascii="Arial" w:hAnsi="Arial" w:cs="Arial"/>
                <w:color w:val="000000" w:themeColor="text1"/>
                <w:spacing w:val="-1"/>
                <w:sz w:val="20"/>
                <w:szCs w:val="20"/>
              </w:rPr>
              <w:t>Identify the information to be communicated</w:t>
            </w:r>
          </w:p>
        </w:tc>
        <w:tc>
          <w:tcPr>
            <w:tcW w:w="7938" w:type="dxa"/>
          </w:tcPr>
          <w:p w14:paraId="59EB6008" w14:textId="77777777" w:rsidR="00FF31CB" w:rsidRPr="00831A3F" w:rsidRDefault="00FF31CB" w:rsidP="00242CCF">
            <w:pPr>
              <w:rPr>
                <w:rFonts w:ascii="Arial" w:hAnsi="Arial" w:cs="Arial"/>
                <w:color w:val="000000" w:themeColor="text1"/>
                <w:sz w:val="20"/>
                <w:szCs w:val="20"/>
                <w:shd w:val="clear" w:color="auto" w:fill="FFFFFF"/>
              </w:rPr>
            </w:pPr>
            <w:r w:rsidRPr="00831A3F">
              <w:rPr>
                <w:rFonts w:ascii="Arial" w:hAnsi="Arial" w:cs="Arial"/>
                <w:color w:val="000000" w:themeColor="text1"/>
                <w:sz w:val="20"/>
                <w:szCs w:val="20"/>
                <w:shd w:val="clear" w:color="auto" w:fill="FFFFFF"/>
              </w:rPr>
              <w:t>When communicating verbally the person communicating the information must be clear about the purpose of the co</w:t>
            </w:r>
            <w:r w:rsidR="009414E0" w:rsidRPr="00831A3F">
              <w:rPr>
                <w:rFonts w:ascii="Arial" w:hAnsi="Arial" w:cs="Arial"/>
                <w:color w:val="000000" w:themeColor="text1"/>
                <w:sz w:val="20"/>
                <w:szCs w:val="20"/>
                <w:shd w:val="clear" w:color="auto" w:fill="FFFFFF"/>
              </w:rPr>
              <w:t>mmunication and the needs</w:t>
            </w:r>
            <w:r w:rsidRPr="00831A3F">
              <w:rPr>
                <w:rFonts w:ascii="Arial" w:hAnsi="Arial" w:cs="Arial"/>
                <w:color w:val="000000" w:themeColor="text1"/>
                <w:sz w:val="20"/>
                <w:szCs w:val="20"/>
                <w:shd w:val="clear" w:color="auto" w:fill="FFFFFF"/>
              </w:rPr>
              <w:t xml:space="preserve"> of the person receiving the information including what they will use the information for. Information gathered may need to be analysed so it can be presented clearly.</w:t>
            </w:r>
          </w:p>
          <w:p w14:paraId="35CFFC08" w14:textId="77777777" w:rsidR="003B6C45" w:rsidRPr="00831A3F" w:rsidRDefault="003B6C45" w:rsidP="00242CCF">
            <w:pPr>
              <w:ind w:left="360"/>
              <w:rPr>
                <w:rFonts w:ascii="Arial" w:hAnsi="Arial" w:cs="Arial"/>
                <w:color w:val="000000" w:themeColor="text1"/>
                <w:sz w:val="20"/>
                <w:szCs w:val="20"/>
              </w:rPr>
            </w:pPr>
          </w:p>
        </w:tc>
      </w:tr>
      <w:tr w:rsidR="003B6C45" w:rsidRPr="00831A3F" w14:paraId="7B05B6BD" w14:textId="77777777" w:rsidTr="009C44B6">
        <w:trPr>
          <w:trHeight w:val="979"/>
        </w:trPr>
        <w:tc>
          <w:tcPr>
            <w:tcW w:w="2249" w:type="dxa"/>
            <w:vMerge/>
          </w:tcPr>
          <w:p w14:paraId="557BD388" w14:textId="77777777" w:rsidR="003B6C45" w:rsidRPr="00831A3F" w:rsidRDefault="003B6C45" w:rsidP="00242CCF">
            <w:pPr>
              <w:rPr>
                <w:rFonts w:ascii="Arial" w:hAnsi="Arial" w:cs="Arial"/>
                <w:color w:val="000000" w:themeColor="text1"/>
                <w:sz w:val="20"/>
                <w:szCs w:val="20"/>
              </w:rPr>
            </w:pPr>
          </w:p>
        </w:tc>
        <w:tc>
          <w:tcPr>
            <w:tcW w:w="3685" w:type="dxa"/>
            <w:vMerge/>
            <w:tcBorders>
              <w:bottom w:val="single" w:sz="4" w:space="0" w:color="auto"/>
            </w:tcBorders>
          </w:tcPr>
          <w:p w14:paraId="0A6EFCB3" w14:textId="77777777" w:rsidR="003B6C45" w:rsidRPr="00831A3F" w:rsidRDefault="003B6C45" w:rsidP="00242CCF">
            <w:pPr>
              <w:ind w:right="288"/>
              <w:rPr>
                <w:rFonts w:ascii="Arial" w:hAnsi="Arial" w:cs="Arial"/>
                <w:color w:val="000000" w:themeColor="text1"/>
                <w:spacing w:val="-1"/>
                <w:sz w:val="20"/>
                <w:szCs w:val="20"/>
              </w:rPr>
            </w:pPr>
          </w:p>
        </w:tc>
        <w:tc>
          <w:tcPr>
            <w:tcW w:w="7938" w:type="dxa"/>
          </w:tcPr>
          <w:p w14:paraId="5EE10EE8" w14:textId="77777777" w:rsidR="003B6C45" w:rsidRPr="00831A3F" w:rsidRDefault="003B6C45" w:rsidP="00242CCF">
            <w:pPr>
              <w:pStyle w:val="Subtitle"/>
              <w:tabs>
                <w:tab w:val="right" w:pos="7159"/>
              </w:tabs>
              <w:rPr>
                <w:rFonts w:ascii="Arial" w:hAnsi="Arial" w:cs="Arial"/>
                <w:i/>
                <w:color w:val="000000" w:themeColor="text1"/>
                <w:sz w:val="20"/>
                <w:szCs w:val="20"/>
              </w:rPr>
            </w:pPr>
            <w:r w:rsidRPr="00831A3F">
              <w:rPr>
                <w:rFonts w:ascii="Arial" w:hAnsi="Arial" w:cs="Arial"/>
                <w:i/>
                <w:color w:val="000000" w:themeColor="text1"/>
                <w:sz w:val="20"/>
                <w:szCs w:val="20"/>
              </w:rPr>
              <w:t xml:space="preserve"> </w:t>
            </w:r>
            <w:r w:rsidR="00FF31CB" w:rsidRPr="00831A3F">
              <w:rPr>
                <w:rFonts w:ascii="Arial" w:hAnsi="Arial" w:cs="Arial"/>
                <w:i/>
                <w:color w:val="000000" w:themeColor="text1"/>
                <w:sz w:val="20"/>
                <w:szCs w:val="20"/>
              </w:rPr>
              <w:t xml:space="preserve">In this criterion the learner is required identify a specific work situation where information needs to be communicated in writing. Having identified the purpose and the receiver’s requirements the learner should gather the relevant </w:t>
            </w:r>
            <w:r w:rsidR="001B0623">
              <w:rPr>
                <w:rFonts w:ascii="Arial" w:hAnsi="Arial" w:cs="Arial"/>
                <w:i/>
                <w:color w:val="000000" w:themeColor="text1"/>
                <w:sz w:val="20"/>
                <w:szCs w:val="20"/>
              </w:rPr>
              <w:t>information.</w:t>
            </w:r>
          </w:p>
        </w:tc>
      </w:tr>
      <w:tr w:rsidR="003B6C45" w:rsidRPr="00831A3F" w14:paraId="2D18B0D0" w14:textId="77777777" w:rsidTr="009C44B6">
        <w:trPr>
          <w:trHeight w:val="2633"/>
        </w:trPr>
        <w:tc>
          <w:tcPr>
            <w:tcW w:w="2249" w:type="dxa"/>
            <w:vMerge/>
          </w:tcPr>
          <w:p w14:paraId="25407669" w14:textId="77777777" w:rsidR="003B6C45" w:rsidRPr="00831A3F" w:rsidRDefault="003B6C45" w:rsidP="00242CCF">
            <w:pPr>
              <w:rPr>
                <w:rFonts w:ascii="Arial" w:hAnsi="Arial" w:cs="Arial"/>
                <w:color w:val="000000" w:themeColor="text1"/>
                <w:sz w:val="20"/>
                <w:szCs w:val="20"/>
              </w:rPr>
            </w:pPr>
          </w:p>
        </w:tc>
        <w:tc>
          <w:tcPr>
            <w:tcW w:w="3685" w:type="dxa"/>
            <w:vMerge w:val="restart"/>
            <w:tcBorders>
              <w:top w:val="single" w:sz="4" w:space="0" w:color="auto"/>
            </w:tcBorders>
          </w:tcPr>
          <w:p w14:paraId="350B5676" w14:textId="77777777" w:rsidR="003B6C45" w:rsidRPr="00831A3F" w:rsidRDefault="003B6C45"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3.2 </w:t>
            </w:r>
            <w:r w:rsidR="00FF6899" w:rsidRPr="00831A3F">
              <w:rPr>
                <w:rFonts w:ascii="Arial" w:hAnsi="Arial" w:cs="Arial"/>
                <w:color w:val="000000" w:themeColor="text1"/>
                <w:sz w:val="20"/>
                <w:szCs w:val="20"/>
              </w:rPr>
              <w:t>Provide accurate information using the appropriate written communication</w:t>
            </w:r>
            <w:r w:rsidR="00C14F73" w:rsidRPr="00831A3F">
              <w:rPr>
                <w:rFonts w:ascii="Arial" w:hAnsi="Arial" w:cs="Arial"/>
                <w:color w:val="000000" w:themeColor="text1"/>
                <w:sz w:val="20"/>
                <w:szCs w:val="20"/>
              </w:rPr>
              <w:t xml:space="preserve"> methods and house styles</w:t>
            </w:r>
          </w:p>
        </w:tc>
        <w:tc>
          <w:tcPr>
            <w:tcW w:w="7938" w:type="dxa"/>
          </w:tcPr>
          <w:p w14:paraId="0F00CF2D" w14:textId="77777777" w:rsidR="003B6C45" w:rsidRPr="00831A3F" w:rsidRDefault="00FF31CB" w:rsidP="00242CCF">
            <w:pPr>
              <w:rPr>
                <w:rFonts w:ascii="Arial" w:hAnsi="Arial" w:cs="Arial"/>
                <w:color w:val="000000" w:themeColor="text1"/>
                <w:sz w:val="20"/>
                <w:szCs w:val="20"/>
              </w:rPr>
            </w:pPr>
            <w:r w:rsidRPr="00831A3F">
              <w:rPr>
                <w:rFonts w:ascii="Arial" w:hAnsi="Arial" w:cs="Arial"/>
                <w:color w:val="000000" w:themeColor="text1"/>
                <w:sz w:val="20"/>
                <w:szCs w:val="20"/>
                <w:shd w:val="clear" w:color="auto" w:fill="FFFFFF"/>
              </w:rPr>
              <w:t>The person communicating information gathered, having ensured it is accurate, must determine the best written method to be used for the purpose. The content and structure of the information should be planned before it is communicated to ensure effectiveness. Appropriate written communication methods and house styles should be used</w:t>
            </w:r>
            <w:r w:rsidR="001B0623">
              <w:rPr>
                <w:rFonts w:ascii="Arial" w:hAnsi="Arial" w:cs="Arial"/>
                <w:color w:val="000000" w:themeColor="text1"/>
                <w:sz w:val="20"/>
                <w:szCs w:val="20"/>
                <w:shd w:val="clear" w:color="auto" w:fill="FFFFFF"/>
              </w:rPr>
              <w:t>.</w:t>
            </w:r>
          </w:p>
        </w:tc>
      </w:tr>
      <w:tr w:rsidR="003B6C45" w:rsidRPr="00831A3F" w14:paraId="4BBDA990" w14:textId="77777777" w:rsidTr="009C44B6">
        <w:trPr>
          <w:trHeight w:val="55"/>
        </w:trPr>
        <w:tc>
          <w:tcPr>
            <w:tcW w:w="2249" w:type="dxa"/>
            <w:vMerge/>
          </w:tcPr>
          <w:p w14:paraId="2743EFA2" w14:textId="77777777" w:rsidR="003B6C45" w:rsidRPr="00831A3F" w:rsidRDefault="003B6C45" w:rsidP="00242CCF">
            <w:pPr>
              <w:rPr>
                <w:rFonts w:ascii="Arial" w:hAnsi="Arial" w:cs="Arial"/>
                <w:color w:val="000000" w:themeColor="text1"/>
                <w:sz w:val="20"/>
                <w:szCs w:val="20"/>
              </w:rPr>
            </w:pPr>
          </w:p>
        </w:tc>
        <w:tc>
          <w:tcPr>
            <w:tcW w:w="3685" w:type="dxa"/>
            <w:vMerge/>
            <w:tcBorders>
              <w:bottom w:val="single" w:sz="4" w:space="0" w:color="auto"/>
            </w:tcBorders>
          </w:tcPr>
          <w:p w14:paraId="744CEC0C" w14:textId="77777777" w:rsidR="003B6C45" w:rsidRPr="00831A3F" w:rsidRDefault="003B6C45" w:rsidP="00242CCF">
            <w:pPr>
              <w:rPr>
                <w:rFonts w:ascii="Arial" w:hAnsi="Arial" w:cs="Arial"/>
                <w:color w:val="000000" w:themeColor="text1"/>
                <w:sz w:val="20"/>
                <w:szCs w:val="20"/>
              </w:rPr>
            </w:pPr>
          </w:p>
        </w:tc>
        <w:tc>
          <w:tcPr>
            <w:tcW w:w="7938" w:type="dxa"/>
          </w:tcPr>
          <w:p w14:paraId="46086C2A" w14:textId="77777777" w:rsidR="00FB117B" w:rsidRPr="00831A3F" w:rsidRDefault="00FB117B" w:rsidP="00242CCF">
            <w:pPr>
              <w:rPr>
                <w:rFonts w:ascii="Arial" w:hAnsi="Arial" w:cs="Arial"/>
                <w:i/>
                <w:color w:val="000000" w:themeColor="text1"/>
                <w:sz w:val="20"/>
                <w:szCs w:val="20"/>
              </w:rPr>
            </w:pPr>
          </w:p>
          <w:p w14:paraId="4C2A5F00" w14:textId="77777777" w:rsidR="00A125B4" w:rsidRPr="00831A3F" w:rsidRDefault="00FB117B" w:rsidP="00242CCF">
            <w:pPr>
              <w:rPr>
                <w:rFonts w:ascii="Arial" w:hAnsi="Arial" w:cs="Arial"/>
                <w:color w:val="000000" w:themeColor="text1"/>
                <w:sz w:val="20"/>
                <w:szCs w:val="20"/>
              </w:rPr>
            </w:pPr>
            <w:r w:rsidRPr="00831A3F">
              <w:rPr>
                <w:rFonts w:ascii="Arial" w:hAnsi="Arial" w:cs="Arial"/>
                <w:i/>
                <w:color w:val="000000" w:themeColor="text1"/>
                <w:sz w:val="20"/>
                <w:szCs w:val="20"/>
              </w:rPr>
              <w:t>In this criterion the learner is required to provide evidence of the effective and accurate use of at least two different verbal written communication techniques appropriate to the chosen situations - one of which could be that used in 3.</w:t>
            </w:r>
            <w:r w:rsidR="001B0623">
              <w:rPr>
                <w:rFonts w:ascii="Arial" w:hAnsi="Arial" w:cs="Arial"/>
                <w:i/>
                <w:color w:val="000000" w:themeColor="text1"/>
                <w:sz w:val="20"/>
                <w:szCs w:val="20"/>
              </w:rPr>
              <w:t>1.</w:t>
            </w:r>
          </w:p>
          <w:p w14:paraId="108B5161" w14:textId="77777777" w:rsidR="00A125B4" w:rsidRPr="00831A3F" w:rsidRDefault="00A125B4" w:rsidP="00242CCF">
            <w:pPr>
              <w:rPr>
                <w:rFonts w:ascii="Arial" w:hAnsi="Arial" w:cs="Arial"/>
                <w:color w:val="000000" w:themeColor="text1"/>
                <w:sz w:val="20"/>
                <w:szCs w:val="20"/>
              </w:rPr>
            </w:pPr>
          </w:p>
        </w:tc>
      </w:tr>
      <w:tr w:rsidR="003B6C45" w:rsidRPr="00831A3F" w14:paraId="0529F1B0" w14:textId="77777777" w:rsidTr="009C44B6">
        <w:trPr>
          <w:trHeight w:val="1408"/>
        </w:trPr>
        <w:tc>
          <w:tcPr>
            <w:tcW w:w="2249" w:type="dxa"/>
            <w:vMerge/>
          </w:tcPr>
          <w:p w14:paraId="461EE369" w14:textId="77777777" w:rsidR="003B6C45" w:rsidRPr="00831A3F" w:rsidRDefault="003B6C45" w:rsidP="00242CCF">
            <w:pPr>
              <w:rPr>
                <w:rFonts w:ascii="Arial" w:hAnsi="Arial" w:cs="Arial"/>
                <w:color w:val="000000" w:themeColor="text1"/>
                <w:sz w:val="20"/>
                <w:szCs w:val="20"/>
              </w:rPr>
            </w:pPr>
          </w:p>
        </w:tc>
        <w:tc>
          <w:tcPr>
            <w:tcW w:w="3685" w:type="dxa"/>
            <w:vMerge w:val="restart"/>
            <w:tcBorders>
              <w:top w:val="single" w:sz="4" w:space="0" w:color="auto"/>
            </w:tcBorders>
          </w:tcPr>
          <w:p w14:paraId="2A0714C7" w14:textId="77777777" w:rsidR="003B6C45" w:rsidRPr="00831A3F" w:rsidRDefault="003B6C45" w:rsidP="00242CCF">
            <w:pPr>
              <w:ind w:right="288"/>
              <w:rPr>
                <w:rFonts w:ascii="Arial" w:hAnsi="Arial" w:cs="Arial"/>
                <w:color w:val="000000" w:themeColor="text1"/>
                <w:sz w:val="20"/>
                <w:szCs w:val="20"/>
              </w:rPr>
            </w:pPr>
            <w:r w:rsidRPr="00831A3F">
              <w:rPr>
                <w:rFonts w:ascii="Arial" w:hAnsi="Arial" w:cs="Arial"/>
                <w:color w:val="000000" w:themeColor="text1"/>
                <w:spacing w:val="-1"/>
                <w:sz w:val="20"/>
                <w:szCs w:val="20"/>
              </w:rPr>
              <w:t xml:space="preserve">3.3 </w:t>
            </w:r>
            <w:r w:rsidR="00FB117B" w:rsidRPr="00831A3F">
              <w:rPr>
                <w:rFonts w:ascii="Arial" w:hAnsi="Arial" w:cs="Arial"/>
                <w:color w:val="000000" w:themeColor="text1"/>
                <w:spacing w:val="-1"/>
                <w:sz w:val="20"/>
                <w:szCs w:val="20"/>
              </w:rPr>
              <w:t>Adhere to any</w:t>
            </w:r>
            <w:r w:rsidR="00C14F73" w:rsidRPr="00831A3F">
              <w:rPr>
                <w:rFonts w:ascii="Arial" w:hAnsi="Arial" w:cs="Arial"/>
                <w:color w:val="000000" w:themeColor="text1"/>
                <w:spacing w:val="-1"/>
                <w:sz w:val="20"/>
                <w:szCs w:val="20"/>
              </w:rPr>
              <w:t xml:space="preserve"> organisational confidentiality requirements when communicating in writing</w:t>
            </w:r>
          </w:p>
        </w:tc>
        <w:tc>
          <w:tcPr>
            <w:tcW w:w="7938" w:type="dxa"/>
          </w:tcPr>
          <w:p w14:paraId="6CB4E3C4" w14:textId="77777777" w:rsidR="003B6C45" w:rsidRPr="00831A3F" w:rsidRDefault="003B6C45" w:rsidP="00242CCF">
            <w:pPr>
              <w:ind w:left="360"/>
              <w:rPr>
                <w:rFonts w:ascii="Arial" w:hAnsi="Arial" w:cs="Arial"/>
                <w:color w:val="000000" w:themeColor="text1"/>
                <w:sz w:val="20"/>
                <w:szCs w:val="20"/>
              </w:rPr>
            </w:pPr>
          </w:p>
          <w:p w14:paraId="7292CF5C" w14:textId="55015A28" w:rsidR="00FB117B" w:rsidRPr="00831A3F" w:rsidRDefault="001B0623" w:rsidP="00242CCF">
            <w:pPr>
              <w:rPr>
                <w:rFonts w:ascii="Arial" w:hAnsi="Arial" w:cs="Arial"/>
                <w:color w:val="000000" w:themeColor="text1"/>
                <w:sz w:val="20"/>
                <w:szCs w:val="20"/>
              </w:rPr>
            </w:pPr>
            <w:r>
              <w:rPr>
                <w:rFonts w:ascii="Arial" w:hAnsi="Arial" w:cs="Arial"/>
                <w:color w:val="000000" w:themeColor="text1"/>
                <w:sz w:val="20"/>
                <w:szCs w:val="20"/>
                <w:shd w:val="clear" w:color="auto" w:fill="FFFFFF"/>
                <w:lang w:val="en-GB"/>
              </w:rPr>
              <w:t>When communicating any business</w:t>
            </w:r>
            <w:r w:rsidR="00FB117B" w:rsidRPr="00831A3F">
              <w:rPr>
                <w:rFonts w:ascii="Arial" w:hAnsi="Arial" w:cs="Arial"/>
                <w:color w:val="000000" w:themeColor="text1"/>
                <w:sz w:val="20"/>
                <w:szCs w:val="20"/>
                <w:shd w:val="clear" w:color="auto" w:fill="FFFFFF"/>
                <w:lang w:val="en-GB"/>
              </w:rPr>
              <w:t xml:space="preserve"> information the communicator must ensure that the receiver is entitled to receive the information. It should be confirmed that </w:t>
            </w:r>
            <w:r w:rsidRPr="00831A3F">
              <w:rPr>
                <w:rFonts w:ascii="Arial" w:hAnsi="Arial" w:cs="Arial"/>
                <w:color w:val="000000" w:themeColor="text1"/>
                <w:sz w:val="20"/>
                <w:szCs w:val="20"/>
                <w:shd w:val="clear" w:color="auto" w:fill="FFFFFF"/>
                <w:lang w:val="en-GB"/>
              </w:rPr>
              <w:t>the information</w:t>
            </w:r>
            <w:r w:rsidR="00FB117B" w:rsidRPr="00831A3F">
              <w:rPr>
                <w:rFonts w:ascii="Arial" w:hAnsi="Arial" w:cs="Arial"/>
                <w:color w:val="000000" w:themeColor="text1"/>
                <w:sz w:val="20"/>
                <w:szCs w:val="20"/>
                <w:shd w:val="clear" w:color="auto" w:fill="FFFFFF"/>
                <w:lang w:val="en-GB"/>
              </w:rPr>
              <w:t xml:space="preserve"> to be communi</w:t>
            </w:r>
            <w:r w:rsidR="00D806AE">
              <w:rPr>
                <w:rFonts w:ascii="Arial" w:hAnsi="Arial" w:cs="Arial"/>
                <w:color w:val="000000" w:themeColor="text1"/>
                <w:sz w:val="20"/>
                <w:szCs w:val="20"/>
                <w:shd w:val="clear" w:color="auto" w:fill="FFFFFF"/>
                <w:lang w:val="en-GB"/>
              </w:rPr>
              <w:t>cated does not</w:t>
            </w:r>
            <w:r w:rsidR="00FB117B" w:rsidRPr="00831A3F">
              <w:rPr>
                <w:rFonts w:ascii="Arial" w:hAnsi="Arial" w:cs="Arial"/>
                <w:color w:val="000000" w:themeColor="text1"/>
                <w:sz w:val="20"/>
                <w:szCs w:val="20"/>
                <w:shd w:val="clear" w:color="auto" w:fill="FFFFFF"/>
                <w:lang w:val="en-GB"/>
              </w:rPr>
              <w:t xml:space="preserve"> breach organisational policy, including data protection, or infringe business </w:t>
            </w:r>
            <w:r w:rsidR="007060BA">
              <w:rPr>
                <w:rFonts w:ascii="Arial" w:hAnsi="Arial" w:cs="Arial"/>
                <w:color w:val="000000" w:themeColor="text1"/>
                <w:sz w:val="20"/>
                <w:szCs w:val="20"/>
                <w:shd w:val="clear" w:color="auto" w:fill="FFFFFF"/>
                <w:lang w:val="en-GB"/>
              </w:rPr>
              <w:t>confidentiality</w:t>
            </w:r>
            <w:r>
              <w:rPr>
                <w:rFonts w:ascii="Arial" w:hAnsi="Arial" w:cs="Arial"/>
                <w:color w:val="000000" w:themeColor="text1"/>
                <w:sz w:val="20"/>
                <w:szCs w:val="20"/>
                <w:shd w:val="clear" w:color="auto" w:fill="FFFFFF"/>
                <w:lang w:val="en-GB"/>
              </w:rPr>
              <w:t>.</w:t>
            </w:r>
          </w:p>
        </w:tc>
      </w:tr>
      <w:tr w:rsidR="003B6C45" w:rsidRPr="00831A3F" w14:paraId="5BD169A7" w14:textId="77777777" w:rsidTr="009C44B6">
        <w:trPr>
          <w:trHeight w:val="557"/>
        </w:trPr>
        <w:tc>
          <w:tcPr>
            <w:tcW w:w="2249" w:type="dxa"/>
            <w:vMerge/>
          </w:tcPr>
          <w:p w14:paraId="3529AAC1" w14:textId="77777777" w:rsidR="003B6C45" w:rsidRPr="00831A3F" w:rsidRDefault="003B6C45" w:rsidP="00242CCF">
            <w:pPr>
              <w:rPr>
                <w:rFonts w:ascii="Arial" w:hAnsi="Arial" w:cs="Arial"/>
                <w:color w:val="000000" w:themeColor="text1"/>
                <w:sz w:val="20"/>
                <w:szCs w:val="20"/>
              </w:rPr>
            </w:pPr>
          </w:p>
        </w:tc>
        <w:tc>
          <w:tcPr>
            <w:tcW w:w="3685" w:type="dxa"/>
            <w:vMerge/>
            <w:tcBorders>
              <w:bottom w:val="single" w:sz="4" w:space="0" w:color="auto"/>
            </w:tcBorders>
          </w:tcPr>
          <w:p w14:paraId="1A888256" w14:textId="77777777" w:rsidR="003B6C45" w:rsidRPr="00831A3F" w:rsidRDefault="003B6C45" w:rsidP="00242CCF">
            <w:pPr>
              <w:ind w:right="288"/>
              <w:rPr>
                <w:rFonts w:ascii="Arial" w:hAnsi="Arial" w:cs="Arial"/>
                <w:color w:val="000000" w:themeColor="text1"/>
                <w:spacing w:val="-1"/>
                <w:sz w:val="20"/>
                <w:szCs w:val="20"/>
              </w:rPr>
            </w:pPr>
          </w:p>
        </w:tc>
        <w:tc>
          <w:tcPr>
            <w:tcW w:w="7938" w:type="dxa"/>
          </w:tcPr>
          <w:p w14:paraId="01FCD704" w14:textId="77777777" w:rsidR="003B6C45" w:rsidRPr="00831A3F" w:rsidRDefault="00FB117B" w:rsidP="00242CCF">
            <w:pPr>
              <w:rPr>
                <w:rFonts w:ascii="Arial" w:hAnsi="Arial" w:cs="Arial"/>
                <w:color w:val="000000" w:themeColor="text1"/>
                <w:sz w:val="20"/>
                <w:szCs w:val="20"/>
              </w:rPr>
            </w:pPr>
            <w:r w:rsidRPr="00831A3F">
              <w:rPr>
                <w:rFonts w:ascii="Arial" w:hAnsi="Arial" w:cs="Arial"/>
                <w:i/>
                <w:color w:val="000000" w:themeColor="text1"/>
                <w:sz w:val="20"/>
                <w:szCs w:val="20"/>
              </w:rPr>
              <w:t xml:space="preserve">In this criterion the learner is required to provide </w:t>
            </w:r>
            <w:r w:rsidR="00F861D7" w:rsidRPr="00831A3F">
              <w:rPr>
                <w:rFonts w:ascii="Arial" w:hAnsi="Arial" w:cs="Arial"/>
                <w:i/>
                <w:color w:val="000000" w:themeColor="text1"/>
                <w:sz w:val="20"/>
                <w:szCs w:val="20"/>
              </w:rPr>
              <w:t>evidence</w:t>
            </w:r>
            <w:r w:rsidRPr="00831A3F">
              <w:rPr>
                <w:rFonts w:ascii="Arial" w:hAnsi="Arial" w:cs="Arial"/>
                <w:i/>
                <w:color w:val="000000" w:themeColor="text1"/>
                <w:sz w:val="20"/>
                <w:szCs w:val="20"/>
              </w:rPr>
              <w:t xml:space="preserve"> that the receiver of the information they intend to communicate is authorised to receive that </w:t>
            </w:r>
            <w:r w:rsidR="001B0623" w:rsidRPr="00831A3F">
              <w:rPr>
                <w:rFonts w:ascii="Arial" w:hAnsi="Arial" w:cs="Arial"/>
                <w:i/>
                <w:color w:val="000000" w:themeColor="text1"/>
                <w:sz w:val="20"/>
                <w:szCs w:val="20"/>
              </w:rPr>
              <w:t>information and</w:t>
            </w:r>
            <w:r w:rsidRPr="00831A3F">
              <w:rPr>
                <w:rFonts w:ascii="Arial" w:hAnsi="Arial" w:cs="Arial"/>
                <w:i/>
                <w:color w:val="000000" w:themeColor="text1"/>
                <w:sz w:val="20"/>
                <w:szCs w:val="20"/>
              </w:rPr>
              <w:t xml:space="preserve"> that no breaches of personal or business confidentiality or data protection legislation are involved</w:t>
            </w:r>
            <w:r w:rsidR="001B0623">
              <w:rPr>
                <w:rFonts w:ascii="Arial" w:hAnsi="Arial" w:cs="Arial"/>
                <w:i/>
                <w:color w:val="000000" w:themeColor="text1"/>
                <w:sz w:val="20"/>
                <w:szCs w:val="20"/>
              </w:rPr>
              <w:t>.</w:t>
            </w:r>
          </w:p>
        </w:tc>
      </w:tr>
      <w:tr w:rsidR="00A125B4" w:rsidRPr="00831A3F" w14:paraId="2E042570" w14:textId="77777777" w:rsidTr="009C44B6">
        <w:trPr>
          <w:trHeight w:val="2683"/>
        </w:trPr>
        <w:tc>
          <w:tcPr>
            <w:tcW w:w="2249" w:type="dxa"/>
            <w:vMerge/>
          </w:tcPr>
          <w:p w14:paraId="0BCF042A" w14:textId="77777777" w:rsidR="00A125B4" w:rsidRPr="00831A3F" w:rsidRDefault="00A125B4" w:rsidP="00242CCF">
            <w:pPr>
              <w:rPr>
                <w:rFonts w:ascii="Arial" w:hAnsi="Arial" w:cs="Arial"/>
                <w:color w:val="000000" w:themeColor="text1"/>
                <w:sz w:val="20"/>
                <w:szCs w:val="20"/>
              </w:rPr>
            </w:pPr>
          </w:p>
        </w:tc>
        <w:tc>
          <w:tcPr>
            <w:tcW w:w="3685" w:type="dxa"/>
            <w:vMerge w:val="restart"/>
            <w:tcBorders>
              <w:top w:val="single" w:sz="4" w:space="0" w:color="auto"/>
            </w:tcBorders>
          </w:tcPr>
          <w:p w14:paraId="1FDF773B" w14:textId="77777777" w:rsidR="00A125B4" w:rsidRPr="00831A3F" w:rsidRDefault="00A125B4" w:rsidP="00242CCF">
            <w:pPr>
              <w:ind w:right="432"/>
              <w:rPr>
                <w:rFonts w:ascii="Arial" w:hAnsi="Arial" w:cs="Arial"/>
                <w:color w:val="000000" w:themeColor="text1"/>
                <w:spacing w:val="-4"/>
                <w:sz w:val="20"/>
                <w:szCs w:val="20"/>
              </w:rPr>
            </w:pPr>
            <w:r w:rsidRPr="00831A3F">
              <w:rPr>
                <w:rFonts w:ascii="Arial" w:hAnsi="Arial" w:cs="Arial"/>
                <w:color w:val="000000" w:themeColor="text1"/>
                <w:spacing w:val="-4"/>
                <w:sz w:val="20"/>
                <w:szCs w:val="20"/>
              </w:rPr>
              <w:t>3.4</w:t>
            </w:r>
            <w:r w:rsidR="00C14F73" w:rsidRPr="00831A3F">
              <w:rPr>
                <w:rFonts w:ascii="Arial" w:hAnsi="Arial" w:cs="Arial"/>
                <w:color w:val="000000" w:themeColor="text1"/>
                <w:spacing w:val="-1"/>
                <w:sz w:val="20"/>
                <w:szCs w:val="20"/>
              </w:rPr>
              <w:t xml:space="preserve"> Use correct grammar, spelling and punctuation, using accepted business communication principles and formats</w:t>
            </w:r>
          </w:p>
        </w:tc>
        <w:tc>
          <w:tcPr>
            <w:tcW w:w="7938" w:type="dxa"/>
          </w:tcPr>
          <w:p w14:paraId="5AEDE035" w14:textId="2FEC8C52" w:rsidR="00FB117B" w:rsidRPr="00831A3F" w:rsidRDefault="00FB117B" w:rsidP="00242CCF">
            <w:pPr>
              <w:rPr>
                <w:rFonts w:ascii="Arial" w:hAnsi="Arial" w:cs="Arial"/>
                <w:color w:val="000000" w:themeColor="text1"/>
                <w:sz w:val="20"/>
                <w:szCs w:val="20"/>
              </w:rPr>
            </w:pPr>
            <w:r w:rsidRPr="00831A3F">
              <w:rPr>
                <w:rFonts w:ascii="Arial" w:hAnsi="Arial" w:cs="Arial"/>
                <w:color w:val="000000" w:themeColor="text1"/>
                <w:sz w:val="20"/>
                <w:szCs w:val="20"/>
              </w:rPr>
              <w:t>Written communication usually follows</w:t>
            </w:r>
            <w:r w:rsidR="00F861D7" w:rsidRPr="00831A3F">
              <w:rPr>
                <w:rFonts w:ascii="Arial" w:hAnsi="Arial" w:cs="Arial"/>
                <w:color w:val="000000" w:themeColor="text1"/>
                <w:sz w:val="20"/>
                <w:szCs w:val="20"/>
              </w:rPr>
              <w:t xml:space="preserve"> accepted </w:t>
            </w:r>
            <w:r w:rsidR="001B0623" w:rsidRPr="00831A3F">
              <w:rPr>
                <w:rFonts w:ascii="Arial" w:hAnsi="Arial" w:cs="Arial"/>
                <w:color w:val="000000" w:themeColor="text1"/>
                <w:sz w:val="20"/>
                <w:szCs w:val="20"/>
              </w:rPr>
              <w:t>formats</w:t>
            </w:r>
            <w:r w:rsidR="007060BA">
              <w:rPr>
                <w:rFonts w:ascii="Arial" w:hAnsi="Arial" w:cs="Arial"/>
                <w:color w:val="000000" w:themeColor="text1"/>
                <w:sz w:val="20"/>
                <w:szCs w:val="20"/>
              </w:rPr>
              <w:t>,</w:t>
            </w:r>
            <w:r w:rsidR="001B0623" w:rsidRPr="00831A3F">
              <w:rPr>
                <w:rFonts w:ascii="Arial" w:hAnsi="Arial" w:cs="Arial"/>
                <w:color w:val="000000" w:themeColor="text1"/>
                <w:sz w:val="20"/>
                <w:szCs w:val="20"/>
              </w:rPr>
              <w:t xml:space="preserve"> and companies</w:t>
            </w:r>
            <w:r w:rsidRPr="00831A3F">
              <w:rPr>
                <w:rFonts w:ascii="Arial" w:hAnsi="Arial" w:cs="Arial"/>
                <w:color w:val="000000" w:themeColor="text1"/>
                <w:sz w:val="20"/>
                <w:szCs w:val="20"/>
              </w:rPr>
              <w:t xml:space="preserve"> have house styles </w:t>
            </w:r>
            <w:r w:rsidR="001B0623" w:rsidRPr="00831A3F">
              <w:rPr>
                <w:rFonts w:ascii="Arial" w:hAnsi="Arial" w:cs="Arial"/>
                <w:color w:val="000000" w:themeColor="text1"/>
                <w:sz w:val="20"/>
                <w:szCs w:val="20"/>
              </w:rPr>
              <w:t>and rules</w:t>
            </w:r>
            <w:r w:rsidRPr="00831A3F">
              <w:rPr>
                <w:rFonts w:ascii="Arial" w:hAnsi="Arial" w:cs="Arial"/>
                <w:color w:val="000000" w:themeColor="text1"/>
                <w:sz w:val="20"/>
                <w:szCs w:val="20"/>
              </w:rPr>
              <w:t xml:space="preserve"> which must be followed to present the image the company wants to convey. Presentation</w:t>
            </w:r>
            <w:r w:rsidR="00F861D7" w:rsidRPr="00831A3F">
              <w:rPr>
                <w:rFonts w:ascii="Arial" w:hAnsi="Arial" w:cs="Arial"/>
                <w:color w:val="000000" w:themeColor="text1"/>
                <w:sz w:val="20"/>
                <w:szCs w:val="20"/>
              </w:rPr>
              <w:t>, grammar</w:t>
            </w:r>
            <w:r w:rsidR="001B0623" w:rsidRPr="00831A3F">
              <w:rPr>
                <w:rFonts w:ascii="Arial" w:hAnsi="Arial" w:cs="Arial"/>
                <w:color w:val="000000" w:themeColor="text1"/>
                <w:sz w:val="20"/>
                <w:szCs w:val="20"/>
              </w:rPr>
              <w:t>, good</w:t>
            </w:r>
            <w:r w:rsidRPr="00831A3F">
              <w:rPr>
                <w:rFonts w:ascii="Arial" w:hAnsi="Arial" w:cs="Arial"/>
                <w:color w:val="000000" w:themeColor="text1"/>
                <w:sz w:val="20"/>
                <w:szCs w:val="20"/>
              </w:rPr>
              <w:t xml:space="preserve"> spelling and punctuation are an important part </w:t>
            </w:r>
            <w:r w:rsidR="001B0623" w:rsidRPr="00831A3F">
              <w:rPr>
                <w:rFonts w:ascii="Arial" w:hAnsi="Arial" w:cs="Arial"/>
                <w:color w:val="000000" w:themeColor="text1"/>
                <w:sz w:val="20"/>
                <w:szCs w:val="20"/>
              </w:rPr>
              <w:t>of creating</w:t>
            </w:r>
            <w:r w:rsidRPr="00831A3F">
              <w:rPr>
                <w:rFonts w:ascii="Arial" w:hAnsi="Arial" w:cs="Arial"/>
                <w:color w:val="000000" w:themeColor="text1"/>
                <w:sz w:val="20"/>
                <w:szCs w:val="20"/>
              </w:rPr>
              <w:t xml:space="preserve"> this image</w:t>
            </w:r>
            <w:r w:rsidR="001B0623">
              <w:rPr>
                <w:rFonts w:ascii="Arial" w:hAnsi="Arial" w:cs="Arial"/>
                <w:color w:val="000000" w:themeColor="text1"/>
                <w:sz w:val="20"/>
                <w:szCs w:val="20"/>
              </w:rPr>
              <w:t>.</w:t>
            </w:r>
          </w:p>
          <w:p w14:paraId="72BF3FEC" w14:textId="77777777" w:rsidR="00A125B4" w:rsidRPr="00831A3F" w:rsidRDefault="00A125B4" w:rsidP="00242CCF">
            <w:pPr>
              <w:rPr>
                <w:rFonts w:ascii="Arial" w:hAnsi="Arial" w:cs="Arial"/>
                <w:color w:val="000000" w:themeColor="text1"/>
                <w:sz w:val="20"/>
                <w:szCs w:val="20"/>
              </w:rPr>
            </w:pPr>
          </w:p>
        </w:tc>
      </w:tr>
      <w:tr w:rsidR="00A125B4" w:rsidRPr="00831A3F" w14:paraId="7D5EE1F4" w14:textId="77777777" w:rsidTr="009C44B6">
        <w:trPr>
          <w:trHeight w:val="2683"/>
        </w:trPr>
        <w:tc>
          <w:tcPr>
            <w:tcW w:w="2249" w:type="dxa"/>
            <w:vMerge/>
          </w:tcPr>
          <w:p w14:paraId="701D1852" w14:textId="77777777" w:rsidR="00A125B4" w:rsidRPr="00831A3F" w:rsidRDefault="00A125B4" w:rsidP="00242CCF">
            <w:pPr>
              <w:rPr>
                <w:rFonts w:ascii="Arial" w:hAnsi="Arial" w:cs="Arial"/>
                <w:color w:val="000000" w:themeColor="text1"/>
                <w:sz w:val="20"/>
                <w:szCs w:val="20"/>
              </w:rPr>
            </w:pPr>
          </w:p>
        </w:tc>
        <w:tc>
          <w:tcPr>
            <w:tcW w:w="3685" w:type="dxa"/>
            <w:vMerge/>
          </w:tcPr>
          <w:p w14:paraId="273AEB71" w14:textId="77777777" w:rsidR="00A125B4" w:rsidRPr="00831A3F" w:rsidRDefault="00A125B4" w:rsidP="00242CCF">
            <w:pPr>
              <w:ind w:right="432"/>
              <w:rPr>
                <w:rFonts w:ascii="Arial" w:hAnsi="Arial" w:cs="Arial"/>
                <w:color w:val="000000" w:themeColor="text1"/>
                <w:spacing w:val="-4"/>
                <w:sz w:val="20"/>
                <w:szCs w:val="20"/>
              </w:rPr>
            </w:pPr>
          </w:p>
        </w:tc>
        <w:tc>
          <w:tcPr>
            <w:tcW w:w="7938" w:type="dxa"/>
          </w:tcPr>
          <w:p w14:paraId="1A670606" w14:textId="77777777" w:rsidR="00A125B4" w:rsidRPr="00831A3F" w:rsidRDefault="00A125B4" w:rsidP="00242CCF">
            <w:pPr>
              <w:rPr>
                <w:rFonts w:ascii="Arial" w:hAnsi="Arial" w:cs="Arial"/>
                <w:color w:val="000000" w:themeColor="text1"/>
                <w:sz w:val="20"/>
                <w:szCs w:val="20"/>
              </w:rPr>
            </w:pPr>
            <w:r w:rsidRPr="00831A3F">
              <w:rPr>
                <w:rFonts w:ascii="Arial" w:hAnsi="Arial" w:cs="Arial"/>
                <w:i/>
                <w:color w:val="000000" w:themeColor="text1"/>
                <w:sz w:val="20"/>
                <w:szCs w:val="20"/>
              </w:rPr>
              <w:t>In this criterion the learner is required to</w:t>
            </w:r>
            <w:r w:rsidR="00FB117B" w:rsidRPr="00831A3F">
              <w:rPr>
                <w:rFonts w:ascii="Arial" w:hAnsi="Arial" w:cs="Arial"/>
                <w:i/>
                <w:color w:val="000000" w:themeColor="text1"/>
                <w:sz w:val="20"/>
                <w:szCs w:val="20"/>
              </w:rPr>
              <w:t xml:space="preserve"> use correct grammar, spelling and punctuations in the written communications presented under 3.2.  Accepted business </w:t>
            </w:r>
            <w:r w:rsidR="00110493" w:rsidRPr="00831A3F">
              <w:rPr>
                <w:rFonts w:ascii="Arial" w:hAnsi="Arial" w:cs="Arial"/>
                <w:i/>
                <w:color w:val="000000" w:themeColor="text1"/>
                <w:sz w:val="20"/>
                <w:szCs w:val="20"/>
              </w:rPr>
              <w:t>communication principles and formats should be</w:t>
            </w:r>
            <w:r w:rsidR="00F861D7" w:rsidRPr="00831A3F">
              <w:rPr>
                <w:rFonts w:ascii="Arial" w:hAnsi="Arial" w:cs="Arial"/>
                <w:i/>
                <w:color w:val="000000" w:themeColor="text1"/>
                <w:sz w:val="20"/>
                <w:szCs w:val="20"/>
              </w:rPr>
              <w:t xml:space="preserve"> appropriately</w:t>
            </w:r>
            <w:r w:rsidR="00110493" w:rsidRPr="00831A3F">
              <w:rPr>
                <w:rFonts w:ascii="Arial" w:hAnsi="Arial" w:cs="Arial"/>
                <w:i/>
                <w:color w:val="000000" w:themeColor="text1"/>
                <w:sz w:val="20"/>
                <w:szCs w:val="20"/>
              </w:rPr>
              <w:t xml:space="preserve"> used</w:t>
            </w:r>
            <w:r w:rsidR="001B0623">
              <w:rPr>
                <w:rFonts w:ascii="Arial" w:hAnsi="Arial" w:cs="Arial"/>
                <w:i/>
                <w:color w:val="000000" w:themeColor="text1"/>
                <w:sz w:val="20"/>
                <w:szCs w:val="20"/>
              </w:rPr>
              <w:t>.</w:t>
            </w:r>
          </w:p>
        </w:tc>
      </w:tr>
      <w:tr w:rsidR="00A125B4" w:rsidRPr="00831A3F" w14:paraId="2AD79B44" w14:textId="77777777" w:rsidTr="009C44B6">
        <w:trPr>
          <w:trHeight w:val="2683"/>
        </w:trPr>
        <w:tc>
          <w:tcPr>
            <w:tcW w:w="2249" w:type="dxa"/>
            <w:vMerge/>
          </w:tcPr>
          <w:p w14:paraId="3C0F3C4F" w14:textId="77777777" w:rsidR="00A125B4" w:rsidRPr="00831A3F" w:rsidRDefault="00A125B4" w:rsidP="00242CCF">
            <w:pPr>
              <w:rPr>
                <w:rFonts w:ascii="Arial" w:hAnsi="Arial" w:cs="Arial"/>
                <w:color w:val="000000" w:themeColor="text1"/>
                <w:sz w:val="20"/>
                <w:szCs w:val="20"/>
              </w:rPr>
            </w:pPr>
          </w:p>
        </w:tc>
        <w:tc>
          <w:tcPr>
            <w:tcW w:w="3685" w:type="dxa"/>
            <w:vMerge w:val="restart"/>
            <w:tcBorders>
              <w:top w:val="single" w:sz="4" w:space="0" w:color="auto"/>
            </w:tcBorders>
          </w:tcPr>
          <w:p w14:paraId="2F89877B" w14:textId="77777777" w:rsidR="00A125B4" w:rsidRPr="00831A3F" w:rsidRDefault="00A125B4" w:rsidP="00242CCF">
            <w:pPr>
              <w:ind w:right="432"/>
              <w:rPr>
                <w:rFonts w:ascii="Arial" w:hAnsi="Arial" w:cs="Arial"/>
                <w:color w:val="000000" w:themeColor="text1"/>
                <w:spacing w:val="-4"/>
                <w:sz w:val="20"/>
                <w:szCs w:val="20"/>
              </w:rPr>
            </w:pPr>
            <w:r w:rsidRPr="00831A3F">
              <w:rPr>
                <w:rFonts w:ascii="Arial" w:hAnsi="Arial" w:cs="Arial"/>
                <w:color w:val="000000" w:themeColor="text1"/>
                <w:spacing w:val="-4"/>
                <w:sz w:val="20"/>
                <w:szCs w:val="20"/>
              </w:rPr>
              <w:t>3.5</w:t>
            </w:r>
            <w:r w:rsidR="00C14F73" w:rsidRPr="00831A3F">
              <w:rPr>
                <w:rFonts w:ascii="Arial" w:hAnsi="Arial" w:cs="Arial"/>
                <w:color w:val="000000" w:themeColor="text1"/>
                <w:spacing w:val="-4"/>
                <w:sz w:val="20"/>
                <w:szCs w:val="20"/>
              </w:rPr>
              <w:t xml:space="preserve"> Justify opinions and conclusions with evidence</w:t>
            </w:r>
          </w:p>
        </w:tc>
        <w:tc>
          <w:tcPr>
            <w:tcW w:w="7938" w:type="dxa"/>
          </w:tcPr>
          <w:p w14:paraId="4A1F38EC" w14:textId="77777777" w:rsidR="00A125B4" w:rsidRPr="00831A3F" w:rsidRDefault="00110493" w:rsidP="00242CCF">
            <w:pPr>
              <w:rPr>
                <w:rFonts w:ascii="Arial" w:hAnsi="Arial" w:cs="Arial"/>
                <w:color w:val="000000" w:themeColor="text1"/>
                <w:sz w:val="20"/>
                <w:szCs w:val="20"/>
              </w:rPr>
            </w:pPr>
            <w:r w:rsidRPr="00831A3F">
              <w:rPr>
                <w:rFonts w:ascii="Arial" w:hAnsi="Arial" w:cs="Arial"/>
                <w:color w:val="000000" w:themeColor="text1"/>
                <w:sz w:val="20"/>
                <w:szCs w:val="20"/>
              </w:rPr>
              <w:t xml:space="preserve">Written business communication that is intended to persuade the receiver to accept the communicator’s opinions and conclusions should be based on sound information that is clearly and logically presented. Conclusions should be supported by arguments based on facts </w:t>
            </w:r>
            <w:r w:rsidR="001B0623" w:rsidRPr="00831A3F">
              <w:rPr>
                <w:rFonts w:ascii="Arial" w:hAnsi="Arial" w:cs="Arial"/>
                <w:color w:val="000000" w:themeColor="text1"/>
                <w:sz w:val="20"/>
                <w:szCs w:val="20"/>
              </w:rPr>
              <w:t>and should</w:t>
            </w:r>
            <w:r w:rsidRPr="00831A3F">
              <w:rPr>
                <w:rFonts w:ascii="Arial" w:hAnsi="Arial" w:cs="Arial"/>
                <w:color w:val="000000" w:themeColor="text1"/>
                <w:sz w:val="20"/>
                <w:szCs w:val="20"/>
              </w:rPr>
              <w:t xml:space="preserve"> show objectivity. </w:t>
            </w:r>
          </w:p>
        </w:tc>
      </w:tr>
      <w:tr w:rsidR="00A125B4" w:rsidRPr="00831A3F" w14:paraId="62F7E845" w14:textId="77777777" w:rsidTr="009C44B6">
        <w:trPr>
          <w:trHeight w:val="2683"/>
        </w:trPr>
        <w:tc>
          <w:tcPr>
            <w:tcW w:w="2249" w:type="dxa"/>
            <w:vMerge/>
          </w:tcPr>
          <w:p w14:paraId="2C6C37E7" w14:textId="77777777" w:rsidR="00A125B4" w:rsidRPr="00831A3F" w:rsidRDefault="00A125B4" w:rsidP="00242CCF">
            <w:pPr>
              <w:rPr>
                <w:rFonts w:ascii="Arial" w:hAnsi="Arial" w:cs="Arial"/>
                <w:color w:val="000000" w:themeColor="text1"/>
                <w:sz w:val="20"/>
                <w:szCs w:val="20"/>
              </w:rPr>
            </w:pPr>
          </w:p>
        </w:tc>
        <w:tc>
          <w:tcPr>
            <w:tcW w:w="3685" w:type="dxa"/>
            <w:vMerge/>
          </w:tcPr>
          <w:p w14:paraId="4EA9553C" w14:textId="77777777" w:rsidR="00A125B4" w:rsidRPr="00831A3F" w:rsidRDefault="00A125B4" w:rsidP="00242CCF">
            <w:pPr>
              <w:ind w:right="432"/>
              <w:rPr>
                <w:rFonts w:ascii="Arial" w:hAnsi="Arial" w:cs="Arial"/>
                <w:color w:val="000000" w:themeColor="text1"/>
                <w:spacing w:val="-4"/>
                <w:sz w:val="20"/>
                <w:szCs w:val="20"/>
              </w:rPr>
            </w:pPr>
          </w:p>
        </w:tc>
        <w:tc>
          <w:tcPr>
            <w:tcW w:w="7938" w:type="dxa"/>
          </w:tcPr>
          <w:p w14:paraId="5137C11A" w14:textId="77777777" w:rsidR="00A125B4" w:rsidRPr="00831A3F" w:rsidRDefault="00A125B4" w:rsidP="00242CCF">
            <w:pPr>
              <w:rPr>
                <w:rFonts w:ascii="Arial" w:hAnsi="Arial" w:cs="Arial"/>
                <w:color w:val="000000" w:themeColor="text1"/>
                <w:sz w:val="20"/>
                <w:szCs w:val="20"/>
              </w:rPr>
            </w:pPr>
            <w:r w:rsidRPr="00831A3F">
              <w:rPr>
                <w:rFonts w:ascii="Arial" w:hAnsi="Arial" w:cs="Arial"/>
                <w:i/>
                <w:color w:val="000000" w:themeColor="text1"/>
                <w:sz w:val="20"/>
                <w:szCs w:val="20"/>
              </w:rPr>
              <w:t>In this criterion the learner is required to</w:t>
            </w:r>
            <w:r w:rsidR="00110493" w:rsidRPr="00831A3F">
              <w:rPr>
                <w:rFonts w:ascii="Arial" w:hAnsi="Arial" w:cs="Arial"/>
                <w:i/>
                <w:color w:val="000000" w:themeColor="text1"/>
                <w:sz w:val="20"/>
                <w:szCs w:val="20"/>
              </w:rPr>
              <w:t xml:space="preserve"> indicate how the opinions and conclusions drawn in an example of their own written communication are justified and supp</w:t>
            </w:r>
            <w:r w:rsidR="004E03CA" w:rsidRPr="00831A3F">
              <w:rPr>
                <w:rFonts w:ascii="Arial" w:hAnsi="Arial" w:cs="Arial"/>
                <w:i/>
                <w:color w:val="000000" w:themeColor="text1"/>
                <w:sz w:val="20"/>
                <w:szCs w:val="20"/>
              </w:rPr>
              <w:t>orted by valid evidence</w:t>
            </w:r>
            <w:r w:rsidR="001B0623">
              <w:rPr>
                <w:rFonts w:ascii="Arial" w:hAnsi="Arial" w:cs="Arial"/>
                <w:i/>
                <w:color w:val="000000" w:themeColor="text1"/>
                <w:sz w:val="20"/>
                <w:szCs w:val="20"/>
              </w:rPr>
              <w:t>.</w:t>
            </w:r>
          </w:p>
        </w:tc>
      </w:tr>
    </w:tbl>
    <w:p w14:paraId="5B96997F" w14:textId="77777777" w:rsidR="008A39AD" w:rsidRPr="00831A3F" w:rsidRDefault="008A39AD" w:rsidP="00242CCF">
      <w:pPr>
        <w:spacing w:after="0" w:line="240" w:lineRule="auto"/>
        <w:rPr>
          <w:rFonts w:ascii="Arial" w:hAnsi="Arial" w:cs="Arial"/>
          <w:color w:val="000000" w:themeColor="text1"/>
          <w:sz w:val="20"/>
          <w:szCs w:val="20"/>
        </w:rPr>
      </w:pPr>
    </w:p>
    <w:sectPr w:rsidR="008A39AD" w:rsidRPr="00831A3F" w:rsidSect="0080569F">
      <w:headerReference w:type="default" r:id="rId11"/>
      <w:footerReference w:type="default" r:id="rId12"/>
      <w:pgSz w:w="15840" w:h="12240" w:orient="landscape"/>
      <w:pgMar w:top="618" w:right="1440" w:bottom="1440" w:left="1440" w:header="0" w:footer="3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7A8D6" w14:textId="77777777" w:rsidR="00137398" w:rsidRDefault="00137398" w:rsidP="00680E2E">
      <w:pPr>
        <w:spacing w:after="0" w:line="240" w:lineRule="auto"/>
      </w:pPr>
      <w:r>
        <w:separator/>
      </w:r>
    </w:p>
  </w:endnote>
  <w:endnote w:type="continuationSeparator" w:id="0">
    <w:p w14:paraId="2698B690" w14:textId="77777777" w:rsidR="00137398" w:rsidRDefault="00137398"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944343874"/>
      <w:docPartObj>
        <w:docPartGallery w:val="Page Numbers (Bottom of Page)"/>
        <w:docPartUnique/>
      </w:docPartObj>
    </w:sdtPr>
    <w:sdtEndPr>
      <w:rPr>
        <w:noProof/>
      </w:rPr>
    </w:sdtEndPr>
    <w:sdtContent>
      <w:p w14:paraId="0775F933" w14:textId="77777777" w:rsidR="00E26B9F" w:rsidRPr="00073DE1" w:rsidRDefault="00E26B9F" w:rsidP="00E26B9F">
        <w:pPr>
          <w:pStyle w:val="Footer"/>
          <w:rPr>
            <w:rFonts w:ascii="Arial" w:hAnsi="Arial" w:cs="Arial"/>
            <w:sz w:val="20"/>
            <w:szCs w:val="20"/>
          </w:rPr>
        </w:pPr>
        <w:r w:rsidRPr="00073DE1">
          <w:rPr>
            <w:rFonts w:ascii="Arial" w:hAnsi="Arial" w:cs="Arial"/>
            <w:sz w:val="20"/>
            <w:szCs w:val="20"/>
          </w:rPr>
          <w:t xml:space="preserve">Awarded by City &amp; Guilds </w:t>
        </w:r>
      </w:p>
      <w:p w14:paraId="39433B86" w14:textId="23AE1819" w:rsidR="00E26B9F" w:rsidRPr="00073DE1" w:rsidRDefault="00E26B9F" w:rsidP="00E26B9F">
        <w:pPr>
          <w:pStyle w:val="NoSpacing"/>
          <w:rPr>
            <w:rFonts w:ascii="Arial" w:hAnsi="Arial" w:cs="Arial"/>
            <w:b/>
            <w:sz w:val="20"/>
            <w:szCs w:val="20"/>
          </w:rPr>
        </w:pPr>
        <w:r w:rsidRPr="00073DE1">
          <w:rPr>
            <w:rFonts w:ascii="Arial" w:hAnsi="Arial" w:cs="Arial"/>
            <w:w w:val="105"/>
            <w:sz w:val="20"/>
            <w:szCs w:val="20"/>
          </w:rPr>
          <w:t xml:space="preserve">M&amp;L </w:t>
        </w:r>
        <w:r w:rsidRPr="00073DE1">
          <w:rPr>
            <w:rFonts w:ascii="Arial" w:hAnsi="Arial" w:cs="Arial"/>
            <w:sz w:val="20"/>
            <w:szCs w:val="20"/>
          </w:rPr>
          <w:t>4 Communicate work-related information</w:t>
        </w:r>
      </w:p>
      <w:p w14:paraId="0CCE5898" w14:textId="2628AE6E" w:rsidR="00E26B9F" w:rsidRPr="00073DE1" w:rsidRDefault="00E26B9F" w:rsidP="00E26B9F">
        <w:pPr>
          <w:pStyle w:val="Footer"/>
          <w:rPr>
            <w:rFonts w:ascii="Arial" w:hAnsi="Arial" w:cs="Arial"/>
            <w:sz w:val="20"/>
            <w:szCs w:val="20"/>
          </w:rPr>
        </w:pPr>
        <w:r w:rsidRPr="00073DE1">
          <w:rPr>
            <w:rFonts w:ascii="Arial" w:hAnsi="Arial" w:cs="Arial"/>
            <w:sz w:val="20"/>
            <w:szCs w:val="20"/>
          </w:rPr>
          <w:t xml:space="preserve">Version 1.0 (February 2016) </w:t>
        </w:r>
        <w:r w:rsidRPr="00073DE1">
          <w:rPr>
            <w:rFonts w:ascii="Arial" w:hAnsi="Arial" w:cs="Arial"/>
            <w:sz w:val="20"/>
            <w:szCs w:val="20"/>
          </w:rPr>
          <w:tab/>
        </w:r>
        <w:r w:rsidRPr="00073DE1">
          <w:rPr>
            <w:rFonts w:ascii="Arial" w:hAnsi="Arial" w:cs="Arial"/>
            <w:sz w:val="20"/>
            <w:szCs w:val="20"/>
          </w:rPr>
          <w:tab/>
        </w:r>
        <w:r w:rsidRPr="00073DE1">
          <w:rPr>
            <w:rFonts w:ascii="Arial" w:hAnsi="Arial" w:cs="Arial"/>
            <w:sz w:val="20"/>
            <w:szCs w:val="20"/>
          </w:rPr>
          <w:tab/>
        </w:r>
        <w:r w:rsidRPr="00073DE1">
          <w:rPr>
            <w:rFonts w:ascii="Arial" w:hAnsi="Arial" w:cs="Arial"/>
            <w:sz w:val="20"/>
            <w:szCs w:val="20"/>
          </w:rPr>
          <w:tab/>
        </w:r>
        <w:r w:rsidRPr="00073DE1">
          <w:rPr>
            <w:rFonts w:ascii="Arial" w:hAnsi="Arial" w:cs="Arial"/>
            <w:sz w:val="20"/>
            <w:szCs w:val="20"/>
          </w:rPr>
          <w:tab/>
        </w:r>
        <w:r w:rsidRPr="00073DE1">
          <w:rPr>
            <w:rFonts w:ascii="Arial" w:hAnsi="Arial" w:cs="Arial"/>
            <w:sz w:val="20"/>
            <w:szCs w:val="20"/>
          </w:rPr>
          <w:tab/>
        </w:r>
        <w:r w:rsidRPr="00073DE1">
          <w:rPr>
            <w:rFonts w:ascii="Arial" w:hAnsi="Arial" w:cs="Arial"/>
            <w:sz w:val="20"/>
            <w:szCs w:val="20"/>
          </w:rPr>
          <w:fldChar w:fldCharType="begin"/>
        </w:r>
        <w:r w:rsidRPr="00073DE1">
          <w:rPr>
            <w:rFonts w:ascii="Arial" w:hAnsi="Arial" w:cs="Arial"/>
            <w:sz w:val="20"/>
            <w:szCs w:val="20"/>
          </w:rPr>
          <w:instrText xml:space="preserve"> PAGE   \* MERGEFORMAT </w:instrText>
        </w:r>
        <w:r w:rsidRPr="00073DE1">
          <w:rPr>
            <w:rFonts w:ascii="Arial" w:hAnsi="Arial" w:cs="Arial"/>
            <w:sz w:val="20"/>
            <w:szCs w:val="20"/>
          </w:rPr>
          <w:fldChar w:fldCharType="separate"/>
        </w:r>
        <w:r w:rsidR="00E8665E">
          <w:rPr>
            <w:rFonts w:ascii="Arial" w:hAnsi="Arial" w:cs="Arial"/>
            <w:noProof/>
            <w:sz w:val="20"/>
            <w:szCs w:val="20"/>
          </w:rPr>
          <w:t>8</w:t>
        </w:r>
        <w:r w:rsidRPr="00073DE1">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BF23" w14:textId="77777777" w:rsidR="00137398" w:rsidRDefault="00137398" w:rsidP="00680E2E">
      <w:pPr>
        <w:spacing w:after="0" w:line="240" w:lineRule="auto"/>
      </w:pPr>
      <w:r>
        <w:separator/>
      </w:r>
    </w:p>
  </w:footnote>
  <w:footnote w:type="continuationSeparator" w:id="0">
    <w:p w14:paraId="4805BBD8" w14:textId="77777777" w:rsidR="00137398" w:rsidRDefault="00137398"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25DE7" w14:textId="7A8A66AF" w:rsidR="00E26B9F" w:rsidRDefault="00E8665E" w:rsidP="00E8665E">
    <w:pPr>
      <w:pStyle w:val="Header"/>
      <w:jc w:val="right"/>
    </w:pPr>
    <w:r>
      <w:rPr>
        <w:noProof/>
        <w:lang w:val="en-GB" w:eastAsia="en-GB"/>
      </w:rPr>
      <w:drawing>
        <wp:inline distT="0" distB="0" distL="0" distR="0" wp14:anchorId="6E67F275" wp14:editId="786E7ECE">
          <wp:extent cx="975360" cy="579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A7AF9"/>
    <w:multiLevelType w:val="hybridMultilevel"/>
    <w:tmpl w:val="1016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5" w15:restartNumberingAfterBreak="0">
    <w:nsid w:val="3CFF358F"/>
    <w:multiLevelType w:val="hybridMultilevel"/>
    <w:tmpl w:val="EE2CCC6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3085E"/>
    <w:multiLevelType w:val="hybridMultilevel"/>
    <w:tmpl w:val="5BFC583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5F1C7D8C"/>
    <w:multiLevelType w:val="hybridMultilevel"/>
    <w:tmpl w:val="7056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957DA"/>
    <w:multiLevelType w:val="hybridMultilevel"/>
    <w:tmpl w:val="3CD0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22AF0"/>
    <w:multiLevelType w:val="hybridMultilevel"/>
    <w:tmpl w:val="FCAAA6E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7"/>
  </w:num>
  <w:num w:numId="4">
    <w:abstractNumId w:val="8"/>
  </w:num>
  <w:num w:numId="5">
    <w:abstractNumId w:val="23"/>
  </w:num>
  <w:num w:numId="6">
    <w:abstractNumId w:val="16"/>
  </w:num>
  <w:num w:numId="7">
    <w:abstractNumId w:val="0"/>
  </w:num>
  <w:num w:numId="8">
    <w:abstractNumId w:val="7"/>
  </w:num>
  <w:num w:numId="9">
    <w:abstractNumId w:val="9"/>
  </w:num>
  <w:num w:numId="10">
    <w:abstractNumId w:val="28"/>
  </w:num>
  <w:num w:numId="11">
    <w:abstractNumId w:val="10"/>
  </w:num>
  <w:num w:numId="12">
    <w:abstractNumId w:val="19"/>
  </w:num>
  <w:num w:numId="13">
    <w:abstractNumId w:val="1"/>
  </w:num>
  <w:num w:numId="14">
    <w:abstractNumId w:val="6"/>
  </w:num>
  <w:num w:numId="15">
    <w:abstractNumId w:val="18"/>
  </w:num>
  <w:num w:numId="16">
    <w:abstractNumId w:val="25"/>
  </w:num>
  <w:num w:numId="17">
    <w:abstractNumId w:val="3"/>
  </w:num>
  <w:num w:numId="18">
    <w:abstractNumId w:val="24"/>
  </w:num>
  <w:num w:numId="19">
    <w:abstractNumId w:val="5"/>
  </w:num>
  <w:num w:numId="20">
    <w:abstractNumId w:val="27"/>
  </w:num>
  <w:num w:numId="21">
    <w:abstractNumId w:val="30"/>
  </w:num>
  <w:num w:numId="22">
    <w:abstractNumId w:val="14"/>
  </w:num>
  <w:num w:numId="23">
    <w:abstractNumId w:val="2"/>
  </w:num>
  <w:num w:numId="24">
    <w:abstractNumId w:val="12"/>
  </w:num>
  <w:num w:numId="25">
    <w:abstractNumId w:val="13"/>
  </w:num>
  <w:num w:numId="26">
    <w:abstractNumId w:val="26"/>
  </w:num>
  <w:num w:numId="27">
    <w:abstractNumId w:val="4"/>
  </w:num>
  <w:num w:numId="28">
    <w:abstractNumId w:val="15"/>
  </w:num>
  <w:num w:numId="29">
    <w:abstractNumId w:val="20"/>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13900"/>
    <w:rsid w:val="00041571"/>
    <w:rsid w:val="00044CA4"/>
    <w:rsid w:val="00067590"/>
    <w:rsid w:val="00071D5E"/>
    <w:rsid w:val="00073398"/>
    <w:rsid w:val="00073A5B"/>
    <w:rsid w:val="00073DE1"/>
    <w:rsid w:val="00094874"/>
    <w:rsid w:val="0009576C"/>
    <w:rsid w:val="00097B57"/>
    <w:rsid w:val="000A0DF4"/>
    <w:rsid w:val="000A3041"/>
    <w:rsid w:val="000A4AF3"/>
    <w:rsid w:val="000A599B"/>
    <w:rsid w:val="000B0E08"/>
    <w:rsid w:val="000D0C54"/>
    <w:rsid w:val="000D100F"/>
    <w:rsid w:val="000D7843"/>
    <w:rsid w:val="000F7B67"/>
    <w:rsid w:val="00102D95"/>
    <w:rsid w:val="00110493"/>
    <w:rsid w:val="00117BFB"/>
    <w:rsid w:val="001209B4"/>
    <w:rsid w:val="00136457"/>
    <w:rsid w:val="00137398"/>
    <w:rsid w:val="00150361"/>
    <w:rsid w:val="00151D30"/>
    <w:rsid w:val="00170CBC"/>
    <w:rsid w:val="00171B56"/>
    <w:rsid w:val="00173291"/>
    <w:rsid w:val="00173611"/>
    <w:rsid w:val="00174C3B"/>
    <w:rsid w:val="00177B42"/>
    <w:rsid w:val="0018581B"/>
    <w:rsid w:val="0018646D"/>
    <w:rsid w:val="00187563"/>
    <w:rsid w:val="00192AF9"/>
    <w:rsid w:val="001B0623"/>
    <w:rsid w:val="001B224A"/>
    <w:rsid w:val="001B3D4B"/>
    <w:rsid w:val="001B76D0"/>
    <w:rsid w:val="001C1EC5"/>
    <w:rsid w:val="001D4C91"/>
    <w:rsid w:val="001E01E6"/>
    <w:rsid w:val="001E174A"/>
    <w:rsid w:val="001E6D59"/>
    <w:rsid w:val="00202B0D"/>
    <w:rsid w:val="002227F9"/>
    <w:rsid w:val="00242CCF"/>
    <w:rsid w:val="00244BE4"/>
    <w:rsid w:val="00257A5D"/>
    <w:rsid w:val="00280499"/>
    <w:rsid w:val="0028269E"/>
    <w:rsid w:val="002900C4"/>
    <w:rsid w:val="002A73C4"/>
    <w:rsid w:val="002A7CF0"/>
    <w:rsid w:val="002C59A2"/>
    <w:rsid w:val="002C7DB5"/>
    <w:rsid w:val="002D3D18"/>
    <w:rsid w:val="002E2532"/>
    <w:rsid w:val="002E2F1E"/>
    <w:rsid w:val="002E3736"/>
    <w:rsid w:val="003076F0"/>
    <w:rsid w:val="00314581"/>
    <w:rsid w:val="00315FFC"/>
    <w:rsid w:val="00322343"/>
    <w:rsid w:val="00325C13"/>
    <w:rsid w:val="00343EEC"/>
    <w:rsid w:val="003561D4"/>
    <w:rsid w:val="00357C8A"/>
    <w:rsid w:val="003724DC"/>
    <w:rsid w:val="0039062B"/>
    <w:rsid w:val="00391D0E"/>
    <w:rsid w:val="0039621E"/>
    <w:rsid w:val="00397EBE"/>
    <w:rsid w:val="003A3CE4"/>
    <w:rsid w:val="003B64E1"/>
    <w:rsid w:val="003B6C45"/>
    <w:rsid w:val="003C0833"/>
    <w:rsid w:val="003D0628"/>
    <w:rsid w:val="003D465B"/>
    <w:rsid w:val="003F0D2F"/>
    <w:rsid w:val="003F61F2"/>
    <w:rsid w:val="00411C14"/>
    <w:rsid w:val="0041533E"/>
    <w:rsid w:val="0042466D"/>
    <w:rsid w:val="004257AF"/>
    <w:rsid w:val="0042635E"/>
    <w:rsid w:val="00435967"/>
    <w:rsid w:val="00437418"/>
    <w:rsid w:val="004379BD"/>
    <w:rsid w:val="00437D70"/>
    <w:rsid w:val="004459A1"/>
    <w:rsid w:val="00450419"/>
    <w:rsid w:val="00452935"/>
    <w:rsid w:val="00464853"/>
    <w:rsid w:val="00467194"/>
    <w:rsid w:val="004719C9"/>
    <w:rsid w:val="0047588C"/>
    <w:rsid w:val="00480A5F"/>
    <w:rsid w:val="00485E46"/>
    <w:rsid w:val="00491F9B"/>
    <w:rsid w:val="004953B3"/>
    <w:rsid w:val="004961BC"/>
    <w:rsid w:val="004A7776"/>
    <w:rsid w:val="004C5ECD"/>
    <w:rsid w:val="004D16EA"/>
    <w:rsid w:val="004D3021"/>
    <w:rsid w:val="004D5588"/>
    <w:rsid w:val="004E03CA"/>
    <w:rsid w:val="004E253C"/>
    <w:rsid w:val="004E3C12"/>
    <w:rsid w:val="004F2E22"/>
    <w:rsid w:val="00502376"/>
    <w:rsid w:val="00502BB5"/>
    <w:rsid w:val="00510848"/>
    <w:rsid w:val="0051407B"/>
    <w:rsid w:val="00522789"/>
    <w:rsid w:val="005351C0"/>
    <w:rsid w:val="00543EBE"/>
    <w:rsid w:val="00545568"/>
    <w:rsid w:val="00556653"/>
    <w:rsid w:val="00564F5E"/>
    <w:rsid w:val="00580308"/>
    <w:rsid w:val="00583AFD"/>
    <w:rsid w:val="005B19B4"/>
    <w:rsid w:val="005B3858"/>
    <w:rsid w:val="005C3EBE"/>
    <w:rsid w:val="005C53D9"/>
    <w:rsid w:val="005D4F7E"/>
    <w:rsid w:val="005F0BEC"/>
    <w:rsid w:val="005F1647"/>
    <w:rsid w:val="005F4E18"/>
    <w:rsid w:val="005F63EF"/>
    <w:rsid w:val="006138CD"/>
    <w:rsid w:val="00617926"/>
    <w:rsid w:val="00631D41"/>
    <w:rsid w:val="0063360B"/>
    <w:rsid w:val="00635D28"/>
    <w:rsid w:val="006475C6"/>
    <w:rsid w:val="00651AC8"/>
    <w:rsid w:val="00651C2C"/>
    <w:rsid w:val="00653275"/>
    <w:rsid w:val="006535A1"/>
    <w:rsid w:val="006706A6"/>
    <w:rsid w:val="0067293A"/>
    <w:rsid w:val="00680E2E"/>
    <w:rsid w:val="0068621B"/>
    <w:rsid w:val="006963F9"/>
    <w:rsid w:val="00696A36"/>
    <w:rsid w:val="006A6595"/>
    <w:rsid w:val="006B0399"/>
    <w:rsid w:val="006B2278"/>
    <w:rsid w:val="006C61CF"/>
    <w:rsid w:val="006D1212"/>
    <w:rsid w:val="006E1372"/>
    <w:rsid w:val="006E21D9"/>
    <w:rsid w:val="006F5D55"/>
    <w:rsid w:val="007060BA"/>
    <w:rsid w:val="00706C2E"/>
    <w:rsid w:val="00713CAA"/>
    <w:rsid w:val="00721721"/>
    <w:rsid w:val="007322F4"/>
    <w:rsid w:val="007409A5"/>
    <w:rsid w:val="00741329"/>
    <w:rsid w:val="0075502F"/>
    <w:rsid w:val="007579F8"/>
    <w:rsid w:val="007610C0"/>
    <w:rsid w:val="00761EC8"/>
    <w:rsid w:val="00775E5B"/>
    <w:rsid w:val="00793385"/>
    <w:rsid w:val="00795F1C"/>
    <w:rsid w:val="00796C12"/>
    <w:rsid w:val="00797D35"/>
    <w:rsid w:val="007A20CA"/>
    <w:rsid w:val="007C403E"/>
    <w:rsid w:val="007D0AF8"/>
    <w:rsid w:val="00800841"/>
    <w:rsid w:val="0080569F"/>
    <w:rsid w:val="00805942"/>
    <w:rsid w:val="0082547F"/>
    <w:rsid w:val="00831A3F"/>
    <w:rsid w:val="008354E4"/>
    <w:rsid w:val="0086095B"/>
    <w:rsid w:val="008663F4"/>
    <w:rsid w:val="008932A3"/>
    <w:rsid w:val="00896529"/>
    <w:rsid w:val="008A099E"/>
    <w:rsid w:val="008A16A8"/>
    <w:rsid w:val="008A39AD"/>
    <w:rsid w:val="008A61D7"/>
    <w:rsid w:val="008B17F6"/>
    <w:rsid w:val="008B592B"/>
    <w:rsid w:val="008B7205"/>
    <w:rsid w:val="008C0999"/>
    <w:rsid w:val="008D5F5C"/>
    <w:rsid w:val="008E7B58"/>
    <w:rsid w:val="008F3914"/>
    <w:rsid w:val="00906BED"/>
    <w:rsid w:val="00907B56"/>
    <w:rsid w:val="00912F84"/>
    <w:rsid w:val="00934AE1"/>
    <w:rsid w:val="009372AC"/>
    <w:rsid w:val="009414E0"/>
    <w:rsid w:val="00950459"/>
    <w:rsid w:val="00956CD9"/>
    <w:rsid w:val="009939B2"/>
    <w:rsid w:val="009C44B6"/>
    <w:rsid w:val="009E5C3F"/>
    <w:rsid w:val="009F44D3"/>
    <w:rsid w:val="009F587D"/>
    <w:rsid w:val="00A006F2"/>
    <w:rsid w:val="00A00B4D"/>
    <w:rsid w:val="00A02FD3"/>
    <w:rsid w:val="00A061F4"/>
    <w:rsid w:val="00A125B4"/>
    <w:rsid w:val="00A23266"/>
    <w:rsid w:val="00A27B73"/>
    <w:rsid w:val="00A6502D"/>
    <w:rsid w:val="00A65E4B"/>
    <w:rsid w:val="00A7002E"/>
    <w:rsid w:val="00A7179A"/>
    <w:rsid w:val="00A76272"/>
    <w:rsid w:val="00A84B7E"/>
    <w:rsid w:val="00A87833"/>
    <w:rsid w:val="00A87F1C"/>
    <w:rsid w:val="00A9020E"/>
    <w:rsid w:val="00AC31B0"/>
    <w:rsid w:val="00AC34AD"/>
    <w:rsid w:val="00AD1569"/>
    <w:rsid w:val="00AE2310"/>
    <w:rsid w:val="00AE3EF2"/>
    <w:rsid w:val="00AE5211"/>
    <w:rsid w:val="00AE5AF8"/>
    <w:rsid w:val="00B16C86"/>
    <w:rsid w:val="00B16CFD"/>
    <w:rsid w:val="00B27A81"/>
    <w:rsid w:val="00B30752"/>
    <w:rsid w:val="00B31385"/>
    <w:rsid w:val="00B32204"/>
    <w:rsid w:val="00B43F0B"/>
    <w:rsid w:val="00B53890"/>
    <w:rsid w:val="00B554CF"/>
    <w:rsid w:val="00B63D2C"/>
    <w:rsid w:val="00B7021F"/>
    <w:rsid w:val="00B83D0B"/>
    <w:rsid w:val="00BA4FD1"/>
    <w:rsid w:val="00BC2407"/>
    <w:rsid w:val="00BC6C65"/>
    <w:rsid w:val="00BC6F19"/>
    <w:rsid w:val="00BD4E7D"/>
    <w:rsid w:val="00BE1409"/>
    <w:rsid w:val="00BE1E2B"/>
    <w:rsid w:val="00BE311C"/>
    <w:rsid w:val="00BE3912"/>
    <w:rsid w:val="00BF13FF"/>
    <w:rsid w:val="00BF31BD"/>
    <w:rsid w:val="00BF408B"/>
    <w:rsid w:val="00BF519F"/>
    <w:rsid w:val="00C05B3D"/>
    <w:rsid w:val="00C113C6"/>
    <w:rsid w:val="00C13898"/>
    <w:rsid w:val="00C14F73"/>
    <w:rsid w:val="00C1730F"/>
    <w:rsid w:val="00C21456"/>
    <w:rsid w:val="00C245EC"/>
    <w:rsid w:val="00C35CDD"/>
    <w:rsid w:val="00C42AC6"/>
    <w:rsid w:val="00C47FEE"/>
    <w:rsid w:val="00C518E1"/>
    <w:rsid w:val="00C54EC1"/>
    <w:rsid w:val="00C560DD"/>
    <w:rsid w:val="00C56FD7"/>
    <w:rsid w:val="00C66F38"/>
    <w:rsid w:val="00C702BB"/>
    <w:rsid w:val="00C74932"/>
    <w:rsid w:val="00C74FF2"/>
    <w:rsid w:val="00C76D1A"/>
    <w:rsid w:val="00CA7227"/>
    <w:rsid w:val="00CA7A9B"/>
    <w:rsid w:val="00CB1F80"/>
    <w:rsid w:val="00CD2D0C"/>
    <w:rsid w:val="00CE2E90"/>
    <w:rsid w:val="00CE47D2"/>
    <w:rsid w:val="00CE56FE"/>
    <w:rsid w:val="00D04B2E"/>
    <w:rsid w:val="00D14B7C"/>
    <w:rsid w:val="00D22D4C"/>
    <w:rsid w:val="00D35AE0"/>
    <w:rsid w:val="00D509DA"/>
    <w:rsid w:val="00D63073"/>
    <w:rsid w:val="00D65F9C"/>
    <w:rsid w:val="00D75BF2"/>
    <w:rsid w:val="00D806AE"/>
    <w:rsid w:val="00D866CD"/>
    <w:rsid w:val="00D8772D"/>
    <w:rsid w:val="00D91C24"/>
    <w:rsid w:val="00D93199"/>
    <w:rsid w:val="00DA3207"/>
    <w:rsid w:val="00DD0317"/>
    <w:rsid w:val="00DD22A0"/>
    <w:rsid w:val="00DE34A1"/>
    <w:rsid w:val="00DE629A"/>
    <w:rsid w:val="00E0393B"/>
    <w:rsid w:val="00E26B9F"/>
    <w:rsid w:val="00E27D63"/>
    <w:rsid w:val="00E43E8D"/>
    <w:rsid w:val="00E43FE6"/>
    <w:rsid w:val="00E7593E"/>
    <w:rsid w:val="00E8665E"/>
    <w:rsid w:val="00E9146A"/>
    <w:rsid w:val="00E921CF"/>
    <w:rsid w:val="00EA0A4C"/>
    <w:rsid w:val="00EA304E"/>
    <w:rsid w:val="00EB25E1"/>
    <w:rsid w:val="00EC3157"/>
    <w:rsid w:val="00EC40A8"/>
    <w:rsid w:val="00EE22CC"/>
    <w:rsid w:val="00EF56A1"/>
    <w:rsid w:val="00F00C56"/>
    <w:rsid w:val="00F07AA5"/>
    <w:rsid w:val="00F17F2D"/>
    <w:rsid w:val="00F17F6F"/>
    <w:rsid w:val="00F259EA"/>
    <w:rsid w:val="00F30CFA"/>
    <w:rsid w:val="00F31B62"/>
    <w:rsid w:val="00F442A6"/>
    <w:rsid w:val="00F46AB7"/>
    <w:rsid w:val="00F5732B"/>
    <w:rsid w:val="00F62377"/>
    <w:rsid w:val="00F6535B"/>
    <w:rsid w:val="00F66A76"/>
    <w:rsid w:val="00F861D7"/>
    <w:rsid w:val="00FA246D"/>
    <w:rsid w:val="00FA49A0"/>
    <w:rsid w:val="00FB117B"/>
    <w:rsid w:val="00FC1077"/>
    <w:rsid w:val="00FD79EE"/>
    <w:rsid w:val="00FE2374"/>
    <w:rsid w:val="00FF0483"/>
    <w:rsid w:val="00FF31CB"/>
    <w:rsid w:val="00FF3244"/>
    <w:rsid w:val="00FF68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C908DC"/>
  <w15:docId w15:val="{B39BA3DA-9237-4D70-BA13-601BD1FC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14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1306</Value>
      <Value>996</Value>
      <Value>995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8620-201</TermName>
          <TermId xmlns="http://schemas.microsoft.com/office/infopath/2007/PartnerControls">a1c39f48-3468-4b63-b404-56800e166535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75B6-BF61-4AFB-B9D6-51F8F2D0C7D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5f8ea682-3a42-454b-8035-422047e146b2"/>
    <ds:schemaRef ds:uri="http://www.w3.org/XML/1998/namespace"/>
  </ds:schemaRefs>
</ds:datastoreItem>
</file>

<file path=customXml/itemProps2.xml><?xml version="1.0" encoding="utf-8"?>
<ds:datastoreItem xmlns:ds="http://schemas.openxmlformats.org/officeDocument/2006/customXml" ds:itemID="{6E58381D-1BF1-4FC8-88EF-3089C9B18C5B}">
  <ds:schemaRefs>
    <ds:schemaRef ds:uri="http://schemas.microsoft.com/sharepoint/v3/contenttype/forms"/>
  </ds:schemaRefs>
</ds:datastoreItem>
</file>

<file path=customXml/itemProps3.xml><?xml version="1.0" encoding="utf-8"?>
<ds:datastoreItem xmlns:ds="http://schemas.openxmlformats.org/officeDocument/2006/customXml" ds:itemID="{ACB88A53-B1C6-4A2F-B406-78D0263B7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8957E-6C2F-46E1-918C-AAC2EEEB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Communicate work-related information (ML4)</vt:lpstr>
    </vt:vector>
  </TitlesOfParts>
  <Company>City &amp; Guilds</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Communicate work-related information (ML4)</dc:title>
  <dc:creator>Linda Orr</dc:creator>
  <cp:lastModifiedBy>Jurgita Baleviciute</cp:lastModifiedBy>
  <cp:revision>2</cp:revision>
  <cp:lastPrinted>2014-05-06T07:08:00Z</cp:lastPrinted>
  <dcterms:created xsi:type="dcterms:W3CDTF">2017-01-06T16:18:00Z</dcterms:created>
  <dcterms:modified xsi:type="dcterms:W3CDTF">2017-01-06T16:18:00Z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1306;#8620-201|a1c39f48-3468-4b63-b404-56800e166535</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