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4A209C" w:rsidRPr="004B5359">
        <w:tc>
          <w:tcPr>
            <w:tcW w:w="2808" w:type="dxa"/>
            <w:gridSpan w:val="2"/>
            <w:shd w:val="clear" w:color="auto" w:fill="99CCFF"/>
          </w:tcPr>
          <w:p w:rsidR="004A209C" w:rsidRPr="005D460C" w:rsidRDefault="004A209C" w:rsidP="008512D0">
            <w:pPr>
              <w:pStyle w:val="TableColumnHeader"/>
              <w:spacing w:after="120"/>
              <w:jc w:val="both"/>
            </w:pPr>
            <w:r w:rsidRPr="005D460C">
              <w:t>Title:</w:t>
            </w:r>
          </w:p>
        </w:tc>
        <w:tc>
          <w:tcPr>
            <w:tcW w:w="5572" w:type="dxa"/>
            <w:gridSpan w:val="3"/>
          </w:tcPr>
          <w:p w:rsidR="004A209C" w:rsidRPr="00D67A50" w:rsidRDefault="00CC213A" w:rsidP="008512D0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Developing a culture to support </w:t>
            </w:r>
            <w:r w:rsidR="004E15D1">
              <w:rPr>
                <w:b/>
                <w:bCs/>
                <w:color w:val="000000"/>
              </w:rPr>
              <w:t>innovation and i</w:t>
            </w:r>
            <w:r>
              <w:rPr>
                <w:b/>
                <w:bCs/>
                <w:color w:val="000000"/>
              </w:rPr>
              <w:t>mprovement</w:t>
            </w:r>
          </w:p>
        </w:tc>
      </w:tr>
      <w:tr w:rsidR="004A209C">
        <w:tc>
          <w:tcPr>
            <w:tcW w:w="2808" w:type="dxa"/>
            <w:gridSpan w:val="2"/>
            <w:shd w:val="clear" w:color="auto" w:fill="99CCFF"/>
          </w:tcPr>
          <w:p w:rsidR="004A209C" w:rsidRDefault="004A209C" w:rsidP="008512D0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5572" w:type="dxa"/>
            <w:gridSpan w:val="3"/>
          </w:tcPr>
          <w:p w:rsidR="004A209C" w:rsidRPr="00C1156C" w:rsidRDefault="00CC213A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4A209C">
        <w:tc>
          <w:tcPr>
            <w:tcW w:w="2808" w:type="dxa"/>
            <w:gridSpan w:val="2"/>
            <w:shd w:val="clear" w:color="auto" w:fill="99CCFF"/>
          </w:tcPr>
          <w:p w:rsidR="004A209C" w:rsidRDefault="004A209C" w:rsidP="008512D0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5572" w:type="dxa"/>
            <w:gridSpan w:val="3"/>
          </w:tcPr>
          <w:p w:rsidR="004A209C" w:rsidRPr="00CD1643" w:rsidRDefault="005A4BC3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4A209C">
        <w:tc>
          <w:tcPr>
            <w:tcW w:w="2808" w:type="dxa"/>
            <w:gridSpan w:val="2"/>
            <w:shd w:val="clear" w:color="auto" w:fill="99CCFF"/>
          </w:tcPr>
          <w:p w:rsidR="004A209C" w:rsidRDefault="004A209C" w:rsidP="008512D0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5572" w:type="dxa"/>
            <w:gridSpan w:val="3"/>
          </w:tcPr>
          <w:p w:rsidR="004A209C" w:rsidRPr="00CD1643" w:rsidRDefault="005A4BC3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4A209C">
        <w:tc>
          <w:tcPr>
            <w:tcW w:w="4068" w:type="dxa"/>
            <w:gridSpan w:val="3"/>
            <w:shd w:val="clear" w:color="auto" w:fill="99CCFF"/>
          </w:tcPr>
          <w:p w:rsidR="004A209C" w:rsidRDefault="004A209C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:rsidR="004A209C" w:rsidRDefault="004A209C" w:rsidP="008512D0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7A35B1" w:rsidRPr="00C866A4">
        <w:tc>
          <w:tcPr>
            <w:tcW w:w="4068" w:type="dxa"/>
            <w:gridSpan w:val="3"/>
          </w:tcPr>
          <w:p w:rsidR="007A35B1" w:rsidRPr="000E1F64" w:rsidRDefault="007A35B1" w:rsidP="00FF5E5D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7A35B1" w:rsidRPr="000E1F64" w:rsidRDefault="007A35B1" w:rsidP="00FF5E5D">
            <w:pPr>
              <w:numPr>
                <w:ilvl w:val="0"/>
                <w:numId w:val="3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Understand an organisation’s culture</w:t>
            </w:r>
          </w:p>
        </w:tc>
        <w:tc>
          <w:tcPr>
            <w:tcW w:w="576" w:type="dxa"/>
            <w:tcBorders>
              <w:right w:val="nil"/>
            </w:tcBorders>
          </w:tcPr>
          <w:p w:rsidR="007A35B1" w:rsidRPr="00D839B3" w:rsidRDefault="007A35B1" w:rsidP="00FF5E5D">
            <w:pPr>
              <w:jc w:val="center"/>
              <w:rPr>
                <w:sz w:val="20"/>
                <w:szCs w:val="20"/>
              </w:rPr>
            </w:pPr>
          </w:p>
          <w:p w:rsidR="007A35B1" w:rsidRDefault="007A35B1" w:rsidP="00FF5E5D">
            <w:pPr>
              <w:jc w:val="center"/>
              <w:rPr>
                <w:sz w:val="20"/>
                <w:szCs w:val="20"/>
              </w:rPr>
            </w:pPr>
            <w:r w:rsidRPr="00D839B3">
              <w:rPr>
                <w:sz w:val="20"/>
                <w:szCs w:val="20"/>
              </w:rPr>
              <w:t>1.1</w:t>
            </w:r>
          </w:p>
          <w:p w:rsidR="007A35B1" w:rsidRDefault="007A35B1" w:rsidP="00FF5E5D">
            <w:pPr>
              <w:jc w:val="center"/>
              <w:rPr>
                <w:sz w:val="20"/>
                <w:szCs w:val="20"/>
              </w:rPr>
            </w:pPr>
          </w:p>
          <w:p w:rsidR="007A35B1" w:rsidRDefault="007A35B1" w:rsidP="00FF5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  <w:p w:rsidR="00565EEA" w:rsidRDefault="00565EEA" w:rsidP="00FF5E5D">
            <w:pPr>
              <w:jc w:val="center"/>
              <w:rPr>
                <w:sz w:val="20"/>
                <w:szCs w:val="20"/>
              </w:rPr>
            </w:pPr>
          </w:p>
          <w:p w:rsidR="00565EEA" w:rsidRPr="00D839B3" w:rsidRDefault="00565EEA" w:rsidP="00FF5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3736" w:type="dxa"/>
            <w:tcBorders>
              <w:left w:val="nil"/>
            </w:tcBorders>
          </w:tcPr>
          <w:p w:rsidR="007A35B1" w:rsidRDefault="007A35B1" w:rsidP="00FF5E5D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</w:p>
          <w:p w:rsidR="0076549F" w:rsidRDefault="007A35B1" w:rsidP="00FF5E5D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 xml:space="preserve">Describe the </w:t>
            </w:r>
            <w:r>
              <w:rPr>
                <w:color w:val="000000"/>
                <w:sz w:val="20"/>
                <w:szCs w:val="20"/>
              </w:rPr>
              <w:t>underlying</w:t>
            </w:r>
            <w:r w:rsidRPr="000E1F64">
              <w:rPr>
                <w:color w:val="000000"/>
                <w:sz w:val="20"/>
                <w:szCs w:val="20"/>
              </w:rPr>
              <w:t xml:space="preserve"> culture within the organisation </w:t>
            </w:r>
          </w:p>
          <w:p w:rsidR="007A35B1" w:rsidRDefault="0076549F" w:rsidP="00FF5E5D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</w:t>
            </w:r>
            <w:r w:rsidR="007A35B1" w:rsidRPr="000E1F64">
              <w:rPr>
                <w:color w:val="000000"/>
                <w:sz w:val="20"/>
                <w:szCs w:val="20"/>
              </w:rPr>
              <w:t>xplain how this influences the management style and team structure</w:t>
            </w:r>
          </w:p>
          <w:p w:rsidR="007A35B1" w:rsidRDefault="00565EEA" w:rsidP="00FF5E5D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Explain</w:t>
            </w:r>
            <w:r w:rsidR="007A35B1" w:rsidRPr="000E1F64">
              <w:rPr>
                <w:color w:val="000000"/>
                <w:sz w:val="20"/>
                <w:szCs w:val="20"/>
              </w:rPr>
              <w:t xml:space="preserve"> own responsibility </w:t>
            </w:r>
            <w:r w:rsidR="007A35B1">
              <w:rPr>
                <w:color w:val="000000"/>
                <w:sz w:val="20"/>
                <w:szCs w:val="20"/>
              </w:rPr>
              <w:t>in promoting</w:t>
            </w:r>
            <w:r w:rsidR="007A35B1" w:rsidRPr="000E1F64">
              <w:rPr>
                <w:color w:val="000000"/>
                <w:sz w:val="20"/>
                <w:szCs w:val="20"/>
              </w:rPr>
              <w:t xml:space="preserve"> the organisation’s vision and help</w:t>
            </w:r>
            <w:r w:rsidR="007A35B1">
              <w:rPr>
                <w:color w:val="000000"/>
                <w:sz w:val="20"/>
                <w:szCs w:val="20"/>
              </w:rPr>
              <w:t>ing</w:t>
            </w:r>
            <w:r w:rsidR="007A35B1" w:rsidRPr="000E1F64">
              <w:rPr>
                <w:color w:val="000000"/>
                <w:sz w:val="20"/>
                <w:szCs w:val="20"/>
              </w:rPr>
              <w:t xml:space="preserve"> </w:t>
            </w:r>
            <w:r w:rsidR="007A35B1">
              <w:rPr>
                <w:color w:val="000000"/>
                <w:sz w:val="20"/>
                <w:szCs w:val="20"/>
              </w:rPr>
              <w:t xml:space="preserve">to </w:t>
            </w:r>
            <w:r w:rsidR="007A35B1" w:rsidRPr="000E1F64">
              <w:rPr>
                <w:color w:val="000000"/>
                <w:sz w:val="20"/>
                <w:szCs w:val="20"/>
              </w:rPr>
              <w:t>shape the culture</w:t>
            </w:r>
          </w:p>
          <w:p w:rsidR="007A35B1" w:rsidRPr="0020338A" w:rsidRDefault="007A35B1" w:rsidP="0076549F">
            <w:pPr>
              <w:jc w:val="left"/>
              <w:rPr>
                <w:sz w:val="20"/>
                <w:szCs w:val="20"/>
              </w:rPr>
            </w:pPr>
          </w:p>
        </w:tc>
      </w:tr>
      <w:tr w:rsidR="007A35B1" w:rsidRPr="00C866A4">
        <w:tc>
          <w:tcPr>
            <w:tcW w:w="4068" w:type="dxa"/>
            <w:gridSpan w:val="3"/>
          </w:tcPr>
          <w:p w:rsidR="007A35B1" w:rsidRPr="000E1F64" w:rsidRDefault="007A35B1" w:rsidP="00FF5E5D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7A35B1" w:rsidRPr="000E1F64" w:rsidRDefault="007A35B1" w:rsidP="00FF5E5D">
            <w:pPr>
              <w:numPr>
                <w:ilvl w:val="0"/>
                <w:numId w:val="3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 xml:space="preserve">Understand </w:t>
            </w:r>
            <w:r>
              <w:rPr>
                <w:color w:val="000000"/>
                <w:sz w:val="20"/>
                <w:szCs w:val="20"/>
              </w:rPr>
              <w:t>the importance of values in underpinning the culture for innovation and improvement</w:t>
            </w:r>
          </w:p>
        </w:tc>
        <w:tc>
          <w:tcPr>
            <w:tcW w:w="576" w:type="dxa"/>
            <w:tcBorders>
              <w:right w:val="nil"/>
            </w:tcBorders>
          </w:tcPr>
          <w:p w:rsidR="007A35B1" w:rsidRPr="00D839B3" w:rsidRDefault="007A35B1" w:rsidP="00FF5E5D">
            <w:pPr>
              <w:jc w:val="center"/>
              <w:rPr>
                <w:sz w:val="20"/>
                <w:szCs w:val="20"/>
              </w:rPr>
            </w:pPr>
          </w:p>
          <w:p w:rsidR="007A35B1" w:rsidRDefault="007A35B1" w:rsidP="00FF5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839B3">
              <w:rPr>
                <w:sz w:val="20"/>
                <w:szCs w:val="20"/>
              </w:rPr>
              <w:t>.1</w:t>
            </w:r>
          </w:p>
          <w:p w:rsidR="007A35B1" w:rsidRDefault="007A35B1" w:rsidP="00FF5E5D">
            <w:pPr>
              <w:jc w:val="center"/>
              <w:rPr>
                <w:sz w:val="20"/>
                <w:szCs w:val="20"/>
              </w:rPr>
            </w:pPr>
          </w:p>
          <w:p w:rsidR="007A35B1" w:rsidRDefault="007A35B1" w:rsidP="00FF5E5D">
            <w:pPr>
              <w:rPr>
                <w:sz w:val="20"/>
                <w:szCs w:val="20"/>
              </w:rPr>
            </w:pPr>
          </w:p>
          <w:p w:rsidR="007A35B1" w:rsidRDefault="007A35B1" w:rsidP="00FF5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:rsidR="007A35B1" w:rsidRDefault="007A35B1" w:rsidP="00FF5E5D">
            <w:pPr>
              <w:jc w:val="center"/>
              <w:rPr>
                <w:sz w:val="20"/>
                <w:szCs w:val="20"/>
              </w:rPr>
            </w:pPr>
          </w:p>
          <w:p w:rsidR="007A35B1" w:rsidRDefault="007A35B1" w:rsidP="00FF5E5D">
            <w:pPr>
              <w:jc w:val="center"/>
              <w:rPr>
                <w:sz w:val="20"/>
                <w:szCs w:val="20"/>
              </w:rPr>
            </w:pPr>
          </w:p>
          <w:p w:rsidR="007A35B1" w:rsidRDefault="007A35B1" w:rsidP="00FF5E5D">
            <w:pPr>
              <w:jc w:val="center"/>
              <w:rPr>
                <w:sz w:val="20"/>
                <w:szCs w:val="20"/>
              </w:rPr>
            </w:pPr>
          </w:p>
          <w:p w:rsidR="007A35B1" w:rsidRDefault="007A35B1" w:rsidP="00FF5E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  <w:p w:rsidR="007A35B1" w:rsidRDefault="007A35B1" w:rsidP="00FF5E5D">
            <w:pPr>
              <w:jc w:val="center"/>
              <w:rPr>
                <w:sz w:val="20"/>
                <w:szCs w:val="20"/>
              </w:rPr>
            </w:pPr>
          </w:p>
          <w:p w:rsidR="007A35B1" w:rsidRPr="00D839B3" w:rsidRDefault="007A35B1" w:rsidP="00FF5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7A35B1" w:rsidRPr="008B5E6D" w:rsidRDefault="007A35B1" w:rsidP="00FF5E5D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7A35B1" w:rsidRDefault="007A35B1" w:rsidP="00FF5E5D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  <w:bookmarkStart w:id="0" w:name="OLE_LINK1"/>
            <w:bookmarkStart w:id="1" w:name="OLE_LINK2"/>
            <w:r>
              <w:rPr>
                <w:color w:val="000000"/>
                <w:sz w:val="20"/>
                <w:szCs w:val="20"/>
              </w:rPr>
              <w:t>Explain how your own values and beliefs affect how you deal with change and innovation</w:t>
            </w:r>
          </w:p>
          <w:p w:rsidR="007A35B1" w:rsidRDefault="00AC5690" w:rsidP="00FF5E5D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Explain</w:t>
            </w:r>
            <w:r w:rsidR="007A35B1">
              <w:rPr>
                <w:color w:val="000000"/>
                <w:sz w:val="20"/>
                <w:szCs w:val="20"/>
              </w:rPr>
              <w:t xml:space="preserve"> own responsibility to manage your personal behaviour, actions and words to reinforce an innovation and change culture</w:t>
            </w:r>
          </w:p>
          <w:p w:rsidR="007A35B1" w:rsidRDefault="007A35B1" w:rsidP="00FF5E5D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Explain the importance of being aware of other</w:t>
            </w:r>
            <w:r w:rsidR="008A0ECA">
              <w:rPr>
                <w:color w:val="000000"/>
                <w:sz w:val="20"/>
                <w:szCs w:val="20"/>
              </w:rPr>
              <w:t>’</w:t>
            </w:r>
            <w:r>
              <w:rPr>
                <w:color w:val="000000"/>
                <w:sz w:val="20"/>
                <w:szCs w:val="20"/>
              </w:rPr>
              <w:t>s needs, feelings and motivations to minimise the resistance to change and innovation</w:t>
            </w:r>
          </w:p>
          <w:bookmarkEnd w:id="0"/>
          <w:bookmarkEnd w:id="1"/>
          <w:p w:rsidR="007A35B1" w:rsidRPr="0020338A" w:rsidRDefault="007A35B1" w:rsidP="00FF5E5D">
            <w:pPr>
              <w:jc w:val="left"/>
              <w:rPr>
                <w:sz w:val="20"/>
                <w:szCs w:val="20"/>
              </w:rPr>
            </w:pPr>
          </w:p>
        </w:tc>
      </w:tr>
      <w:tr w:rsidR="007A35B1" w:rsidRPr="00C866A4">
        <w:tc>
          <w:tcPr>
            <w:tcW w:w="4068" w:type="dxa"/>
            <w:gridSpan w:val="3"/>
          </w:tcPr>
          <w:p w:rsidR="007A35B1" w:rsidRPr="001863DC" w:rsidRDefault="007A35B1" w:rsidP="00FF5E5D">
            <w:pPr>
              <w:ind w:left="318" w:hanging="318"/>
              <w:jc w:val="left"/>
              <w:rPr>
                <w:sz w:val="20"/>
                <w:szCs w:val="20"/>
              </w:rPr>
            </w:pPr>
          </w:p>
          <w:p w:rsidR="007A35B1" w:rsidRPr="001863DC" w:rsidRDefault="007A35B1" w:rsidP="00FF5E5D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1863DC">
              <w:rPr>
                <w:sz w:val="20"/>
                <w:szCs w:val="20"/>
              </w:rPr>
              <w:t>Understand the roles of different functions in supporting innovation and change</w:t>
            </w:r>
          </w:p>
          <w:p w:rsidR="007A35B1" w:rsidRPr="001863DC" w:rsidRDefault="007A35B1" w:rsidP="00FF5E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7A35B1" w:rsidRDefault="007A35B1" w:rsidP="00FF5E5D">
            <w:pPr>
              <w:rPr>
                <w:color w:val="000000"/>
                <w:sz w:val="20"/>
                <w:szCs w:val="20"/>
              </w:rPr>
            </w:pPr>
          </w:p>
          <w:p w:rsidR="007A35B1" w:rsidRDefault="007A35B1" w:rsidP="00FF5E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</w:p>
          <w:p w:rsidR="007A35B1" w:rsidRDefault="007A35B1" w:rsidP="00FF5E5D">
            <w:pPr>
              <w:rPr>
                <w:color w:val="000000"/>
                <w:sz w:val="20"/>
                <w:szCs w:val="20"/>
              </w:rPr>
            </w:pPr>
          </w:p>
          <w:p w:rsidR="007A35B1" w:rsidRDefault="007A35B1" w:rsidP="00FF5E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</w:p>
          <w:p w:rsidR="007A35B1" w:rsidRDefault="007A35B1" w:rsidP="00FF5E5D">
            <w:pPr>
              <w:rPr>
                <w:color w:val="000000"/>
                <w:sz w:val="20"/>
                <w:szCs w:val="20"/>
              </w:rPr>
            </w:pPr>
          </w:p>
          <w:p w:rsidR="007A35B1" w:rsidRDefault="007A35B1" w:rsidP="00FF5E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3736" w:type="dxa"/>
            <w:tcBorders>
              <w:left w:val="nil"/>
            </w:tcBorders>
          </w:tcPr>
          <w:p w:rsidR="007A35B1" w:rsidRDefault="007A35B1" w:rsidP="00FF5E5D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</w:p>
          <w:p w:rsidR="007A35B1" w:rsidRDefault="007A35B1" w:rsidP="00FF5E5D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Identify possible tasks of the innovator during the innovation process</w:t>
            </w:r>
          </w:p>
          <w:p w:rsidR="007A35B1" w:rsidRDefault="007A35B1" w:rsidP="00FF5E5D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Explain the role of managers during the innovation process </w:t>
            </w:r>
          </w:p>
          <w:p w:rsidR="007A35B1" w:rsidRDefault="007A35B1" w:rsidP="00FF5E5D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Explain the role of senior members of the organisation in defining the strategy for innovation and encouraging potential innovation activity</w:t>
            </w:r>
          </w:p>
          <w:p w:rsidR="007A35B1" w:rsidRDefault="007A35B1" w:rsidP="00FF5E5D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7A35B1" w:rsidRPr="00C866A4">
        <w:tc>
          <w:tcPr>
            <w:tcW w:w="4068" w:type="dxa"/>
            <w:gridSpan w:val="3"/>
          </w:tcPr>
          <w:p w:rsidR="007A35B1" w:rsidRPr="001863DC" w:rsidRDefault="007A35B1" w:rsidP="00FF5E5D">
            <w:pPr>
              <w:rPr>
                <w:sz w:val="20"/>
                <w:szCs w:val="20"/>
              </w:rPr>
            </w:pPr>
          </w:p>
          <w:p w:rsidR="007A35B1" w:rsidRPr="001863DC" w:rsidRDefault="007A35B1" w:rsidP="00FF5E5D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1863DC">
              <w:rPr>
                <w:sz w:val="20"/>
                <w:szCs w:val="20"/>
              </w:rPr>
              <w:t>Know how to develop a culture that supports the growth and implementation of ideas</w:t>
            </w:r>
          </w:p>
          <w:p w:rsidR="007A35B1" w:rsidRPr="001863DC" w:rsidRDefault="007A35B1" w:rsidP="00FF5E5D">
            <w:pPr>
              <w:ind w:left="176" w:hanging="176"/>
              <w:jc w:val="left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7A35B1" w:rsidRDefault="007A35B1" w:rsidP="00FF5E5D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7A35B1" w:rsidRDefault="007A35B1" w:rsidP="00FF5E5D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</w:t>
            </w:r>
          </w:p>
          <w:p w:rsidR="007A35B1" w:rsidRDefault="007A35B1" w:rsidP="00FF5E5D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7A35B1" w:rsidRDefault="007A35B1" w:rsidP="00FF5E5D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7A35B1" w:rsidRDefault="007A35B1" w:rsidP="00FF5E5D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</w:t>
            </w:r>
          </w:p>
          <w:p w:rsidR="007A35B1" w:rsidRDefault="007A35B1" w:rsidP="00FF5E5D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7A35B1" w:rsidRDefault="007A35B1" w:rsidP="00FF5E5D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7A35B1" w:rsidRPr="000E1F64" w:rsidRDefault="007A35B1" w:rsidP="00FF5E5D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3736" w:type="dxa"/>
            <w:tcBorders>
              <w:left w:val="nil"/>
            </w:tcBorders>
          </w:tcPr>
          <w:p w:rsidR="007A35B1" w:rsidRDefault="007A35B1" w:rsidP="00FF5E5D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</w:p>
          <w:p w:rsidR="007A35B1" w:rsidRDefault="007A35B1" w:rsidP="00FF5E5D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Describe how to </w:t>
            </w:r>
            <w:r w:rsidR="00CF3483">
              <w:rPr>
                <w:color w:val="000000"/>
                <w:sz w:val="20"/>
                <w:szCs w:val="20"/>
              </w:rPr>
              <w:t>encourage</w:t>
            </w:r>
            <w:r>
              <w:rPr>
                <w:color w:val="000000"/>
                <w:sz w:val="20"/>
                <w:szCs w:val="20"/>
              </w:rPr>
              <w:t xml:space="preserve"> individuals to think innovatively and contribute ideas in the work place</w:t>
            </w:r>
          </w:p>
          <w:p w:rsidR="007A35B1" w:rsidRDefault="007A35B1" w:rsidP="00FF5E5D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Explain the importance of giving constructive feedback to innovators in order to sustain their energy and input </w:t>
            </w:r>
          </w:p>
          <w:p w:rsidR="007A35B1" w:rsidRDefault="007A35B1" w:rsidP="00FF5E5D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Explain how to provide the support and guidance needed to implement ideas</w:t>
            </w:r>
          </w:p>
          <w:p w:rsidR="007A35B1" w:rsidRPr="000E1F64" w:rsidRDefault="007A35B1" w:rsidP="00FF5E5D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7A35B1" w:rsidRPr="00C866A4">
        <w:tc>
          <w:tcPr>
            <w:tcW w:w="4068" w:type="dxa"/>
            <w:gridSpan w:val="3"/>
          </w:tcPr>
          <w:p w:rsidR="007A35B1" w:rsidRDefault="007A35B1" w:rsidP="00FF5E5D">
            <w:pPr>
              <w:ind w:left="318" w:hanging="318"/>
              <w:jc w:val="left"/>
              <w:rPr>
                <w:color w:val="000000"/>
                <w:sz w:val="20"/>
                <w:szCs w:val="20"/>
              </w:rPr>
            </w:pPr>
          </w:p>
          <w:p w:rsidR="007A35B1" w:rsidRPr="000E1F64" w:rsidRDefault="007A35B1" w:rsidP="00FF5E5D">
            <w:pPr>
              <w:numPr>
                <w:ilvl w:val="0"/>
                <w:numId w:val="3"/>
              </w:numPr>
              <w:jc w:val="left"/>
              <w:rPr>
                <w:color w:val="000000"/>
                <w:sz w:val="20"/>
                <w:szCs w:val="20"/>
              </w:rPr>
            </w:pPr>
            <w:r w:rsidRPr="001863DC">
              <w:rPr>
                <w:sz w:val="20"/>
                <w:szCs w:val="20"/>
              </w:rPr>
              <w:t>Understand</w:t>
            </w:r>
            <w:r>
              <w:rPr>
                <w:color w:val="000000"/>
                <w:sz w:val="20"/>
                <w:szCs w:val="20"/>
              </w:rPr>
              <w:t xml:space="preserve"> the importance of risk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management in creating a culture that supports creativity and innovation </w:t>
            </w:r>
          </w:p>
        </w:tc>
        <w:tc>
          <w:tcPr>
            <w:tcW w:w="576" w:type="dxa"/>
            <w:tcBorders>
              <w:right w:val="nil"/>
            </w:tcBorders>
          </w:tcPr>
          <w:p w:rsidR="007A35B1" w:rsidRDefault="007A35B1" w:rsidP="00FF5E5D">
            <w:pPr>
              <w:rPr>
                <w:color w:val="000000"/>
                <w:sz w:val="20"/>
                <w:szCs w:val="20"/>
              </w:rPr>
            </w:pPr>
          </w:p>
          <w:p w:rsidR="007A35B1" w:rsidRDefault="007A35B1" w:rsidP="00FF5E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</w:t>
            </w:r>
          </w:p>
          <w:p w:rsidR="007A35B1" w:rsidRDefault="007A35B1" w:rsidP="00FF5E5D">
            <w:pPr>
              <w:rPr>
                <w:color w:val="000000"/>
                <w:sz w:val="20"/>
                <w:szCs w:val="20"/>
              </w:rPr>
            </w:pPr>
          </w:p>
          <w:p w:rsidR="007A35B1" w:rsidRDefault="007A35B1" w:rsidP="00FF5E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</w:t>
            </w:r>
          </w:p>
          <w:p w:rsidR="007A35B1" w:rsidRDefault="007A35B1" w:rsidP="00FF5E5D">
            <w:pPr>
              <w:rPr>
                <w:color w:val="000000"/>
                <w:sz w:val="20"/>
                <w:szCs w:val="20"/>
              </w:rPr>
            </w:pPr>
          </w:p>
          <w:p w:rsidR="007A35B1" w:rsidRDefault="007A35B1" w:rsidP="00FF5E5D">
            <w:pPr>
              <w:rPr>
                <w:color w:val="000000"/>
                <w:sz w:val="20"/>
                <w:szCs w:val="20"/>
              </w:rPr>
            </w:pPr>
          </w:p>
          <w:p w:rsidR="007A35B1" w:rsidRDefault="007A35B1" w:rsidP="00FF5E5D">
            <w:pPr>
              <w:rPr>
                <w:color w:val="000000"/>
                <w:sz w:val="20"/>
                <w:szCs w:val="20"/>
              </w:rPr>
            </w:pPr>
          </w:p>
          <w:p w:rsidR="007A35B1" w:rsidRDefault="007A35B1" w:rsidP="00FF5E5D">
            <w:pPr>
              <w:rPr>
                <w:color w:val="000000"/>
                <w:sz w:val="20"/>
                <w:szCs w:val="20"/>
              </w:rPr>
            </w:pPr>
          </w:p>
          <w:p w:rsidR="007A35B1" w:rsidRDefault="007A35B1" w:rsidP="00FF5E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5.3</w:t>
            </w:r>
          </w:p>
          <w:p w:rsidR="007A35B1" w:rsidRDefault="007A35B1" w:rsidP="00FF5E5D">
            <w:pPr>
              <w:rPr>
                <w:color w:val="000000"/>
                <w:sz w:val="20"/>
                <w:szCs w:val="20"/>
              </w:rPr>
            </w:pPr>
          </w:p>
          <w:p w:rsidR="007A35B1" w:rsidRDefault="007A35B1" w:rsidP="00FF5E5D">
            <w:pPr>
              <w:rPr>
                <w:color w:val="000000"/>
                <w:sz w:val="20"/>
                <w:szCs w:val="20"/>
              </w:rPr>
            </w:pPr>
          </w:p>
          <w:p w:rsidR="007A35B1" w:rsidRDefault="007A35B1" w:rsidP="00FF5E5D">
            <w:pPr>
              <w:rPr>
                <w:color w:val="000000"/>
                <w:sz w:val="20"/>
                <w:szCs w:val="20"/>
              </w:rPr>
            </w:pPr>
          </w:p>
          <w:p w:rsidR="007A35B1" w:rsidRDefault="007A35B1" w:rsidP="00FF5E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5.4</w:t>
            </w:r>
          </w:p>
        </w:tc>
        <w:tc>
          <w:tcPr>
            <w:tcW w:w="3736" w:type="dxa"/>
            <w:tcBorders>
              <w:left w:val="nil"/>
            </w:tcBorders>
          </w:tcPr>
          <w:p w:rsidR="007A35B1" w:rsidRDefault="007A35B1" w:rsidP="00FF5E5D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</w:p>
          <w:p w:rsidR="007A35B1" w:rsidRDefault="007A35B1" w:rsidP="00FF5E5D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Describe how to recognise and </w:t>
            </w:r>
            <w:r>
              <w:rPr>
                <w:color w:val="000000"/>
                <w:sz w:val="20"/>
                <w:szCs w:val="20"/>
              </w:rPr>
              <w:lastRenderedPageBreak/>
              <w:t>manage risk in innovation</w:t>
            </w:r>
          </w:p>
          <w:p w:rsidR="007A35B1" w:rsidRDefault="007A35B1" w:rsidP="00FF5E5D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Explain how to develop the organisational culture so that people are risk aware but prepared to take acceptable risks in undertaking activities</w:t>
            </w:r>
          </w:p>
          <w:p w:rsidR="007A35B1" w:rsidRDefault="007A35B1" w:rsidP="00FF5E5D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Explain the importance of communicating information on identified risks to relevant people across the organisation</w:t>
            </w:r>
          </w:p>
          <w:p w:rsidR="007A35B1" w:rsidRDefault="007A35B1" w:rsidP="00FF5E5D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Explain the need to comply with legal requirements, industry regulations, organisational policies and professional codes when dealing with innovation </w:t>
            </w:r>
            <w:bookmarkStart w:id="2" w:name="_GoBack"/>
            <w:bookmarkEnd w:id="2"/>
            <w:r>
              <w:rPr>
                <w:color w:val="000000"/>
                <w:sz w:val="20"/>
                <w:szCs w:val="20"/>
              </w:rPr>
              <w:t>activity</w:t>
            </w:r>
          </w:p>
          <w:p w:rsidR="007A35B1" w:rsidRDefault="007A35B1" w:rsidP="00FF5E5D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7A35B1" w:rsidRPr="00C866A4">
        <w:tc>
          <w:tcPr>
            <w:tcW w:w="4068" w:type="dxa"/>
            <w:gridSpan w:val="3"/>
          </w:tcPr>
          <w:p w:rsidR="007A35B1" w:rsidRDefault="007A35B1" w:rsidP="00FF5E5D">
            <w:pPr>
              <w:ind w:left="318" w:hanging="318"/>
              <w:jc w:val="left"/>
              <w:rPr>
                <w:color w:val="000000"/>
                <w:sz w:val="20"/>
                <w:szCs w:val="20"/>
              </w:rPr>
            </w:pPr>
          </w:p>
          <w:p w:rsidR="007A35B1" w:rsidRDefault="007A35B1" w:rsidP="00FF5E5D">
            <w:pPr>
              <w:numPr>
                <w:ilvl w:val="0"/>
                <w:numId w:val="3"/>
              </w:num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Understand the important role of </w:t>
            </w:r>
            <w:r w:rsidRPr="001863DC">
              <w:rPr>
                <w:sz w:val="20"/>
                <w:szCs w:val="20"/>
              </w:rPr>
              <w:t>communication</w:t>
            </w:r>
            <w:r>
              <w:rPr>
                <w:color w:val="000000"/>
                <w:sz w:val="20"/>
                <w:szCs w:val="20"/>
              </w:rPr>
              <w:t xml:space="preserve"> during the innovation process</w:t>
            </w:r>
          </w:p>
        </w:tc>
        <w:tc>
          <w:tcPr>
            <w:tcW w:w="576" w:type="dxa"/>
            <w:tcBorders>
              <w:right w:val="nil"/>
            </w:tcBorders>
          </w:tcPr>
          <w:p w:rsidR="007A35B1" w:rsidRDefault="007A35B1" w:rsidP="00FF5E5D">
            <w:pPr>
              <w:rPr>
                <w:color w:val="000000"/>
                <w:sz w:val="20"/>
                <w:szCs w:val="20"/>
              </w:rPr>
            </w:pPr>
          </w:p>
          <w:p w:rsidR="007A35B1" w:rsidRDefault="007A35B1" w:rsidP="00FF5E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</w:t>
            </w:r>
          </w:p>
          <w:p w:rsidR="007A35B1" w:rsidRDefault="007A35B1" w:rsidP="00FF5E5D">
            <w:pPr>
              <w:rPr>
                <w:color w:val="000000"/>
                <w:sz w:val="20"/>
                <w:szCs w:val="20"/>
              </w:rPr>
            </w:pPr>
          </w:p>
          <w:p w:rsidR="007A35B1" w:rsidRDefault="007A35B1" w:rsidP="00FF5E5D">
            <w:pPr>
              <w:rPr>
                <w:color w:val="000000"/>
                <w:sz w:val="20"/>
                <w:szCs w:val="20"/>
              </w:rPr>
            </w:pPr>
          </w:p>
          <w:p w:rsidR="007A35B1" w:rsidRDefault="007A35B1" w:rsidP="00FF5E5D">
            <w:pPr>
              <w:rPr>
                <w:color w:val="000000"/>
                <w:sz w:val="20"/>
                <w:szCs w:val="20"/>
              </w:rPr>
            </w:pPr>
          </w:p>
          <w:p w:rsidR="007A35B1" w:rsidRDefault="007A35B1" w:rsidP="00FF5E5D">
            <w:pPr>
              <w:rPr>
                <w:color w:val="000000"/>
                <w:sz w:val="20"/>
                <w:szCs w:val="20"/>
              </w:rPr>
            </w:pPr>
          </w:p>
          <w:p w:rsidR="007A35B1" w:rsidRDefault="007A35B1" w:rsidP="00FF5E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</w:t>
            </w:r>
          </w:p>
          <w:p w:rsidR="007A35B1" w:rsidRDefault="007A35B1" w:rsidP="00FF5E5D">
            <w:pPr>
              <w:rPr>
                <w:color w:val="000000"/>
                <w:sz w:val="20"/>
                <w:szCs w:val="20"/>
              </w:rPr>
            </w:pPr>
          </w:p>
          <w:p w:rsidR="007A35B1" w:rsidRDefault="007A35B1" w:rsidP="00FF5E5D">
            <w:pPr>
              <w:rPr>
                <w:color w:val="000000"/>
                <w:sz w:val="20"/>
                <w:szCs w:val="20"/>
              </w:rPr>
            </w:pPr>
          </w:p>
          <w:p w:rsidR="007A35B1" w:rsidRDefault="007A35B1" w:rsidP="00FF5E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6.3</w:t>
            </w:r>
          </w:p>
          <w:p w:rsidR="007A35B1" w:rsidRDefault="007A35B1" w:rsidP="00FF5E5D">
            <w:pPr>
              <w:rPr>
                <w:color w:val="000000"/>
                <w:sz w:val="20"/>
                <w:szCs w:val="20"/>
              </w:rPr>
            </w:pPr>
          </w:p>
          <w:p w:rsidR="007A35B1" w:rsidRDefault="007A35B1" w:rsidP="00FF5E5D">
            <w:pPr>
              <w:rPr>
                <w:color w:val="000000"/>
                <w:sz w:val="20"/>
                <w:szCs w:val="20"/>
              </w:rPr>
            </w:pPr>
          </w:p>
          <w:p w:rsidR="007A35B1" w:rsidRDefault="007A35B1" w:rsidP="00FF5E5D">
            <w:pPr>
              <w:rPr>
                <w:color w:val="000000"/>
                <w:sz w:val="20"/>
                <w:szCs w:val="20"/>
              </w:rPr>
            </w:pPr>
          </w:p>
          <w:p w:rsidR="007A35B1" w:rsidRDefault="007A35B1" w:rsidP="00FF5E5D">
            <w:pPr>
              <w:rPr>
                <w:color w:val="000000"/>
                <w:sz w:val="20"/>
                <w:szCs w:val="20"/>
              </w:rPr>
            </w:pPr>
          </w:p>
          <w:p w:rsidR="007A35B1" w:rsidRDefault="007A35B1" w:rsidP="00FF5E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6.4</w:t>
            </w:r>
          </w:p>
        </w:tc>
        <w:tc>
          <w:tcPr>
            <w:tcW w:w="3736" w:type="dxa"/>
            <w:tcBorders>
              <w:left w:val="nil"/>
            </w:tcBorders>
          </w:tcPr>
          <w:p w:rsidR="007A35B1" w:rsidRDefault="007A35B1" w:rsidP="00FF5E5D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</w:p>
          <w:p w:rsidR="007A35B1" w:rsidRDefault="007A35B1" w:rsidP="00FF5E5D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Explain the importance of establishing and communicating a clear and well understood vision of the future for your team and/or area of responsibility resulting from</w:t>
            </w:r>
            <w:r w:rsidR="0054562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an innovation activity</w:t>
            </w:r>
          </w:p>
          <w:p w:rsidR="007A35B1" w:rsidRDefault="007A35B1" w:rsidP="00FF5E5D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Explain the purpose of an elevator pitch to secure sponsorship for innovation ideas</w:t>
            </w:r>
          </w:p>
          <w:p w:rsidR="007A35B1" w:rsidRDefault="007A35B1" w:rsidP="00FF5E5D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Describe the key actions required when developing an effective business case promoting the benefits of an innovation idea in order to secure ongoing support from sponsors and the work team</w:t>
            </w:r>
          </w:p>
          <w:p w:rsidR="007A35B1" w:rsidRDefault="007A35B1" w:rsidP="00FF5E5D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Explain the importance of communicating outcomes of innovation activities to maintain momentum and interest</w:t>
            </w:r>
          </w:p>
          <w:p w:rsidR="007A35B1" w:rsidRDefault="007A35B1" w:rsidP="00FF5E5D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4A209C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:rsidR="004A209C" w:rsidRDefault="004A209C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:rsidR="004A209C" w:rsidRPr="00267CA4" w:rsidRDefault="004A209C" w:rsidP="008512D0">
            <w:pPr>
              <w:pStyle w:val="TableText"/>
              <w:rPr>
                <w:b/>
                <w:bCs/>
              </w:rPr>
            </w:pPr>
          </w:p>
        </w:tc>
      </w:tr>
      <w:tr w:rsidR="007A35B1">
        <w:tc>
          <w:tcPr>
            <w:tcW w:w="4068" w:type="dxa"/>
            <w:gridSpan w:val="3"/>
          </w:tcPr>
          <w:p w:rsidR="007A35B1" w:rsidRDefault="007A35B1" w:rsidP="008512D0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4312" w:type="dxa"/>
            <w:gridSpan w:val="2"/>
          </w:tcPr>
          <w:p w:rsidR="007A35B1" w:rsidRDefault="007A35B1" w:rsidP="00FF5E5D">
            <w:pPr>
              <w:pStyle w:val="TableText"/>
            </w:pPr>
            <w:r w:rsidRPr="000E1F64">
              <w:rPr>
                <w:color w:val="000000"/>
              </w:rPr>
              <w:t xml:space="preserve">To develop knowledge and understanding of culture </w:t>
            </w:r>
            <w:r w:rsidR="00C80037">
              <w:rPr>
                <w:color w:val="000000"/>
              </w:rPr>
              <w:t xml:space="preserve">to support innovation and improvement </w:t>
            </w:r>
            <w:r w:rsidRPr="000E1F64">
              <w:rPr>
                <w:color w:val="000000"/>
              </w:rPr>
              <w:t>as required by a practising or potential first line manager</w:t>
            </w:r>
            <w:r>
              <w:rPr>
                <w:color w:val="000000"/>
              </w:rPr>
              <w:t>.</w:t>
            </w:r>
          </w:p>
        </w:tc>
      </w:tr>
      <w:tr w:rsidR="00D362BD" w:rsidRPr="00C866A4">
        <w:trPr>
          <w:cantSplit/>
        </w:trPr>
        <w:tc>
          <w:tcPr>
            <w:tcW w:w="4068" w:type="dxa"/>
            <w:gridSpan w:val="3"/>
          </w:tcPr>
          <w:p w:rsidR="00D362BD" w:rsidRPr="003F3E8E" w:rsidRDefault="00D362BD" w:rsidP="005A7134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vAlign w:val="center"/>
          </w:tcPr>
          <w:p w:rsidR="00D362BD" w:rsidRPr="003F3E8E" w:rsidRDefault="00D362BD" w:rsidP="005A7134">
            <w:pPr>
              <w:pStyle w:val="TableText"/>
              <w:rPr>
                <w:b/>
                <w:bCs/>
                <w:color w:val="FF0000"/>
              </w:rPr>
            </w:pPr>
            <w:r w:rsidRPr="003F3E8E">
              <w:t xml:space="preserve">Links to Management &amp; Leadership 2008 NOS: </w:t>
            </w:r>
            <w:r w:rsidR="00984DEB">
              <w:t>B6</w:t>
            </w:r>
          </w:p>
        </w:tc>
      </w:tr>
      <w:tr w:rsidR="00D362BD">
        <w:tc>
          <w:tcPr>
            <w:tcW w:w="4068" w:type="dxa"/>
            <w:gridSpan w:val="3"/>
          </w:tcPr>
          <w:p w:rsidR="00D362BD" w:rsidRPr="003F3E8E" w:rsidRDefault="00D362BD" w:rsidP="005A7134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:rsidR="00D362BD" w:rsidRPr="003F3E8E" w:rsidRDefault="00D362BD" w:rsidP="005A7134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D362BD" w:rsidTr="00DC757B">
        <w:trPr>
          <w:trHeight w:val="70"/>
        </w:trPr>
        <w:tc>
          <w:tcPr>
            <w:tcW w:w="4068" w:type="dxa"/>
            <w:gridSpan w:val="3"/>
          </w:tcPr>
          <w:p w:rsidR="00D362BD" w:rsidRPr="003F3E8E" w:rsidRDefault="00D362BD" w:rsidP="005A7134">
            <w:pPr>
              <w:pStyle w:val="TableText"/>
              <w:spacing w:after="130"/>
            </w:pPr>
            <w:r w:rsidRPr="003F3E8E">
              <w:t xml:space="preserve">Support for the unit from a sector skills council or other appropriate body (if </w:t>
            </w:r>
            <w:r w:rsidRPr="003F3E8E">
              <w:lastRenderedPageBreak/>
              <w:t>required)</w:t>
            </w:r>
          </w:p>
        </w:tc>
        <w:tc>
          <w:tcPr>
            <w:tcW w:w="4312" w:type="dxa"/>
            <w:gridSpan w:val="2"/>
          </w:tcPr>
          <w:p w:rsidR="00D362BD" w:rsidRPr="003F3E8E" w:rsidRDefault="00D362BD" w:rsidP="005A7134">
            <w:pPr>
              <w:rPr>
                <w:sz w:val="20"/>
                <w:szCs w:val="20"/>
              </w:rPr>
            </w:pPr>
          </w:p>
          <w:p w:rsidR="00D362BD" w:rsidRPr="003F3E8E" w:rsidRDefault="00D362BD" w:rsidP="005A7134">
            <w:pPr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Council for Administration (CfA)</w:t>
            </w:r>
          </w:p>
        </w:tc>
      </w:tr>
      <w:tr w:rsidR="004A209C">
        <w:tc>
          <w:tcPr>
            <w:tcW w:w="4068" w:type="dxa"/>
            <w:gridSpan w:val="3"/>
          </w:tcPr>
          <w:p w:rsidR="004A209C" w:rsidRDefault="004A209C" w:rsidP="008512D0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4312" w:type="dxa"/>
            <w:gridSpan w:val="2"/>
          </w:tcPr>
          <w:p w:rsidR="004A209C" w:rsidRDefault="004A209C" w:rsidP="008512D0"/>
          <w:p w:rsidR="004E15D1" w:rsidRDefault="004E15D1" w:rsidP="008512D0"/>
        </w:tc>
      </w:tr>
      <w:tr w:rsidR="004A209C">
        <w:tc>
          <w:tcPr>
            <w:tcW w:w="4068" w:type="dxa"/>
            <w:gridSpan w:val="3"/>
          </w:tcPr>
          <w:p w:rsidR="004A209C" w:rsidRDefault="004A209C" w:rsidP="008512D0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4312" w:type="dxa"/>
            <w:gridSpan w:val="2"/>
            <w:vAlign w:val="center"/>
          </w:tcPr>
          <w:p w:rsidR="004A209C" w:rsidRPr="0033059B" w:rsidRDefault="004A209C" w:rsidP="008512D0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t>15.3 – Business Management</w:t>
            </w:r>
          </w:p>
        </w:tc>
      </w:tr>
      <w:tr w:rsidR="004A209C" w:rsidTr="00DC757B">
        <w:trPr>
          <w:trHeight w:val="70"/>
        </w:trPr>
        <w:tc>
          <w:tcPr>
            <w:tcW w:w="8380" w:type="dxa"/>
            <w:gridSpan w:val="5"/>
            <w:shd w:val="clear" w:color="auto" w:fill="99CCFF"/>
          </w:tcPr>
          <w:p w:rsidR="004A209C" w:rsidRDefault="004A209C" w:rsidP="008512D0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4A209C" w:rsidRPr="00CD0A03" w:rsidTr="00DC757B">
        <w:trPr>
          <w:trHeight w:val="122"/>
        </w:trPr>
        <w:tc>
          <w:tcPr>
            <w:tcW w:w="8380" w:type="dxa"/>
            <w:gridSpan w:val="5"/>
          </w:tcPr>
          <w:p w:rsidR="004A209C" w:rsidRPr="00CD0A03" w:rsidRDefault="004A209C" w:rsidP="008512D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436808" w:rsidRPr="00C866A4">
        <w:tc>
          <w:tcPr>
            <w:tcW w:w="392" w:type="dxa"/>
          </w:tcPr>
          <w:p w:rsidR="00436808" w:rsidRDefault="00436808" w:rsidP="008512D0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7988" w:type="dxa"/>
            <w:gridSpan w:val="4"/>
          </w:tcPr>
          <w:p w:rsidR="00436808" w:rsidRPr="00436808" w:rsidRDefault="00436808" w:rsidP="00436808">
            <w:pPr>
              <w:jc w:val="left"/>
              <w:rPr>
                <w:sz w:val="20"/>
                <w:szCs w:val="20"/>
              </w:rPr>
            </w:pPr>
          </w:p>
          <w:p w:rsidR="00436808" w:rsidRPr="00436808" w:rsidRDefault="00436808" w:rsidP="00436808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  <w:tab w:val="num" w:pos="317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436808">
              <w:rPr>
                <w:sz w:val="20"/>
                <w:szCs w:val="20"/>
              </w:rPr>
              <w:t>Types of organisational culture and how they are manifest in terms of structure of teams and management style</w:t>
            </w:r>
          </w:p>
          <w:p w:rsidR="00436808" w:rsidRPr="00CD0BD1" w:rsidRDefault="00436808" w:rsidP="00436808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  <w:tab w:val="num" w:pos="317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436808">
              <w:rPr>
                <w:sz w:val="20"/>
                <w:szCs w:val="20"/>
              </w:rPr>
              <w:t xml:space="preserve">Concepts of values and vision and their relevance to the first line manager role </w:t>
            </w:r>
          </w:p>
        </w:tc>
      </w:tr>
      <w:tr w:rsidR="00436808" w:rsidRPr="00C866A4">
        <w:tc>
          <w:tcPr>
            <w:tcW w:w="392" w:type="dxa"/>
          </w:tcPr>
          <w:p w:rsidR="00436808" w:rsidRDefault="00436808" w:rsidP="008512D0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7988" w:type="dxa"/>
            <w:gridSpan w:val="4"/>
          </w:tcPr>
          <w:p w:rsidR="00436808" w:rsidRPr="00436808" w:rsidRDefault="00436808" w:rsidP="00436808">
            <w:pPr>
              <w:tabs>
                <w:tab w:val="num" w:pos="317"/>
              </w:tabs>
              <w:jc w:val="left"/>
              <w:rPr>
                <w:sz w:val="20"/>
                <w:szCs w:val="20"/>
              </w:rPr>
            </w:pPr>
          </w:p>
          <w:p w:rsidR="00436808" w:rsidRPr="00436808" w:rsidRDefault="00436808" w:rsidP="00436808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  <w:tab w:val="num" w:pos="317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436808">
              <w:rPr>
                <w:sz w:val="20"/>
                <w:szCs w:val="20"/>
              </w:rPr>
              <w:t>Different management styles and the effects they have on the culture of a business</w:t>
            </w:r>
          </w:p>
          <w:p w:rsidR="00436808" w:rsidRPr="00436808" w:rsidRDefault="00436808" w:rsidP="00436808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  <w:tab w:val="num" w:pos="317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436808">
              <w:rPr>
                <w:sz w:val="20"/>
                <w:szCs w:val="20"/>
              </w:rPr>
              <w:t>The importance of valuing diversity to support innovation activity</w:t>
            </w:r>
          </w:p>
          <w:p w:rsidR="00436808" w:rsidRPr="00436808" w:rsidRDefault="00436808" w:rsidP="00436808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  <w:tab w:val="num" w:pos="317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436808">
              <w:rPr>
                <w:sz w:val="20"/>
                <w:szCs w:val="20"/>
              </w:rPr>
              <w:t>Understanding what resistance to change is and how to work with it</w:t>
            </w:r>
          </w:p>
          <w:p w:rsidR="00436808" w:rsidRPr="00CD0BD1" w:rsidRDefault="00436808" w:rsidP="00436808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  <w:tab w:val="num" w:pos="317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436808">
              <w:rPr>
                <w:sz w:val="20"/>
                <w:szCs w:val="20"/>
              </w:rPr>
              <w:t xml:space="preserve">The importance of management commitment to ensure sustainability </w:t>
            </w:r>
          </w:p>
        </w:tc>
      </w:tr>
      <w:tr w:rsidR="00436808" w:rsidRPr="00C866A4">
        <w:tc>
          <w:tcPr>
            <w:tcW w:w="392" w:type="dxa"/>
          </w:tcPr>
          <w:p w:rsidR="00436808" w:rsidRDefault="00436808" w:rsidP="008512D0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7988" w:type="dxa"/>
            <w:gridSpan w:val="4"/>
          </w:tcPr>
          <w:p w:rsidR="00436808" w:rsidRDefault="00436808" w:rsidP="00436808">
            <w:pPr>
              <w:tabs>
                <w:tab w:val="num" w:pos="360"/>
              </w:tabs>
              <w:jc w:val="left"/>
              <w:rPr>
                <w:sz w:val="20"/>
                <w:szCs w:val="20"/>
              </w:rPr>
            </w:pPr>
          </w:p>
          <w:p w:rsidR="00436808" w:rsidRPr="00436808" w:rsidRDefault="00436808" w:rsidP="00436808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  <w:tab w:val="num" w:pos="317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436808">
              <w:rPr>
                <w:sz w:val="20"/>
                <w:szCs w:val="20"/>
              </w:rPr>
              <w:t>The two key phases of innovation activity – exploration and exploitation</w:t>
            </w:r>
          </w:p>
          <w:p w:rsidR="00436808" w:rsidRPr="00436808" w:rsidRDefault="00436808" w:rsidP="00436808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  <w:tab w:val="num" w:pos="317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436808">
              <w:rPr>
                <w:sz w:val="20"/>
                <w:szCs w:val="20"/>
              </w:rPr>
              <w:t>Preferences and limitations of innovators</w:t>
            </w:r>
          </w:p>
          <w:p w:rsidR="00436808" w:rsidRPr="00436808" w:rsidRDefault="00436808" w:rsidP="00436808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  <w:tab w:val="num" w:pos="317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436808">
              <w:rPr>
                <w:sz w:val="20"/>
                <w:szCs w:val="20"/>
              </w:rPr>
              <w:t>Providing the space to innovate</w:t>
            </w:r>
          </w:p>
          <w:p w:rsidR="00436808" w:rsidRPr="00CD0BD1" w:rsidRDefault="00436808" w:rsidP="00436808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  <w:tab w:val="num" w:pos="317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436808">
              <w:rPr>
                <w:sz w:val="20"/>
                <w:szCs w:val="20"/>
              </w:rPr>
              <w:t>The role of senior management in setting a strategy for innovation</w:t>
            </w:r>
          </w:p>
        </w:tc>
      </w:tr>
      <w:tr w:rsidR="00436808" w:rsidRPr="00C866A4">
        <w:tc>
          <w:tcPr>
            <w:tcW w:w="392" w:type="dxa"/>
          </w:tcPr>
          <w:p w:rsidR="00436808" w:rsidRDefault="00436808" w:rsidP="008512D0">
            <w:pPr>
              <w:pStyle w:val="TableText"/>
              <w:jc w:val="center"/>
            </w:pPr>
            <w:r>
              <w:t>4</w:t>
            </w:r>
          </w:p>
        </w:tc>
        <w:tc>
          <w:tcPr>
            <w:tcW w:w="7988" w:type="dxa"/>
            <w:gridSpan w:val="4"/>
          </w:tcPr>
          <w:p w:rsidR="00CD0BD1" w:rsidRDefault="00CD0BD1" w:rsidP="00CD0BD1">
            <w:pPr>
              <w:tabs>
                <w:tab w:val="num" w:pos="360"/>
              </w:tabs>
              <w:ind w:left="209"/>
              <w:jc w:val="left"/>
              <w:rPr>
                <w:sz w:val="20"/>
                <w:szCs w:val="20"/>
              </w:rPr>
            </w:pPr>
          </w:p>
          <w:p w:rsidR="00436808" w:rsidRPr="00436808" w:rsidRDefault="00436808" w:rsidP="00436808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  <w:tab w:val="num" w:pos="317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436808">
              <w:rPr>
                <w:sz w:val="20"/>
                <w:szCs w:val="20"/>
              </w:rPr>
              <w:t>The factors that motivate people (Maslow’s hierarchy of needs / Herzberg’s motivation and hygiene factors)</w:t>
            </w:r>
          </w:p>
          <w:p w:rsidR="00436808" w:rsidRPr="00436808" w:rsidRDefault="00436808" w:rsidP="00436808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  <w:tab w:val="num" w:pos="317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436808">
              <w:rPr>
                <w:sz w:val="20"/>
                <w:szCs w:val="20"/>
              </w:rPr>
              <w:t>The challenges and benefits of introducing reward and recognition systems to support creativity and innovation</w:t>
            </w:r>
          </w:p>
          <w:p w:rsidR="00436808" w:rsidRPr="00436808" w:rsidRDefault="00436808" w:rsidP="00436808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  <w:tab w:val="num" w:pos="317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436808">
              <w:rPr>
                <w:sz w:val="20"/>
                <w:szCs w:val="20"/>
              </w:rPr>
              <w:t>The use of simple tools to evaluate and validate ideas so as to provide balanced feedback for innovators</w:t>
            </w:r>
          </w:p>
          <w:p w:rsidR="00436808" w:rsidRPr="00CD0BD1" w:rsidRDefault="00436808" w:rsidP="00436808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  <w:tab w:val="num" w:pos="317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436808">
              <w:rPr>
                <w:sz w:val="20"/>
                <w:szCs w:val="20"/>
              </w:rPr>
              <w:t>Developing an effective business case to promote the innovation idea</w:t>
            </w:r>
          </w:p>
        </w:tc>
      </w:tr>
      <w:tr w:rsidR="00436808" w:rsidRPr="00C866A4">
        <w:tc>
          <w:tcPr>
            <w:tcW w:w="392" w:type="dxa"/>
          </w:tcPr>
          <w:p w:rsidR="00436808" w:rsidRDefault="00436808" w:rsidP="008512D0">
            <w:pPr>
              <w:pStyle w:val="TableText"/>
              <w:jc w:val="center"/>
            </w:pPr>
            <w:r>
              <w:t>5</w:t>
            </w:r>
          </w:p>
        </w:tc>
        <w:tc>
          <w:tcPr>
            <w:tcW w:w="7988" w:type="dxa"/>
            <w:gridSpan w:val="4"/>
          </w:tcPr>
          <w:p w:rsidR="00CD0BD1" w:rsidRDefault="00CD0BD1" w:rsidP="00CD0BD1">
            <w:pPr>
              <w:tabs>
                <w:tab w:val="num" w:pos="360"/>
              </w:tabs>
              <w:ind w:left="209"/>
              <w:jc w:val="left"/>
              <w:rPr>
                <w:sz w:val="20"/>
                <w:szCs w:val="20"/>
              </w:rPr>
            </w:pPr>
          </w:p>
          <w:p w:rsidR="00436808" w:rsidRPr="00436808" w:rsidRDefault="00436808" w:rsidP="00436808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  <w:tab w:val="num" w:pos="317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436808">
              <w:rPr>
                <w:sz w:val="20"/>
                <w:szCs w:val="20"/>
              </w:rPr>
              <w:t>Stage gate processes and how they support decision making</w:t>
            </w:r>
          </w:p>
          <w:p w:rsidR="00436808" w:rsidRPr="00436808" w:rsidRDefault="00436808" w:rsidP="00436808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  <w:tab w:val="num" w:pos="317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436808">
              <w:rPr>
                <w:sz w:val="20"/>
                <w:szCs w:val="20"/>
              </w:rPr>
              <w:t xml:space="preserve">The importance of defining when to stop and walk away </w:t>
            </w:r>
          </w:p>
          <w:p w:rsidR="00436808" w:rsidRPr="00436808" w:rsidRDefault="00436808" w:rsidP="00436808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  <w:tab w:val="num" w:pos="317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436808">
              <w:rPr>
                <w:sz w:val="20"/>
                <w:szCs w:val="20"/>
              </w:rPr>
              <w:t>Creating an environment that is aligned to ‘learning from mistakes’</w:t>
            </w:r>
          </w:p>
          <w:p w:rsidR="00436808" w:rsidRPr="00436808" w:rsidRDefault="00436808" w:rsidP="00436808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  <w:tab w:val="num" w:pos="317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436808">
              <w:rPr>
                <w:sz w:val="20"/>
                <w:szCs w:val="20"/>
              </w:rPr>
              <w:t>The importance of Intellectual Property and Intellectual Property Rights</w:t>
            </w:r>
          </w:p>
          <w:p w:rsidR="00436808" w:rsidRPr="00CD0BD1" w:rsidRDefault="00436808" w:rsidP="00436808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  <w:tab w:val="num" w:pos="317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436808">
              <w:rPr>
                <w:sz w:val="20"/>
                <w:szCs w:val="20"/>
              </w:rPr>
              <w:t>Controlling trials and experimentation to minimise risks</w:t>
            </w:r>
          </w:p>
        </w:tc>
      </w:tr>
      <w:tr w:rsidR="00436808" w:rsidRPr="00C866A4">
        <w:tc>
          <w:tcPr>
            <w:tcW w:w="392" w:type="dxa"/>
          </w:tcPr>
          <w:p w:rsidR="00436808" w:rsidRDefault="00436808" w:rsidP="008512D0">
            <w:pPr>
              <w:pStyle w:val="TableText"/>
              <w:jc w:val="center"/>
            </w:pPr>
            <w:r>
              <w:t>6</w:t>
            </w:r>
          </w:p>
        </w:tc>
        <w:tc>
          <w:tcPr>
            <w:tcW w:w="7988" w:type="dxa"/>
            <w:gridSpan w:val="4"/>
          </w:tcPr>
          <w:p w:rsidR="00436808" w:rsidRDefault="00436808" w:rsidP="00436808">
            <w:pPr>
              <w:tabs>
                <w:tab w:val="num" w:pos="360"/>
              </w:tabs>
              <w:jc w:val="left"/>
              <w:rPr>
                <w:sz w:val="20"/>
                <w:szCs w:val="20"/>
              </w:rPr>
            </w:pPr>
          </w:p>
          <w:p w:rsidR="00436808" w:rsidRPr="00436808" w:rsidRDefault="00436808" w:rsidP="00436808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  <w:tab w:val="num" w:pos="317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436808">
              <w:rPr>
                <w:sz w:val="20"/>
                <w:szCs w:val="20"/>
              </w:rPr>
              <w:t>The role of communication in motivating others</w:t>
            </w:r>
          </w:p>
          <w:p w:rsidR="00436808" w:rsidRPr="00436808" w:rsidRDefault="00436808" w:rsidP="00436808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  <w:tab w:val="num" w:pos="317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436808">
              <w:rPr>
                <w:sz w:val="20"/>
                <w:szCs w:val="20"/>
              </w:rPr>
              <w:t>Engaging staff by sharing the vision</w:t>
            </w:r>
          </w:p>
          <w:p w:rsidR="00436808" w:rsidRPr="00436808" w:rsidRDefault="00436808" w:rsidP="00436808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  <w:tab w:val="num" w:pos="317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436808">
              <w:rPr>
                <w:sz w:val="20"/>
                <w:szCs w:val="20"/>
              </w:rPr>
              <w:t xml:space="preserve">Building momentum by communicating the benefits and success of quick wins </w:t>
            </w:r>
          </w:p>
          <w:p w:rsidR="00436808" w:rsidRPr="00436808" w:rsidRDefault="00436808" w:rsidP="00436808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  <w:tab w:val="num" w:pos="317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436808">
              <w:rPr>
                <w:sz w:val="20"/>
                <w:szCs w:val="20"/>
              </w:rPr>
              <w:t>Gaining the support of key sponsors by presenting your ideas / concepts in a limited time frame</w:t>
            </w:r>
          </w:p>
          <w:p w:rsidR="00436808" w:rsidRPr="00CD0BD1" w:rsidRDefault="00436808" w:rsidP="00436808">
            <w:pPr>
              <w:numPr>
                <w:ilvl w:val="0"/>
                <w:numId w:val="1"/>
              </w:numPr>
              <w:tabs>
                <w:tab w:val="clear" w:pos="360"/>
                <w:tab w:val="num" w:pos="209"/>
                <w:tab w:val="num" w:pos="317"/>
              </w:tabs>
              <w:ind w:left="209" w:hanging="209"/>
              <w:jc w:val="left"/>
              <w:rPr>
                <w:sz w:val="20"/>
                <w:szCs w:val="20"/>
              </w:rPr>
            </w:pPr>
            <w:r w:rsidRPr="00436808">
              <w:rPr>
                <w:sz w:val="20"/>
                <w:szCs w:val="20"/>
              </w:rPr>
              <w:t>How to develop a business case to clarify the benefits of your ideas / concepts</w:t>
            </w:r>
          </w:p>
        </w:tc>
      </w:tr>
    </w:tbl>
    <w:p w:rsidR="00094ABB" w:rsidRPr="009E01ED" w:rsidRDefault="00094ABB"/>
    <w:sectPr w:rsidR="00094ABB" w:rsidRPr="009E01ED" w:rsidSect="00CD0BD1">
      <w:headerReference w:type="default" r:id="rId10"/>
      <w:footerReference w:type="default" r:id="rId11"/>
      <w:pgSz w:w="12240" w:h="15840"/>
      <w:pgMar w:top="1440" w:right="1440" w:bottom="1440" w:left="1440" w:header="0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EAD" w:rsidRDefault="00532EAD">
      <w:r>
        <w:separator/>
      </w:r>
    </w:p>
  </w:endnote>
  <w:endnote w:type="continuationSeparator" w:id="0">
    <w:p w:rsidR="00532EAD" w:rsidRDefault="0053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03" w:rsidRPr="000137A9" w:rsidRDefault="001F2A03" w:rsidP="001F2A03">
    <w:pPr>
      <w:pStyle w:val="Footer"/>
      <w:rPr>
        <w:sz w:val="20"/>
        <w:szCs w:val="20"/>
      </w:rPr>
    </w:pPr>
    <w:r w:rsidRPr="000137A9">
      <w:rPr>
        <w:sz w:val="20"/>
        <w:szCs w:val="20"/>
      </w:rPr>
      <w:t>Awarded by City &amp; Guilds.</w:t>
    </w:r>
  </w:p>
  <w:p w:rsidR="001F2A03" w:rsidRPr="001F2A03" w:rsidRDefault="001F2A03" w:rsidP="001F2A03">
    <w:pPr>
      <w:pStyle w:val="Footer"/>
      <w:rPr>
        <w:sz w:val="18"/>
        <w:szCs w:val="20"/>
      </w:rPr>
    </w:pPr>
    <w:r w:rsidRPr="001F2A03">
      <w:rPr>
        <w:bCs/>
        <w:color w:val="000000"/>
        <w:sz w:val="20"/>
      </w:rPr>
      <w:t>Developing a culture to support innovation and improvement</w:t>
    </w:r>
  </w:p>
  <w:p w:rsidR="001F2A03" w:rsidRPr="001F2A03" w:rsidRDefault="001F2A03">
    <w:pPr>
      <w:pStyle w:val="Footer"/>
      <w:rPr>
        <w:sz w:val="20"/>
        <w:szCs w:val="20"/>
      </w:rPr>
    </w:pPr>
    <w:r w:rsidRPr="000137A9">
      <w:rPr>
        <w:sz w:val="20"/>
        <w:szCs w:val="20"/>
      </w:rPr>
      <w:t>Version 1.0 (February 2016)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CD0BD1">
      <w:rPr>
        <w:sz w:val="20"/>
        <w:szCs w:val="20"/>
      </w:rPr>
      <w:tab/>
    </w:r>
    <w:sdt>
      <w:sdtPr>
        <w:id w:val="-1875221905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935874">
          <w:rPr>
            <w:sz w:val="20"/>
            <w:szCs w:val="20"/>
          </w:rPr>
          <w:fldChar w:fldCharType="begin"/>
        </w:r>
        <w:r w:rsidRPr="00935874">
          <w:rPr>
            <w:sz w:val="20"/>
            <w:szCs w:val="20"/>
          </w:rPr>
          <w:instrText xml:space="preserve"> PAGE   \* MERGEFORMAT </w:instrText>
        </w:r>
        <w:r w:rsidRPr="00935874">
          <w:rPr>
            <w:sz w:val="20"/>
            <w:szCs w:val="20"/>
          </w:rPr>
          <w:fldChar w:fldCharType="separate"/>
        </w:r>
        <w:r w:rsidR="00E12956">
          <w:rPr>
            <w:noProof/>
            <w:sz w:val="20"/>
            <w:szCs w:val="20"/>
          </w:rPr>
          <w:t>1</w:t>
        </w:r>
        <w:r w:rsidRPr="00935874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EAD" w:rsidRDefault="00532EAD">
      <w:r>
        <w:separator/>
      </w:r>
    </w:p>
  </w:footnote>
  <w:footnote w:type="continuationSeparator" w:id="0">
    <w:p w:rsidR="00532EAD" w:rsidRDefault="00532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BDF" w:rsidRDefault="00E12956" w:rsidP="001F2A03">
    <w:pPr>
      <w:pStyle w:val="Header"/>
      <w:tabs>
        <w:tab w:val="clear" w:pos="8306"/>
        <w:tab w:val="right" w:pos="9356"/>
      </w:tabs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3AB2DB2" wp14:editId="2904D218">
          <wp:simplePos x="0" y="0"/>
          <wp:positionH relativeFrom="column">
            <wp:posOffset>4972050</wp:posOffset>
          </wp:positionH>
          <wp:positionV relativeFrom="page">
            <wp:posOffset>251460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F2A03">
      <w:tab/>
    </w:r>
    <w:r w:rsidR="001F2A03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29384C"/>
    <w:multiLevelType w:val="hybridMultilevel"/>
    <w:tmpl w:val="F6302ED6"/>
    <w:lvl w:ilvl="0" w:tplc="58B21B76">
      <w:start w:val="1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 w15:restartNumberingAfterBreak="0">
    <w:nsid w:val="4FD5754F"/>
    <w:multiLevelType w:val="hybridMultilevel"/>
    <w:tmpl w:val="6562E9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40401B2"/>
    <w:multiLevelType w:val="hybridMultilevel"/>
    <w:tmpl w:val="963A9FDA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09C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1201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419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1F64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17C76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63DC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A03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38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67CA4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0B2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6DE7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1D5C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21AC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55DC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6808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9C"/>
    <w:rsid w:val="004A20F3"/>
    <w:rsid w:val="004A25AC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5D1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E718D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8B"/>
    <w:rsid w:val="00503396"/>
    <w:rsid w:val="00503945"/>
    <w:rsid w:val="00503C8F"/>
    <w:rsid w:val="005047E2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247D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2EAD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562E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5EEA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898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4BC3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460C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52F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549F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5B1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23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01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0ECA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5E6D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16E8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4DE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5D5F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4C7C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569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3BDF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64B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0037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13A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0BD1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483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2BD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67A50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39B3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C757B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956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8E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122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5E5D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  <w15:docId w15:val="{ADB65DAC-9346-44D5-94CC-3D7CB3B5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09C"/>
    <w:pPr>
      <w:spacing w:after="0" w:line="240" w:lineRule="auto"/>
      <w:jc w:val="both"/>
    </w:pPr>
    <w:rPr>
      <w:rFonts w:ascii="Arial" w:hAnsi="Arial" w:cs="Arial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7A35B1"/>
    <w:pPr>
      <w:keepNext/>
      <w:tabs>
        <w:tab w:val="left" w:pos="0"/>
        <w:tab w:val="left" w:pos="426"/>
      </w:tabs>
      <w:jc w:val="left"/>
      <w:outlineLvl w:val="1"/>
    </w:pPr>
    <w:rPr>
      <w:b/>
      <w:bCs/>
      <w:smallCap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654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A209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99"/>
    <w:qFormat/>
    <w:rsid w:val="004A209C"/>
    <w:pPr>
      <w:ind w:left="720"/>
    </w:pPr>
  </w:style>
  <w:style w:type="paragraph" w:customStyle="1" w:styleId="TableText">
    <w:name w:val="Table Text"/>
    <w:basedOn w:val="Normal"/>
    <w:uiPriority w:val="99"/>
    <w:semiHidden/>
    <w:rsid w:val="004A209C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A209C"/>
    <w:rPr>
      <w:b/>
      <w:bCs/>
    </w:rPr>
  </w:style>
  <w:style w:type="character" w:customStyle="1" w:styleId="HeaderChar">
    <w:name w:val="Header Char"/>
    <w:link w:val="Header"/>
    <w:uiPriority w:val="99"/>
    <w:locked/>
    <w:rsid w:val="004A209C"/>
    <w:rPr>
      <w:rFonts w:ascii="Arial" w:hAnsi="Arial" w:cs="Arial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rsid w:val="00B13BD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lang w:eastAsia="en-US"/>
    </w:rPr>
  </w:style>
  <w:style w:type="character" w:customStyle="1" w:styleId="CharChar3">
    <w:name w:val="Char Char3"/>
    <w:basedOn w:val="DefaultParagraphFont"/>
    <w:uiPriority w:val="99"/>
    <w:rsid w:val="007A35B1"/>
    <w:rPr>
      <w:rFonts w:ascii="Arial" w:hAnsi="Arial" w:cs="Arial"/>
      <w:sz w:val="22"/>
      <w:szCs w:val="22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A35B1"/>
    <w:rPr>
      <w:rFonts w:ascii="Arial" w:hAnsi="Arial" w:cs="Arial"/>
      <w:b/>
      <w:bCs/>
      <w:smallCaps/>
      <w:sz w:val="24"/>
      <w:szCs w:val="24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610</Value>
      <Value>609</Value>
      <Value>608</Value>
      <Value>607</Value>
      <Value>1029</Value>
      <Value>135</Value>
      <Value>134</Value>
      <Value>126</Value>
      <Value>125</Value>
      <Value>124</Value>
      <Value>668</Value>
      <Value>732</Value>
      <Value>1012</Value>
      <Value>1011</Value>
      <Value>1010</Value>
      <Value>1009</Value>
      <Value>1007</Value>
      <Value>1006</Value>
      <Value>1005</Value>
      <Value>110</Value>
      <Value>109</Value>
      <Value>513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8605-427</TermName>
          <TermId xmlns="http://schemas.microsoft.com/office/infopath/2007/PartnerControls">f91260cd-a1a4-4566-8c46-9bca6b4f975c</TermId>
        </TermInfo>
        <TermInfo xmlns="http://schemas.microsoft.com/office/infopath/2007/PartnerControls">
          <TermName xmlns="http://schemas.microsoft.com/office/infopath/2007/PartnerControls">8607-427</TermName>
          <TermId xmlns="http://schemas.microsoft.com/office/infopath/2007/PartnerControls">27ef70f8-394d-4f5f-bd27-bad46192b6b7</TermId>
        </TermInfo>
        <TermInfo xmlns="http://schemas.microsoft.com/office/infopath/2007/PartnerControls">
          <TermName xmlns="http://schemas.microsoft.com/office/infopath/2007/PartnerControls">8610-427</TermName>
          <TermId xmlns="http://schemas.microsoft.com/office/infopath/2007/PartnerControls">c1bc9679-cd53-4ce5-93fa-01f1b3955efc</TermId>
        </TermInfo>
        <TermInfo xmlns="http://schemas.microsoft.com/office/infopath/2007/PartnerControls">
          <TermName xmlns="http://schemas.microsoft.com/office/infopath/2007/PartnerControls">8625-427</TermName>
          <TermId xmlns="http://schemas.microsoft.com/office/infopath/2007/PartnerControls">be1daf94-3cb4-403f-be76-17816408b701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4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602FCF-4F5A-40A9-B18B-967B7B3A6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A5D987-B7DC-4D29-AD9B-41A50F61DB39}">
  <ds:schemaRefs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5f8ea682-3a42-454b-8035-422047e146b2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3FAD5F7-5120-4DF2-B5BD-112F5B4B55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a Culture to Support Innovation and Improvement</vt:lpstr>
    </vt:vector>
  </TitlesOfParts>
  <Company>City &amp; Guilds</Company>
  <LinksUpToDate>false</LinksUpToDate>
  <CharactersWithSpaces>5571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a Culture to Support Innovation and Improvement</dc:title>
  <dc:creator>shalinis</dc:creator>
  <cp:lastModifiedBy>Jurgita Baleviciute</cp:lastModifiedBy>
  <cp:revision>2</cp:revision>
  <dcterms:created xsi:type="dcterms:W3CDTF">2017-01-06T15:10:00Z</dcterms:created>
  <dcterms:modified xsi:type="dcterms:W3CDTF">2017-01-06T15:10:00Z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513;#8605-427|f91260cd-a1a4-4566-8c46-9bca6b4f975c;#668;#8607-427|27ef70f8-394d-4f5f-bd27-bad46192b6b7;#732;#8610-427|c1bc9679-cd53-4ce5-93fa-01f1b3955efc;#1029;#8625-427|be1daf94-3cb4-403f-be76-17816408b701</vt:lpwstr>
  </property>
  <property fmtid="{D5CDD505-2E9C-101B-9397-08002B2CF9AE}" pid="4" name="Family Code">
    <vt:lpwstr>109;#8605|4ca9d4f6-eb3a-4a12-baaa-e0e314869f84;#607;#8607|acb670ad-aa6c-4fef-b9f4-07a23eb97a39;#134;#8610|8584757e-8fc6-40ae-aa8a-8bea734a23aa;#1005;#8625|bcc74ead-8655-447e-a9e9-edd584da9afa</vt:lpwstr>
  </property>
  <property fmtid="{D5CDD505-2E9C-101B-9397-08002B2CF9AE}" pid="5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</vt:lpwstr>
  </property>
</Properties>
</file>