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1293" w14:textId="77777777" w:rsidR="009008EA" w:rsidRPr="00256D33" w:rsidRDefault="009008EA" w:rsidP="002E3736">
      <w:pPr>
        <w:pStyle w:val="NoSpacing"/>
        <w:rPr>
          <w:rFonts w:ascii="Arial" w:hAnsi="Arial" w:cs="Arial"/>
          <w:sz w:val="20"/>
          <w:szCs w:val="20"/>
        </w:rPr>
      </w:pPr>
      <w:r w:rsidRPr="00256D33">
        <w:rPr>
          <w:rFonts w:ascii="Arial" w:hAnsi="Arial" w:cs="Arial"/>
          <w:color w:val="000000"/>
          <w:w w:val="105"/>
          <w:sz w:val="20"/>
          <w:szCs w:val="20"/>
        </w:rPr>
        <w:t>M&amp;L 28</w:t>
      </w:r>
      <w:r w:rsidRPr="00256D33">
        <w:rPr>
          <w:rFonts w:ascii="Arial" w:hAnsi="Arial" w:cs="Arial"/>
          <w:color w:val="000000"/>
          <w:sz w:val="20"/>
          <w:szCs w:val="20"/>
        </w:rPr>
        <w:t xml:space="preserve"> Encourage learning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3330"/>
        <w:gridCol w:w="7375"/>
      </w:tblGrid>
      <w:tr w:rsidR="009008EA" w:rsidRPr="00256D33" w14:paraId="0DA11298" w14:textId="77777777" w:rsidTr="001C11C5">
        <w:tc>
          <w:tcPr>
            <w:tcW w:w="2245" w:type="dxa"/>
          </w:tcPr>
          <w:p w14:paraId="0DA11294" w14:textId="77777777" w:rsidR="009008EA" w:rsidRPr="00256D33" w:rsidRDefault="009008EA" w:rsidP="001C11C5">
            <w:pPr>
              <w:spacing w:after="0" w:line="240" w:lineRule="auto"/>
              <w:rPr>
                <w:rFonts w:ascii="Arial" w:hAnsi="Arial" w:cs="Arial"/>
                <w:b/>
                <w:sz w:val="20"/>
                <w:szCs w:val="20"/>
              </w:rPr>
            </w:pPr>
            <w:r w:rsidRPr="00256D33">
              <w:rPr>
                <w:rFonts w:ascii="Arial" w:hAnsi="Arial" w:cs="Arial"/>
                <w:b/>
                <w:sz w:val="20"/>
                <w:szCs w:val="20"/>
              </w:rPr>
              <w:t>Learning Outcome</w:t>
            </w:r>
          </w:p>
        </w:tc>
        <w:tc>
          <w:tcPr>
            <w:tcW w:w="3330" w:type="dxa"/>
          </w:tcPr>
          <w:p w14:paraId="0DA11295" w14:textId="77777777" w:rsidR="009008EA" w:rsidRPr="00256D33" w:rsidRDefault="009008EA" w:rsidP="001C11C5">
            <w:pPr>
              <w:spacing w:after="0" w:line="240" w:lineRule="auto"/>
              <w:rPr>
                <w:rFonts w:ascii="Arial" w:hAnsi="Arial" w:cs="Arial"/>
                <w:b/>
                <w:sz w:val="20"/>
                <w:szCs w:val="20"/>
              </w:rPr>
            </w:pPr>
            <w:r w:rsidRPr="00256D33">
              <w:rPr>
                <w:rFonts w:ascii="Arial" w:hAnsi="Arial" w:cs="Arial"/>
                <w:b/>
                <w:sz w:val="20"/>
                <w:szCs w:val="20"/>
              </w:rPr>
              <w:t>Assessment Criteria</w:t>
            </w:r>
          </w:p>
        </w:tc>
        <w:tc>
          <w:tcPr>
            <w:tcW w:w="7375" w:type="dxa"/>
          </w:tcPr>
          <w:p w14:paraId="0DA11296" w14:textId="77777777" w:rsidR="009008EA" w:rsidRPr="00256D33" w:rsidRDefault="009008EA" w:rsidP="001C11C5">
            <w:pPr>
              <w:spacing w:after="0" w:line="240" w:lineRule="auto"/>
              <w:rPr>
                <w:rFonts w:ascii="Arial" w:hAnsi="Arial" w:cs="Arial"/>
                <w:b/>
                <w:sz w:val="20"/>
                <w:szCs w:val="20"/>
              </w:rPr>
            </w:pPr>
            <w:r w:rsidRPr="00256D33">
              <w:rPr>
                <w:rFonts w:ascii="Arial" w:hAnsi="Arial" w:cs="Arial"/>
                <w:b/>
                <w:sz w:val="20"/>
                <w:szCs w:val="20"/>
              </w:rPr>
              <w:t>Guidelines and range</w:t>
            </w:r>
          </w:p>
          <w:p w14:paraId="0DA11297" w14:textId="77777777" w:rsidR="009008EA" w:rsidRPr="00256D33" w:rsidRDefault="009008EA" w:rsidP="001C11C5">
            <w:pPr>
              <w:spacing w:after="0" w:line="240" w:lineRule="auto"/>
              <w:rPr>
                <w:rFonts w:ascii="Arial" w:hAnsi="Arial" w:cs="Arial"/>
                <w:b/>
                <w:sz w:val="20"/>
                <w:szCs w:val="20"/>
              </w:rPr>
            </w:pPr>
            <w:r w:rsidRPr="00256D33">
              <w:rPr>
                <w:rFonts w:ascii="Arial" w:hAnsi="Arial" w:cs="Arial"/>
                <w:b/>
                <w:sz w:val="20"/>
                <w:szCs w:val="20"/>
              </w:rPr>
              <w:t>The candidate provides evidence that they understand:</w:t>
            </w:r>
          </w:p>
        </w:tc>
      </w:tr>
      <w:tr w:rsidR="009008EA" w:rsidRPr="00256D33" w14:paraId="0DA112A4" w14:textId="77777777" w:rsidTr="00900396">
        <w:tc>
          <w:tcPr>
            <w:tcW w:w="2245" w:type="dxa"/>
            <w:vMerge w:val="restart"/>
          </w:tcPr>
          <w:p w14:paraId="0DA11299" w14:textId="77777777" w:rsidR="009008EA" w:rsidRPr="00256D33" w:rsidRDefault="009008EA" w:rsidP="001C11C5">
            <w:pPr>
              <w:spacing w:after="0" w:line="240" w:lineRule="auto"/>
              <w:rPr>
                <w:rFonts w:ascii="Arial" w:hAnsi="Arial" w:cs="Arial"/>
                <w:color w:val="000000"/>
                <w:sz w:val="20"/>
                <w:szCs w:val="20"/>
              </w:rPr>
            </w:pPr>
            <w:r w:rsidRPr="00256D33">
              <w:rPr>
                <w:rFonts w:ascii="Arial" w:hAnsi="Arial" w:cs="Arial"/>
                <w:sz w:val="20"/>
                <w:szCs w:val="20"/>
              </w:rPr>
              <w:t>1.Understand the principles of learning and development</w:t>
            </w:r>
          </w:p>
          <w:p w14:paraId="0DA1129A" w14:textId="77777777" w:rsidR="009008EA" w:rsidRPr="00256D33" w:rsidRDefault="009008EA" w:rsidP="001C11C5">
            <w:pPr>
              <w:spacing w:after="0" w:line="240" w:lineRule="auto"/>
              <w:rPr>
                <w:rFonts w:ascii="Arial" w:hAnsi="Arial" w:cs="Arial"/>
                <w:color w:val="000000"/>
                <w:sz w:val="20"/>
                <w:szCs w:val="20"/>
              </w:rPr>
            </w:pPr>
          </w:p>
          <w:p w14:paraId="0DA1129B" w14:textId="77777777" w:rsidR="009008EA" w:rsidRPr="00256D33" w:rsidRDefault="009008EA" w:rsidP="00F64AF6">
            <w:pPr>
              <w:autoSpaceDE w:val="0"/>
              <w:autoSpaceDN w:val="0"/>
              <w:adjustRightInd w:val="0"/>
              <w:spacing w:after="0" w:line="240" w:lineRule="auto"/>
              <w:rPr>
                <w:rFonts w:ascii="Arial" w:hAnsi="Arial" w:cs="Arial"/>
                <w:color w:val="000000"/>
                <w:sz w:val="20"/>
                <w:szCs w:val="20"/>
                <w:lang w:val="en-GB" w:eastAsia="en-GB"/>
              </w:rPr>
            </w:pPr>
          </w:p>
          <w:p w14:paraId="0DA1129C"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29D" w14:textId="77777777" w:rsidR="009008EA" w:rsidRPr="00256D33" w:rsidRDefault="009008EA" w:rsidP="00F64AF6">
            <w:pPr>
              <w:pStyle w:val="Default"/>
              <w:rPr>
                <w:rFonts w:ascii="Arial" w:hAnsi="Arial" w:cs="Arial"/>
                <w:sz w:val="20"/>
                <w:szCs w:val="20"/>
              </w:rPr>
            </w:pPr>
            <w:r w:rsidRPr="00256D33">
              <w:rPr>
                <w:rFonts w:ascii="Arial" w:hAnsi="Arial" w:cs="Arial"/>
                <w:spacing w:val="-5"/>
                <w:sz w:val="20"/>
                <w:szCs w:val="20"/>
              </w:rPr>
              <w:t xml:space="preserve">1.1 </w:t>
            </w:r>
            <w:r w:rsidRPr="00256D33">
              <w:rPr>
                <w:rFonts w:ascii="Arial" w:hAnsi="Arial" w:cs="Arial"/>
                <w:spacing w:val="-5"/>
                <w:sz w:val="20"/>
                <w:szCs w:val="20"/>
                <w:lang w:val="en-US" w:eastAsia="en-US"/>
              </w:rPr>
              <w:t>Assess the role of continuous professional development (CPD) in identifying and meeting individuals’ learning and development for current and future business needs</w:t>
            </w:r>
          </w:p>
          <w:p w14:paraId="0DA1129E" w14:textId="77777777" w:rsidR="009008EA" w:rsidRPr="00256D33" w:rsidRDefault="009008EA" w:rsidP="001C11C5">
            <w:pPr>
              <w:spacing w:after="0" w:line="240" w:lineRule="auto"/>
              <w:rPr>
                <w:rFonts w:ascii="Arial" w:hAnsi="Arial" w:cs="Arial"/>
                <w:sz w:val="20"/>
                <w:szCs w:val="20"/>
              </w:rPr>
            </w:pPr>
          </w:p>
          <w:p w14:paraId="0DA1129F" w14:textId="77777777" w:rsidR="009008EA" w:rsidRPr="00256D33" w:rsidRDefault="009008EA" w:rsidP="001C11C5">
            <w:pPr>
              <w:spacing w:after="0" w:line="240" w:lineRule="auto"/>
              <w:rPr>
                <w:rFonts w:ascii="Arial" w:hAnsi="Arial" w:cs="Arial"/>
                <w:sz w:val="20"/>
                <w:szCs w:val="20"/>
              </w:rPr>
            </w:pPr>
          </w:p>
          <w:p w14:paraId="0DA112A0" w14:textId="77777777" w:rsidR="009008EA" w:rsidRPr="00256D33" w:rsidRDefault="009008EA" w:rsidP="001C11C5">
            <w:pPr>
              <w:spacing w:after="0" w:line="240" w:lineRule="auto"/>
              <w:rPr>
                <w:rFonts w:ascii="Arial" w:hAnsi="Arial" w:cs="Arial"/>
                <w:sz w:val="20"/>
                <w:szCs w:val="20"/>
              </w:rPr>
            </w:pPr>
          </w:p>
          <w:p w14:paraId="0DA112A1" w14:textId="77777777" w:rsidR="009008EA" w:rsidRPr="00256D33" w:rsidRDefault="009008EA" w:rsidP="001C11C5">
            <w:pPr>
              <w:spacing w:after="0" w:line="240" w:lineRule="auto"/>
              <w:rPr>
                <w:rFonts w:ascii="Arial" w:hAnsi="Arial" w:cs="Arial"/>
                <w:sz w:val="20"/>
                <w:szCs w:val="20"/>
              </w:rPr>
            </w:pPr>
          </w:p>
        </w:tc>
        <w:tc>
          <w:tcPr>
            <w:tcW w:w="7375" w:type="dxa"/>
          </w:tcPr>
          <w:p w14:paraId="0DA112A2" w14:textId="77777777" w:rsidR="009008EA" w:rsidRPr="00256D33" w:rsidRDefault="009008EA" w:rsidP="0036147D">
            <w:pPr>
              <w:spacing w:after="0" w:line="240" w:lineRule="auto"/>
              <w:rPr>
                <w:rFonts w:ascii="Arial" w:hAnsi="Arial" w:cs="Arial"/>
                <w:sz w:val="20"/>
                <w:szCs w:val="20"/>
              </w:rPr>
            </w:pPr>
            <w:r w:rsidRPr="00256D33">
              <w:rPr>
                <w:rFonts w:ascii="Arial" w:hAnsi="Arial" w:cs="Arial"/>
                <w:sz w:val="20"/>
                <w:szCs w:val="20"/>
              </w:rPr>
              <w:t>Many professions define CPD as a structured approach to learning to help ensure competence to practice, taking in knowledge, skills and practical experience. CPD can involve any relevant learning activity, whether formal and structured or informal and self-directed</w:t>
            </w:r>
            <w:r w:rsidR="007F7386">
              <w:rPr>
                <w:rFonts w:ascii="Arial" w:hAnsi="Arial" w:cs="Arial"/>
                <w:sz w:val="20"/>
                <w:szCs w:val="20"/>
              </w:rPr>
              <w:t>.</w:t>
            </w:r>
          </w:p>
          <w:p w14:paraId="0DA112A3" w14:textId="77777777" w:rsidR="009008EA" w:rsidRPr="00256D33" w:rsidRDefault="009008EA" w:rsidP="0036147D">
            <w:pPr>
              <w:pStyle w:val="ListParagraph"/>
              <w:spacing w:after="0" w:line="240" w:lineRule="auto"/>
              <w:ind w:left="0"/>
              <w:rPr>
                <w:rFonts w:ascii="Arial" w:hAnsi="Arial" w:cs="Arial"/>
                <w:sz w:val="20"/>
                <w:szCs w:val="20"/>
              </w:rPr>
            </w:pPr>
          </w:p>
        </w:tc>
      </w:tr>
      <w:tr w:rsidR="009008EA" w:rsidRPr="00256D33" w14:paraId="0DA112A8" w14:textId="77777777" w:rsidTr="00900396">
        <w:tc>
          <w:tcPr>
            <w:tcW w:w="2245" w:type="dxa"/>
            <w:vMerge/>
            <w:tcBorders>
              <w:bottom w:val="nil"/>
            </w:tcBorders>
          </w:tcPr>
          <w:p w14:paraId="0DA112A5"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2A6" w14:textId="77777777" w:rsidR="009008EA" w:rsidRPr="00256D33" w:rsidRDefault="009008EA" w:rsidP="001C11C5">
            <w:pPr>
              <w:spacing w:after="0" w:line="240" w:lineRule="auto"/>
              <w:rPr>
                <w:rFonts w:ascii="Arial" w:hAnsi="Arial" w:cs="Arial"/>
                <w:sz w:val="20"/>
                <w:szCs w:val="20"/>
              </w:rPr>
            </w:pPr>
          </w:p>
        </w:tc>
        <w:tc>
          <w:tcPr>
            <w:tcW w:w="7375" w:type="dxa"/>
          </w:tcPr>
          <w:p w14:paraId="0DA112A7" w14:textId="77777777" w:rsidR="009008EA" w:rsidRPr="00256D33" w:rsidRDefault="009008EA" w:rsidP="00F64AF6">
            <w:pPr>
              <w:pStyle w:val="ListParagraph"/>
              <w:spacing w:after="0" w:line="240" w:lineRule="auto"/>
              <w:ind w:left="0"/>
              <w:rPr>
                <w:rFonts w:ascii="Arial" w:hAnsi="Arial" w:cs="Arial"/>
                <w:sz w:val="20"/>
                <w:szCs w:val="20"/>
              </w:rPr>
            </w:pPr>
            <w:r w:rsidRPr="00256D33">
              <w:rPr>
                <w:rFonts w:ascii="Arial" w:hAnsi="Arial" w:cs="Arial"/>
                <w:i/>
                <w:sz w:val="20"/>
                <w:szCs w:val="20"/>
              </w:rPr>
              <w:t xml:space="preserve">In this criterion the learner is required to assess the role of CPD in the identification </w:t>
            </w:r>
            <w:r w:rsidRPr="00256D33">
              <w:rPr>
                <w:rFonts w:ascii="Arial" w:hAnsi="Arial" w:cs="Arial"/>
                <w:b/>
                <w:i/>
                <w:sz w:val="20"/>
                <w:szCs w:val="20"/>
              </w:rPr>
              <w:t>and</w:t>
            </w:r>
            <w:r w:rsidRPr="00256D33">
              <w:rPr>
                <w:rFonts w:ascii="Arial" w:hAnsi="Arial" w:cs="Arial"/>
                <w:i/>
                <w:sz w:val="20"/>
                <w:szCs w:val="20"/>
              </w:rPr>
              <w:t xml:space="preserve"> meeting of two or more learning and development needs for current and future business</w:t>
            </w:r>
          </w:p>
        </w:tc>
      </w:tr>
      <w:tr w:rsidR="009008EA" w:rsidRPr="00256D33" w14:paraId="0DA112C6" w14:textId="77777777" w:rsidTr="003F1DEB">
        <w:trPr>
          <w:trHeight w:val="2272"/>
        </w:trPr>
        <w:tc>
          <w:tcPr>
            <w:tcW w:w="2245" w:type="dxa"/>
            <w:vMerge w:val="restart"/>
            <w:tcBorders>
              <w:top w:val="nil"/>
            </w:tcBorders>
          </w:tcPr>
          <w:p w14:paraId="0DA112A9" w14:textId="77777777" w:rsidR="009008EA" w:rsidRPr="00256D33" w:rsidRDefault="009008EA" w:rsidP="001C11C5">
            <w:pPr>
              <w:spacing w:after="0" w:line="240" w:lineRule="auto"/>
              <w:rPr>
                <w:rFonts w:ascii="Arial" w:hAnsi="Arial" w:cs="Arial"/>
                <w:sz w:val="20"/>
                <w:szCs w:val="20"/>
              </w:rPr>
            </w:pPr>
          </w:p>
          <w:p w14:paraId="0DA112AA" w14:textId="77777777" w:rsidR="009008EA" w:rsidRPr="00256D33" w:rsidRDefault="009008EA" w:rsidP="001C11C5">
            <w:pPr>
              <w:spacing w:after="0" w:line="240" w:lineRule="auto"/>
              <w:rPr>
                <w:rFonts w:ascii="Arial" w:hAnsi="Arial" w:cs="Arial"/>
                <w:sz w:val="20"/>
                <w:szCs w:val="20"/>
              </w:rPr>
            </w:pPr>
          </w:p>
          <w:p w14:paraId="0DA112AB" w14:textId="77777777" w:rsidR="009008EA" w:rsidRPr="00256D33" w:rsidRDefault="009008EA" w:rsidP="001C11C5">
            <w:pPr>
              <w:spacing w:after="0" w:line="240" w:lineRule="auto"/>
              <w:rPr>
                <w:rFonts w:ascii="Arial" w:hAnsi="Arial" w:cs="Arial"/>
                <w:sz w:val="20"/>
                <w:szCs w:val="20"/>
              </w:rPr>
            </w:pPr>
          </w:p>
          <w:p w14:paraId="0DA112AC" w14:textId="77777777" w:rsidR="009008EA" w:rsidRPr="00256D33" w:rsidRDefault="009008EA" w:rsidP="001C11C5">
            <w:pPr>
              <w:spacing w:after="0" w:line="240" w:lineRule="auto"/>
              <w:rPr>
                <w:rFonts w:ascii="Arial" w:hAnsi="Arial" w:cs="Arial"/>
                <w:sz w:val="20"/>
                <w:szCs w:val="20"/>
              </w:rPr>
            </w:pPr>
          </w:p>
          <w:p w14:paraId="0DA112AD" w14:textId="77777777" w:rsidR="009008EA" w:rsidRPr="00256D33" w:rsidRDefault="009008EA" w:rsidP="001C11C5">
            <w:pPr>
              <w:spacing w:after="0" w:line="240" w:lineRule="auto"/>
              <w:rPr>
                <w:rFonts w:ascii="Arial" w:hAnsi="Arial" w:cs="Arial"/>
                <w:sz w:val="20"/>
                <w:szCs w:val="20"/>
              </w:rPr>
            </w:pPr>
          </w:p>
          <w:p w14:paraId="0DA112AE" w14:textId="77777777" w:rsidR="009008EA" w:rsidRPr="00256D33" w:rsidRDefault="009008EA" w:rsidP="001C11C5">
            <w:pPr>
              <w:spacing w:after="0" w:line="240" w:lineRule="auto"/>
              <w:rPr>
                <w:rFonts w:ascii="Arial" w:hAnsi="Arial" w:cs="Arial"/>
                <w:sz w:val="20"/>
                <w:szCs w:val="20"/>
              </w:rPr>
            </w:pPr>
          </w:p>
          <w:p w14:paraId="0DA112AF" w14:textId="77777777" w:rsidR="009008EA" w:rsidRPr="00256D33" w:rsidRDefault="009008EA" w:rsidP="001C11C5">
            <w:pPr>
              <w:spacing w:after="0" w:line="240" w:lineRule="auto"/>
              <w:rPr>
                <w:rFonts w:ascii="Arial" w:hAnsi="Arial" w:cs="Arial"/>
                <w:sz w:val="20"/>
                <w:szCs w:val="20"/>
              </w:rPr>
            </w:pPr>
          </w:p>
          <w:p w14:paraId="0DA112B0" w14:textId="77777777" w:rsidR="009008EA" w:rsidRPr="00256D33" w:rsidRDefault="009008EA" w:rsidP="001C11C5">
            <w:pPr>
              <w:spacing w:after="0" w:line="240" w:lineRule="auto"/>
              <w:rPr>
                <w:rFonts w:ascii="Arial" w:hAnsi="Arial" w:cs="Arial"/>
                <w:sz w:val="20"/>
                <w:szCs w:val="20"/>
              </w:rPr>
            </w:pPr>
          </w:p>
          <w:p w14:paraId="0DA112B1" w14:textId="77777777" w:rsidR="009008EA" w:rsidRPr="00256D33" w:rsidRDefault="009008EA" w:rsidP="001C11C5">
            <w:pPr>
              <w:spacing w:after="0" w:line="240" w:lineRule="auto"/>
              <w:rPr>
                <w:rFonts w:ascii="Arial" w:hAnsi="Arial" w:cs="Arial"/>
                <w:sz w:val="20"/>
                <w:szCs w:val="20"/>
              </w:rPr>
            </w:pPr>
          </w:p>
          <w:p w14:paraId="0DA112B2" w14:textId="77777777" w:rsidR="009008EA" w:rsidRPr="00256D33" w:rsidRDefault="009008EA" w:rsidP="001C11C5">
            <w:pPr>
              <w:spacing w:after="0" w:line="240" w:lineRule="auto"/>
              <w:rPr>
                <w:rFonts w:ascii="Arial" w:hAnsi="Arial" w:cs="Arial"/>
                <w:sz w:val="20"/>
                <w:szCs w:val="20"/>
              </w:rPr>
            </w:pPr>
          </w:p>
          <w:p w14:paraId="0DA112B3" w14:textId="77777777" w:rsidR="009008EA" w:rsidRPr="00256D33" w:rsidRDefault="009008EA" w:rsidP="001C11C5">
            <w:pPr>
              <w:spacing w:after="0" w:line="240" w:lineRule="auto"/>
              <w:rPr>
                <w:rFonts w:ascii="Arial" w:hAnsi="Arial" w:cs="Arial"/>
                <w:sz w:val="20"/>
                <w:szCs w:val="20"/>
              </w:rPr>
            </w:pPr>
          </w:p>
          <w:p w14:paraId="0DA112B4" w14:textId="77777777" w:rsidR="009008EA" w:rsidRPr="00256D33" w:rsidRDefault="009008EA" w:rsidP="001C11C5">
            <w:pPr>
              <w:spacing w:after="0" w:line="240" w:lineRule="auto"/>
              <w:rPr>
                <w:rFonts w:ascii="Arial" w:hAnsi="Arial" w:cs="Arial"/>
                <w:sz w:val="20"/>
                <w:szCs w:val="20"/>
              </w:rPr>
            </w:pPr>
          </w:p>
          <w:p w14:paraId="0DA112B5" w14:textId="77777777" w:rsidR="009008EA" w:rsidRPr="00256D33" w:rsidRDefault="009008EA" w:rsidP="001C11C5">
            <w:pPr>
              <w:spacing w:after="0" w:line="240" w:lineRule="auto"/>
              <w:rPr>
                <w:rFonts w:ascii="Arial" w:hAnsi="Arial" w:cs="Arial"/>
                <w:sz w:val="20"/>
                <w:szCs w:val="20"/>
              </w:rPr>
            </w:pPr>
          </w:p>
          <w:p w14:paraId="0DA112B6" w14:textId="77777777" w:rsidR="009008EA" w:rsidRPr="00256D33" w:rsidRDefault="009008EA" w:rsidP="001C11C5">
            <w:pPr>
              <w:spacing w:after="0" w:line="240" w:lineRule="auto"/>
              <w:rPr>
                <w:rFonts w:ascii="Arial" w:hAnsi="Arial" w:cs="Arial"/>
                <w:sz w:val="20"/>
                <w:szCs w:val="20"/>
              </w:rPr>
            </w:pPr>
          </w:p>
          <w:p w14:paraId="0DA112B7" w14:textId="77777777" w:rsidR="009008EA" w:rsidRPr="00256D33" w:rsidRDefault="009008EA" w:rsidP="001C11C5">
            <w:pPr>
              <w:spacing w:after="0" w:line="240" w:lineRule="auto"/>
              <w:rPr>
                <w:rFonts w:ascii="Arial" w:hAnsi="Arial" w:cs="Arial"/>
                <w:sz w:val="20"/>
                <w:szCs w:val="20"/>
              </w:rPr>
            </w:pPr>
          </w:p>
          <w:p w14:paraId="0DA112B8" w14:textId="77777777" w:rsidR="009008EA" w:rsidRPr="00256D33" w:rsidRDefault="009008EA" w:rsidP="001C11C5">
            <w:pPr>
              <w:spacing w:after="0" w:line="240" w:lineRule="auto"/>
              <w:rPr>
                <w:rFonts w:ascii="Arial" w:hAnsi="Arial" w:cs="Arial"/>
                <w:sz w:val="20"/>
                <w:szCs w:val="20"/>
              </w:rPr>
            </w:pPr>
          </w:p>
          <w:p w14:paraId="0DA112B9" w14:textId="77777777" w:rsidR="009008EA" w:rsidRPr="00256D33" w:rsidRDefault="009008EA" w:rsidP="001C11C5">
            <w:pPr>
              <w:rPr>
                <w:rFonts w:ascii="Arial" w:hAnsi="Arial" w:cs="Arial"/>
                <w:sz w:val="20"/>
                <w:szCs w:val="20"/>
              </w:rPr>
            </w:pPr>
          </w:p>
        </w:tc>
        <w:tc>
          <w:tcPr>
            <w:tcW w:w="3330" w:type="dxa"/>
            <w:vMerge w:val="restart"/>
          </w:tcPr>
          <w:p w14:paraId="0DA112BA" w14:textId="77777777" w:rsidR="009008EA" w:rsidRPr="00256D33" w:rsidRDefault="009008EA" w:rsidP="001C11C5">
            <w:pPr>
              <w:spacing w:after="0" w:line="240" w:lineRule="auto"/>
              <w:rPr>
                <w:rFonts w:ascii="Arial" w:hAnsi="Arial" w:cs="Arial"/>
                <w:color w:val="000000"/>
                <w:sz w:val="20"/>
                <w:szCs w:val="20"/>
              </w:rPr>
            </w:pPr>
            <w:r w:rsidRPr="00256D33">
              <w:rPr>
                <w:rFonts w:ascii="Arial" w:hAnsi="Arial" w:cs="Arial"/>
                <w:color w:val="000000"/>
                <w:sz w:val="20"/>
                <w:szCs w:val="20"/>
              </w:rPr>
              <w:t>1.2 Analyse the advantages and limitations of different learning and development methods</w:t>
            </w:r>
          </w:p>
          <w:p w14:paraId="0DA112BB" w14:textId="77777777" w:rsidR="009008EA" w:rsidRPr="00256D33" w:rsidRDefault="009008EA" w:rsidP="00F64AF6">
            <w:pPr>
              <w:autoSpaceDE w:val="0"/>
              <w:autoSpaceDN w:val="0"/>
              <w:adjustRightInd w:val="0"/>
              <w:spacing w:after="0" w:line="240" w:lineRule="auto"/>
              <w:rPr>
                <w:rFonts w:ascii="Arial" w:hAnsi="Arial" w:cs="Arial"/>
                <w:color w:val="000000"/>
                <w:sz w:val="20"/>
                <w:szCs w:val="20"/>
                <w:lang w:val="en-GB" w:eastAsia="en-GB"/>
              </w:rPr>
            </w:pPr>
          </w:p>
          <w:p w14:paraId="0DA112BC" w14:textId="77777777" w:rsidR="009008EA" w:rsidRPr="00256D33" w:rsidRDefault="009008EA" w:rsidP="001C11C5">
            <w:pPr>
              <w:spacing w:after="0" w:line="240" w:lineRule="auto"/>
              <w:rPr>
                <w:rFonts w:ascii="Arial" w:hAnsi="Arial" w:cs="Arial"/>
                <w:sz w:val="20"/>
                <w:szCs w:val="20"/>
              </w:rPr>
            </w:pPr>
          </w:p>
        </w:tc>
        <w:tc>
          <w:tcPr>
            <w:tcW w:w="7375" w:type="dxa"/>
          </w:tcPr>
          <w:p w14:paraId="0DA112BD" w14:textId="77777777" w:rsidR="009008EA" w:rsidRPr="00256D33" w:rsidRDefault="009008EA" w:rsidP="00F64AF6">
            <w:pPr>
              <w:spacing w:after="0" w:line="240" w:lineRule="auto"/>
              <w:rPr>
                <w:rFonts w:ascii="Arial" w:hAnsi="Arial" w:cs="Arial"/>
                <w:sz w:val="20"/>
                <w:szCs w:val="20"/>
              </w:rPr>
            </w:pPr>
            <w:r w:rsidRPr="00256D33">
              <w:rPr>
                <w:rFonts w:ascii="Arial" w:hAnsi="Arial" w:cs="Arial"/>
                <w:sz w:val="20"/>
                <w:szCs w:val="20"/>
              </w:rPr>
              <w:t>There are a variety of learning and development methods available and these can include:</w:t>
            </w:r>
          </w:p>
          <w:p w14:paraId="0DA112BE" w14:textId="77777777" w:rsidR="009008EA" w:rsidRPr="00256D33" w:rsidRDefault="009008EA" w:rsidP="00FE17BF">
            <w:pPr>
              <w:numPr>
                <w:ilvl w:val="0"/>
                <w:numId w:val="27"/>
              </w:numPr>
              <w:spacing w:after="0" w:line="240" w:lineRule="auto"/>
              <w:rPr>
                <w:rFonts w:ascii="Arial" w:hAnsi="Arial" w:cs="Arial"/>
                <w:sz w:val="20"/>
                <w:szCs w:val="20"/>
              </w:rPr>
            </w:pPr>
            <w:r w:rsidRPr="00256D33">
              <w:rPr>
                <w:rFonts w:ascii="Arial" w:hAnsi="Arial" w:cs="Arial"/>
                <w:sz w:val="20"/>
                <w:szCs w:val="20"/>
              </w:rPr>
              <w:t xml:space="preserve">Coaching </w:t>
            </w:r>
          </w:p>
          <w:p w14:paraId="0DA112BF" w14:textId="77777777" w:rsidR="009008EA" w:rsidRPr="00256D33" w:rsidRDefault="009008EA" w:rsidP="00FE17BF">
            <w:pPr>
              <w:numPr>
                <w:ilvl w:val="0"/>
                <w:numId w:val="27"/>
              </w:numPr>
              <w:spacing w:after="0" w:line="240" w:lineRule="auto"/>
              <w:rPr>
                <w:rFonts w:ascii="Arial" w:hAnsi="Arial" w:cs="Arial"/>
                <w:sz w:val="20"/>
                <w:szCs w:val="20"/>
              </w:rPr>
            </w:pPr>
            <w:r w:rsidRPr="00256D33">
              <w:rPr>
                <w:rFonts w:ascii="Arial" w:hAnsi="Arial" w:cs="Arial"/>
                <w:sz w:val="20"/>
                <w:szCs w:val="20"/>
              </w:rPr>
              <w:t>Mentoring</w:t>
            </w:r>
          </w:p>
          <w:p w14:paraId="0DA112C0" w14:textId="77777777" w:rsidR="009008EA" w:rsidRPr="00256D33" w:rsidRDefault="009008EA" w:rsidP="00FE17BF">
            <w:pPr>
              <w:numPr>
                <w:ilvl w:val="0"/>
                <w:numId w:val="27"/>
              </w:numPr>
              <w:spacing w:after="0" w:line="240" w:lineRule="auto"/>
              <w:rPr>
                <w:rFonts w:ascii="Arial" w:hAnsi="Arial" w:cs="Arial"/>
                <w:sz w:val="20"/>
                <w:szCs w:val="20"/>
              </w:rPr>
            </w:pPr>
            <w:r w:rsidRPr="00256D33">
              <w:rPr>
                <w:rFonts w:ascii="Arial" w:hAnsi="Arial" w:cs="Arial"/>
                <w:sz w:val="20"/>
                <w:szCs w:val="20"/>
              </w:rPr>
              <w:t>Workshops</w:t>
            </w:r>
          </w:p>
          <w:p w14:paraId="0DA112C1" w14:textId="77777777" w:rsidR="009008EA" w:rsidRPr="00256D33" w:rsidRDefault="009008EA" w:rsidP="00FE17BF">
            <w:pPr>
              <w:numPr>
                <w:ilvl w:val="0"/>
                <w:numId w:val="27"/>
              </w:numPr>
              <w:spacing w:after="0" w:line="240" w:lineRule="auto"/>
              <w:rPr>
                <w:rFonts w:ascii="Arial" w:hAnsi="Arial" w:cs="Arial"/>
                <w:sz w:val="20"/>
                <w:szCs w:val="20"/>
              </w:rPr>
            </w:pPr>
            <w:r w:rsidRPr="00256D33">
              <w:rPr>
                <w:rFonts w:ascii="Arial" w:hAnsi="Arial" w:cs="Arial"/>
                <w:sz w:val="20"/>
                <w:szCs w:val="20"/>
              </w:rPr>
              <w:t>Distance learning</w:t>
            </w:r>
          </w:p>
          <w:p w14:paraId="0DA112C2" w14:textId="77777777" w:rsidR="009008EA" w:rsidRPr="00256D33" w:rsidRDefault="009008EA" w:rsidP="00FE17BF">
            <w:pPr>
              <w:numPr>
                <w:ilvl w:val="0"/>
                <w:numId w:val="27"/>
              </w:numPr>
              <w:spacing w:after="0" w:line="240" w:lineRule="auto"/>
              <w:rPr>
                <w:rFonts w:ascii="Arial" w:hAnsi="Arial" w:cs="Arial"/>
                <w:sz w:val="20"/>
                <w:szCs w:val="20"/>
              </w:rPr>
            </w:pPr>
            <w:r w:rsidRPr="00256D33">
              <w:rPr>
                <w:rFonts w:ascii="Arial" w:hAnsi="Arial" w:cs="Arial"/>
                <w:sz w:val="20"/>
                <w:szCs w:val="20"/>
              </w:rPr>
              <w:t>Guided reading</w:t>
            </w:r>
          </w:p>
          <w:p w14:paraId="0DA112C3" w14:textId="77777777" w:rsidR="009008EA" w:rsidRPr="00256D33" w:rsidRDefault="009008EA" w:rsidP="00FE17BF">
            <w:pPr>
              <w:numPr>
                <w:ilvl w:val="0"/>
                <w:numId w:val="27"/>
              </w:numPr>
              <w:spacing w:after="0" w:line="240" w:lineRule="auto"/>
              <w:rPr>
                <w:rFonts w:ascii="Arial" w:hAnsi="Arial" w:cs="Arial"/>
                <w:sz w:val="20"/>
                <w:szCs w:val="20"/>
              </w:rPr>
            </w:pPr>
            <w:r w:rsidRPr="00256D33">
              <w:rPr>
                <w:rFonts w:ascii="Arial" w:hAnsi="Arial" w:cs="Arial"/>
                <w:sz w:val="20"/>
                <w:szCs w:val="20"/>
              </w:rPr>
              <w:t>Secondments</w:t>
            </w:r>
          </w:p>
          <w:p w14:paraId="0DA112C4" w14:textId="77777777" w:rsidR="009008EA" w:rsidRPr="00256D33" w:rsidRDefault="009008EA" w:rsidP="00FE17BF">
            <w:pPr>
              <w:numPr>
                <w:ilvl w:val="0"/>
                <w:numId w:val="27"/>
              </w:numPr>
              <w:spacing w:after="0" w:line="240" w:lineRule="auto"/>
              <w:rPr>
                <w:rFonts w:ascii="Arial" w:hAnsi="Arial" w:cs="Arial"/>
                <w:sz w:val="20"/>
                <w:szCs w:val="20"/>
              </w:rPr>
            </w:pPr>
            <w:r w:rsidRPr="00256D33">
              <w:rPr>
                <w:rFonts w:ascii="Arial" w:hAnsi="Arial" w:cs="Arial"/>
                <w:sz w:val="20"/>
                <w:szCs w:val="20"/>
              </w:rPr>
              <w:t>On the job training</w:t>
            </w:r>
          </w:p>
          <w:p w14:paraId="0DA112C5" w14:textId="77777777" w:rsidR="009008EA" w:rsidRPr="00256D33" w:rsidRDefault="009008EA" w:rsidP="00F64AF6">
            <w:pPr>
              <w:spacing w:after="0" w:line="240" w:lineRule="auto"/>
              <w:rPr>
                <w:rFonts w:ascii="Arial" w:hAnsi="Arial" w:cs="Arial"/>
                <w:sz w:val="20"/>
                <w:szCs w:val="20"/>
              </w:rPr>
            </w:pPr>
          </w:p>
        </w:tc>
      </w:tr>
      <w:tr w:rsidR="009008EA" w:rsidRPr="00256D33" w14:paraId="0DA112CA" w14:textId="77777777" w:rsidTr="003F1DEB">
        <w:tc>
          <w:tcPr>
            <w:tcW w:w="2245" w:type="dxa"/>
            <w:vMerge/>
          </w:tcPr>
          <w:p w14:paraId="0DA112C7" w14:textId="77777777" w:rsidR="009008EA" w:rsidRPr="00256D33" w:rsidRDefault="009008EA" w:rsidP="001C11C5">
            <w:pPr>
              <w:rPr>
                <w:rFonts w:ascii="Arial" w:hAnsi="Arial" w:cs="Arial"/>
                <w:sz w:val="20"/>
                <w:szCs w:val="20"/>
              </w:rPr>
            </w:pPr>
          </w:p>
        </w:tc>
        <w:tc>
          <w:tcPr>
            <w:tcW w:w="3330" w:type="dxa"/>
            <w:vMerge/>
          </w:tcPr>
          <w:p w14:paraId="0DA112C8" w14:textId="77777777" w:rsidR="009008EA" w:rsidRPr="00256D33" w:rsidRDefault="009008EA" w:rsidP="001C11C5">
            <w:pPr>
              <w:spacing w:after="0" w:line="240" w:lineRule="auto"/>
              <w:rPr>
                <w:rFonts w:ascii="Arial" w:hAnsi="Arial" w:cs="Arial"/>
                <w:sz w:val="20"/>
                <w:szCs w:val="20"/>
              </w:rPr>
            </w:pPr>
          </w:p>
        </w:tc>
        <w:tc>
          <w:tcPr>
            <w:tcW w:w="7375" w:type="dxa"/>
          </w:tcPr>
          <w:p w14:paraId="0DA112C9" w14:textId="77777777" w:rsidR="009008EA" w:rsidRPr="00256D33" w:rsidRDefault="009008EA" w:rsidP="001C11C5">
            <w:pPr>
              <w:spacing w:after="0" w:line="240" w:lineRule="auto"/>
              <w:rPr>
                <w:rFonts w:ascii="Arial" w:hAnsi="Arial" w:cs="Arial"/>
                <w:i/>
                <w:sz w:val="20"/>
                <w:szCs w:val="20"/>
              </w:rPr>
            </w:pPr>
            <w:r w:rsidRPr="00256D33">
              <w:rPr>
                <w:rFonts w:ascii="Arial" w:hAnsi="Arial" w:cs="Arial"/>
                <w:i/>
                <w:sz w:val="20"/>
                <w:szCs w:val="20"/>
              </w:rPr>
              <w:t xml:space="preserve">In this criterion the learner is required to analyse the advantages </w:t>
            </w:r>
            <w:r w:rsidRPr="00256D33">
              <w:rPr>
                <w:rFonts w:ascii="Arial" w:hAnsi="Arial" w:cs="Arial"/>
                <w:b/>
                <w:i/>
                <w:sz w:val="20"/>
                <w:szCs w:val="20"/>
              </w:rPr>
              <w:t>and</w:t>
            </w:r>
            <w:r w:rsidRPr="00256D33">
              <w:rPr>
                <w:rFonts w:ascii="Arial" w:hAnsi="Arial" w:cs="Arial"/>
                <w:i/>
                <w:sz w:val="20"/>
                <w:szCs w:val="20"/>
              </w:rPr>
              <w:t xml:space="preserve"> limitations of two or more learning and development methods</w:t>
            </w:r>
            <w:r w:rsidR="007F7386">
              <w:rPr>
                <w:rFonts w:ascii="Arial" w:hAnsi="Arial" w:cs="Arial"/>
                <w:i/>
                <w:sz w:val="20"/>
                <w:szCs w:val="20"/>
              </w:rPr>
              <w:t>.</w:t>
            </w:r>
          </w:p>
        </w:tc>
      </w:tr>
      <w:tr w:rsidR="009008EA" w:rsidRPr="00256D33" w14:paraId="0DA112D8" w14:textId="77777777" w:rsidTr="001C11C5">
        <w:tc>
          <w:tcPr>
            <w:tcW w:w="2245" w:type="dxa"/>
            <w:vMerge/>
          </w:tcPr>
          <w:p w14:paraId="0DA112CB"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2CC" w14:textId="77777777" w:rsidR="009008EA" w:rsidRPr="00256D33" w:rsidRDefault="009008EA" w:rsidP="001C11C5">
            <w:pPr>
              <w:spacing w:before="72" w:after="0" w:line="240" w:lineRule="auto"/>
              <w:ind w:right="432"/>
              <w:rPr>
                <w:rFonts w:ascii="Arial" w:hAnsi="Arial" w:cs="Arial"/>
                <w:color w:val="000000"/>
                <w:sz w:val="20"/>
                <w:szCs w:val="20"/>
              </w:rPr>
            </w:pPr>
            <w:r w:rsidRPr="00256D33">
              <w:rPr>
                <w:rFonts w:ascii="Arial" w:hAnsi="Arial" w:cs="Arial"/>
                <w:color w:val="000000"/>
                <w:spacing w:val="-2"/>
                <w:sz w:val="20"/>
                <w:szCs w:val="20"/>
              </w:rPr>
              <w:t>1.3 Explain how to identify individuals’ learning and development needs</w:t>
            </w:r>
          </w:p>
          <w:p w14:paraId="0DA112CD" w14:textId="77777777" w:rsidR="009008EA" w:rsidRPr="00256D33" w:rsidRDefault="009008EA" w:rsidP="00F64AF6">
            <w:pPr>
              <w:autoSpaceDE w:val="0"/>
              <w:autoSpaceDN w:val="0"/>
              <w:adjustRightInd w:val="0"/>
              <w:spacing w:after="0" w:line="240" w:lineRule="auto"/>
              <w:rPr>
                <w:rFonts w:ascii="Arial" w:hAnsi="Arial" w:cs="Arial"/>
                <w:color w:val="000000"/>
                <w:sz w:val="20"/>
                <w:szCs w:val="20"/>
                <w:lang w:val="en-GB" w:eastAsia="en-GB"/>
              </w:rPr>
            </w:pPr>
          </w:p>
          <w:p w14:paraId="0DA112CE" w14:textId="77777777" w:rsidR="009008EA" w:rsidRPr="00256D33" w:rsidRDefault="009008EA" w:rsidP="001C11C5">
            <w:pPr>
              <w:spacing w:before="72" w:after="0" w:line="240" w:lineRule="auto"/>
              <w:ind w:right="432"/>
              <w:rPr>
                <w:rFonts w:ascii="Arial" w:hAnsi="Arial" w:cs="Arial"/>
                <w:color w:val="000000"/>
                <w:spacing w:val="-2"/>
                <w:sz w:val="20"/>
                <w:szCs w:val="20"/>
              </w:rPr>
            </w:pPr>
          </w:p>
        </w:tc>
        <w:tc>
          <w:tcPr>
            <w:tcW w:w="7375" w:type="dxa"/>
          </w:tcPr>
          <w:p w14:paraId="0DA112CF" w14:textId="77777777" w:rsidR="009008EA" w:rsidRPr="00256D33" w:rsidRDefault="009008EA" w:rsidP="00F64AF6">
            <w:pPr>
              <w:spacing w:after="0" w:line="240" w:lineRule="auto"/>
              <w:rPr>
                <w:rFonts w:ascii="Arial" w:hAnsi="Arial" w:cs="Arial"/>
                <w:sz w:val="20"/>
                <w:szCs w:val="20"/>
                <w:lang w:val="en-GB"/>
              </w:rPr>
            </w:pPr>
            <w:r w:rsidRPr="00256D33">
              <w:rPr>
                <w:rFonts w:ascii="Arial" w:hAnsi="Arial" w:cs="Arial"/>
                <w:sz w:val="20"/>
                <w:szCs w:val="20"/>
                <w:lang w:val="en-GB"/>
              </w:rPr>
              <w:t>A learning and development need is where a gap is identified in the current level of the learners work performance and the required standard of performance.</w:t>
            </w:r>
          </w:p>
          <w:p w14:paraId="0DA112D0" w14:textId="77777777" w:rsidR="009008EA" w:rsidRPr="00256D33" w:rsidRDefault="009008EA" w:rsidP="00F64AF6">
            <w:pPr>
              <w:spacing w:after="0" w:line="240" w:lineRule="auto"/>
              <w:rPr>
                <w:rFonts w:ascii="Arial" w:hAnsi="Arial" w:cs="Arial"/>
                <w:sz w:val="20"/>
                <w:szCs w:val="20"/>
                <w:lang w:val="en-GB"/>
              </w:rPr>
            </w:pPr>
            <w:r w:rsidRPr="00256D33">
              <w:rPr>
                <w:rFonts w:ascii="Arial" w:hAnsi="Arial" w:cs="Arial"/>
                <w:sz w:val="20"/>
                <w:szCs w:val="20"/>
                <w:lang w:val="en-GB"/>
              </w:rPr>
              <w:t>There are many ways in which the learning needs of individuals can be identified and these can include:</w:t>
            </w:r>
          </w:p>
          <w:p w14:paraId="0DA112D1" w14:textId="77777777" w:rsidR="009008EA" w:rsidRPr="00256D33" w:rsidRDefault="009008EA" w:rsidP="002860E0">
            <w:pPr>
              <w:numPr>
                <w:ilvl w:val="0"/>
                <w:numId w:val="28"/>
              </w:numPr>
              <w:spacing w:after="0" w:line="240" w:lineRule="auto"/>
              <w:rPr>
                <w:rFonts w:ascii="Arial" w:hAnsi="Arial" w:cs="Arial"/>
                <w:sz w:val="20"/>
                <w:szCs w:val="20"/>
                <w:lang w:val="en-GB"/>
              </w:rPr>
            </w:pPr>
            <w:r w:rsidRPr="00256D33">
              <w:rPr>
                <w:rFonts w:ascii="Arial" w:hAnsi="Arial" w:cs="Arial"/>
                <w:sz w:val="20"/>
                <w:szCs w:val="20"/>
                <w:lang w:val="en-GB"/>
              </w:rPr>
              <w:t>Observation of the individual undertaking a task</w:t>
            </w:r>
          </w:p>
          <w:p w14:paraId="0DA112D2" w14:textId="77777777" w:rsidR="009008EA" w:rsidRPr="00256D33" w:rsidRDefault="009008EA" w:rsidP="002860E0">
            <w:pPr>
              <w:numPr>
                <w:ilvl w:val="0"/>
                <w:numId w:val="28"/>
              </w:numPr>
              <w:spacing w:after="0" w:line="240" w:lineRule="auto"/>
              <w:rPr>
                <w:rFonts w:ascii="Arial" w:hAnsi="Arial" w:cs="Arial"/>
                <w:sz w:val="20"/>
                <w:szCs w:val="20"/>
                <w:lang w:val="en-GB"/>
              </w:rPr>
            </w:pPr>
            <w:r w:rsidRPr="00256D33">
              <w:rPr>
                <w:rFonts w:ascii="Arial" w:hAnsi="Arial" w:cs="Arial"/>
                <w:sz w:val="20"/>
                <w:szCs w:val="20"/>
                <w:lang w:val="en-GB"/>
              </w:rPr>
              <w:t>Change in job role</w:t>
            </w:r>
          </w:p>
          <w:p w14:paraId="0DA112D3" w14:textId="77777777" w:rsidR="009008EA" w:rsidRPr="00256D33" w:rsidRDefault="009008EA" w:rsidP="002860E0">
            <w:pPr>
              <w:numPr>
                <w:ilvl w:val="0"/>
                <w:numId w:val="28"/>
              </w:numPr>
              <w:spacing w:after="0" w:line="240" w:lineRule="auto"/>
              <w:rPr>
                <w:rFonts w:ascii="Arial" w:hAnsi="Arial" w:cs="Arial"/>
                <w:sz w:val="20"/>
                <w:szCs w:val="20"/>
                <w:lang w:val="en-GB"/>
              </w:rPr>
            </w:pPr>
            <w:r w:rsidRPr="00256D33">
              <w:rPr>
                <w:rFonts w:ascii="Arial" w:hAnsi="Arial" w:cs="Arial"/>
                <w:sz w:val="20"/>
                <w:szCs w:val="20"/>
                <w:lang w:val="en-GB"/>
              </w:rPr>
              <w:t>Changes in equipment or technology being used</w:t>
            </w:r>
          </w:p>
          <w:p w14:paraId="0DA112D4" w14:textId="77777777" w:rsidR="009008EA" w:rsidRPr="00256D33" w:rsidRDefault="009008EA" w:rsidP="002860E0">
            <w:pPr>
              <w:numPr>
                <w:ilvl w:val="0"/>
                <w:numId w:val="28"/>
              </w:numPr>
              <w:spacing w:after="0" w:line="240" w:lineRule="auto"/>
              <w:rPr>
                <w:rFonts w:ascii="Arial" w:hAnsi="Arial" w:cs="Arial"/>
                <w:sz w:val="20"/>
                <w:szCs w:val="20"/>
                <w:lang w:val="en-GB"/>
              </w:rPr>
            </w:pPr>
            <w:r w:rsidRPr="00256D33">
              <w:rPr>
                <w:rFonts w:ascii="Arial" w:hAnsi="Arial" w:cs="Arial"/>
                <w:sz w:val="20"/>
                <w:szCs w:val="20"/>
                <w:lang w:val="en-GB"/>
              </w:rPr>
              <w:t>Introduction of new work processes</w:t>
            </w:r>
          </w:p>
          <w:p w14:paraId="0DA112D5" w14:textId="77777777" w:rsidR="009008EA" w:rsidRPr="00256D33" w:rsidRDefault="009008EA" w:rsidP="002860E0">
            <w:pPr>
              <w:numPr>
                <w:ilvl w:val="0"/>
                <w:numId w:val="28"/>
              </w:numPr>
              <w:spacing w:after="0" w:line="240" w:lineRule="auto"/>
              <w:rPr>
                <w:rFonts w:ascii="Arial" w:hAnsi="Arial" w:cs="Arial"/>
                <w:sz w:val="20"/>
                <w:szCs w:val="20"/>
                <w:lang w:val="en-GB"/>
              </w:rPr>
            </w:pPr>
            <w:r w:rsidRPr="00256D33">
              <w:rPr>
                <w:rFonts w:ascii="Arial" w:hAnsi="Arial" w:cs="Arial"/>
                <w:sz w:val="20"/>
                <w:szCs w:val="20"/>
                <w:lang w:val="en-GB"/>
              </w:rPr>
              <w:t>Complaints</w:t>
            </w:r>
          </w:p>
          <w:p w14:paraId="0DA112D6" w14:textId="77777777" w:rsidR="009008EA" w:rsidRPr="00256D33" w:rsidRDefault="009008EA" w:rsidP="004E4FC7">
            <w:pPr>
              <w:spacing w:after="0" w:line="240" w:lineRule="auto"/>
              <w:ind w:left="360"/>
              <w:rPr>
                <w:rFonts w:ascii="Arial" w:hAnsi="Arial" w:cs="Arial"/>
                <w:sz w:val="20"/>
                <w:szCs w:val="20"/>
                <w:lang w:val="en-GB"/>
              </w:rPr>
            </w:pPr>
          </w:p>
          <w:p w14:paraId="0DA112D7" w14:textId="77777777" w:rsidR="009008EA" w:rsidRPr="00256D33" w:rsidRDefault="009008EA" w:rsidP="002860E0">
            <w:pPr>
              <w:spacing w:after="0" w:line="240" w:lineRule="auto"/>
              <w:ind w:left="360"/>
              <w:rPr>
                <w:rFonts w:ascii="Arial" w:hAnsi="Arial" w:cs="Arial"/>
                <w:sz w:val="20"/>
                <w:szCs w:val="20"/>
                <w:lang w:val="en-GB"/>
              </w:rPr>
            </w:pPr>
          </w:p>
        </w:tc>
      </w:tr>
      <w:tr w:rsidR="009008EA" w:rsidRPr="00256D33" w14:paraId="0DA112DC" w14:textId="77777777" w:rsidTr="001C11C5">
        <w:tc>
          <w:tcPr>
            <w:tcW w:w="2245" w:type="dxa"/>
            <w:vMerge/>
          </w:tcPr>
          <w:p w14:paraId="0DA112D9"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2DA" w14:textId="77777777" w:rsidR="009008EA" w:rsidRPr="00256D33" w:rsidRDefault="009008EA" w:rsidP="001C11C5">
            <w:pPr>
              <w:spacing w:after="0" w:line="240" w:lineRule="auto"/>
              <w:rPr>
                <w:rFonts w:ascii="Arial" w:hAnsi="Arial" w:cs="Arial"/>
                <w:sz w:val="20"/>
                <w:szCs w:val="20"/>
              </w:rPr>
            </w:pPr>
          </w:p>
        </w:tc>
        <w:tc>
          <w:tcPr>
            <w:tcW w:w="7375" w:type="dxa"/>
          </w:tcPr>
          <w:p w14:paraId="0DA112DB" w14:textId="4EA74AC6" w:rsidR="009008EA" w:rsidRPr="00256D33" w:rsidRDefault="009008EA" w:rsidP="001C11C5">
            <w:pPr>
              <w:spacing w:after="0" w:line="240" w:lineRule="auto"/>
              <w:rPr>
                <w:rFonts w:ascii="Arial" w:hAnsi="Arial" w:cs="Arial"/>
                <w:sz w:val="20"/>
                <w:szCs w:val="20"/>
              </w:rPr>
            </w:pPr>
            <w:r w:rsidRPr="00256D33">
              <w:rPr>
                <w:rFonts w:ascii="Arial" w:hAnsi="Arial" w:cs="Arial"/>
                <w:i/>
                <w:sz w:val="20"/>
                <w:szCs w:val="20"/>
              </w:rPr>
              <w:t xml:space="preserve">In this criterion the learner is required to explain how they </w:t>
            </w:r>
            <w:r w:rsidR="005227C2" w:rsidRPr="00256D33">
              <w:rPr>
                <w:rFonts w:ascii="Arial" w:hAnsi="Arial" w:cs="Arial"/>
                <w:i/>
                <w:sz w:val="20"/>
                <w:szCs w:val="20"/>
              </w:rPr>
              <w:t>identify learning</w:t>
            </w:r>
            <w:r w:rsidRPr="00256D33">
              <w:rPr>
                <w:rFonts w:ascii="Arial" w:hAnsi="Arial" w:cs="Arial"/>
                <w:i/>
                <w:sz w:val="20"/>
                <w:szCs w:val="20"/>
              </w:rPr>
              <w:t xml:space="preserve"> and development needs of individuals</w:t>
            </w:r>
            <w:r w:rsidR="007F7386">
              <w:rPr>
                <w:rFonts w:ascii="Arial" w:hAnsi="Arial" w:cs="Arial"/>
                <w:i/>
                <w:sz w:val="20"/>
                <w:szCs w:val="20"/>
              </w:rPr>
              <w:t>.</w:t>
            </w:r>
          </w:p>
        </w:tc>
      </w:tr>
      <w:tr w:rsidR="009008EA" w:rsidRPr="00256D33" w14:paraId="0DA112E5" w14:textId="77777777" w:rsidTr="001C11C5">
        <w:trPr>
          <w:trHeight w:val="408"/>
        </w:trPr>
        <w:tc>
          <w:tcPr>
            <w:tcW w:w="2245" w:type="dxa"/>
            <w:vMerge/>
          </w:tcPr>
          <w:p w14:paraId="0DA112DD"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2DE" w14:textId="77777777" w:rsidR="009008EA" w:rsidRPr="00256D33" w:rsidRDefault="009008EA" w:rsidP="001C11C5">
            <w:pPr>
              <w:spacing w:before="72" w:after="0" w:line="240" w:lineRule="auto"/>
              <w:ind w:right="432"/>
              <w:rPr>
                <w:rFonts w:ascii="Arial" w:hAnsi="Arial" w:cs="Arial"/>
                <w:color w:val="000000"/>
                <w:sz w:val="20"/>
                <w:szCs w:val="20"/>
              </w:rPr>
            </w:pPr>
            <w:r w:rsidRPr="00256D33">
              <w:rPr>
                <w:rFonts w:ascii="Arial" w:hAnsi="Arial" w:cs="Arial"/>
                <w:color w:val="000000"/>
                <w:sz w:val="20"/>
                <w:szCs w:val="20"/>
              </w:rPr>
              <w:t>1.4 Evaluate the role of self-</w:t>
            </w:r>
            <w:r w:rsidRPr="00256D33">
              <w:rPr>
                <w:rFonts w:ascii="Arial" w:hAnsi="Arial" w:cs="Arial"/>
                <w:color w:val="000000"/>
                <w:sz w:val="20"/>
                <w:szCs w:val="20"/>
              </w:rPr>
              <w:lastRenderedPageBreak/>
              <w:t>reflection in learning and development</w:t>
            </w:r>
          </w:p>
          <w:p w14:paraId="0DA112DF" w14:textId="77777777" w:rsidR="009008EA" w:rsidRPr="00256D33" w:rsidRDefault="009008EA" w:rsidP="00F64AF6">
            <w:pPr>
              <w:autoSpaceDE w:val="0"/>
              <w:autoSpaceDN w:val="0"/>
              <w:adjustRightInd w:val="0"/>
              <w:spacing w:after="0" w:line="240" w:lineRule="auto"/>
              <w:rPr>
                <w:rFonts w:ascii="Arial" w:hAnsi="Arial" w:cs="Arial"/>
                <w:color w:val="000000"/>
                <w:sz w:val="20"/>
                <w:szCs w:val="20"/>
                <w:lang w:val="en-GB" w:eastAsia="en-GB"/>
              </w:rPr>
            </w:pPr>
          </w:p>
          <w:p w14:paraId="0DA112E0" w14:textId="77777777" w:rsidR="009008EA" w:rsidRPr="00256D33" w:rsidRDefault="009008EA" w:rsidP="001C11C5">
            <w:pPr>
              <w:spacing w:after="0" w:line="240" w:lineRule="auto"/>
              <w:rPr>
                <w:rFonts w:ascii="Arial" w:hAnsi="Arial" w:cs="Arial"/>
                <w:sz w:val="20"/>
                <w:szCs w:val="20"/>
              </w:rPr>
            </w:pPr>
          </w:p>
        </w:tc>
        <w:tc>
          <w:tcPr>
            <w:tcW w:w="7375" w:type="dxa"/>
          </w:tcPr>
          <w:p w14:paraId="0DA112E1" w14:textId="77777777" w:rsidR="009008EA" w:rsidRPr="00256D33" w:rsidRDefault="00256D33" w:rsidP="001C11C5">
            <w:pPr>
              <w:spacing w:after="0" w:line="240" w:lineRule="auto"/>
              <w:rPr>
                <w:rFonts w:ascii="Arial" w:hAnsi="Arial" w:cs="Arial"/>
                <w:sz w:val="20"/>
                <w:szCs w:val="20"/>
              </w:rPr>
            </w:pPr>
            <w:r w:rsidRPr="00256D33">
              <w:rPr>
                <w:rFonts w:ascii="Arial" w:hAnsi="Arial" w:cs="Arial"/>
                <w:sz w:val="20"/>
                <w:szCs w:val="20"/>
              </w:rPr>
              <w:lastRenderedPageBreak/>
              <w:t>Self-reflection</w:t>
            </w:r>
            <w:r w:rsidR="009008EA" w:rsidRPr="00256D33">
              <w:rPr>
                <w:rFonts w:ascii="Arial" w:hAnsi="Arial" w:cs="Arial"/>
                <w:sz w:val="20"/>
                <w:szCs w:val="20"/>
              </w:rPr>
              <w:t xml:space="preserve"> in learning and development is an activity that helps individuals make sense of and learn from their own experiences and situations rather </w:t>
            </w:r>
            <w:r w:rsidR="007F7386">
              <w:rPr>
                <w:rFonts w:ascii="Arial" w:hAnsi="Arial" w:cs="Arial"/>
                <w:sz w:val="20"/>
                <w:szCs w:val="20"/>
              </w:rPr>
              <w:t xml:space="preserve">than </w:t>
            </w:r>
            <w:r w:rsidR="009008EA" w:rsidRPr="00256D33">
              <w:rPr>
                <w:rFonts w:ascii="Arial" w:hAnsi="Arial" w:cs="Arial"/>
                <w:sz w:val="20"/>
                <w:szCs w:val="20"/>
              </w:rPr>
              <w:lastRenderedPageBreak/>
              <w:t>from formal training interventions</w:t>
            </w:r>
            <w:r w:rsidR="007F7386">
              <w:rPr>
                <w:rFonts w:ascii="Arial" w:hAnsi="Arial" w:cs="Arial"/>
                <w:sz w:val="20"/>
                <w:szCs w:val="20"/>
              </w:rPr>
              <w:t>.</w:t>
            </w:r>
          </w:p>
          <w:p w14:paraId="0DA112E2" w14:textId="77777777" w:rsidR="009008EA" w:rsidRPr="00256D33" w:rsidRDefault="009008EA" w:rsidP="001C11C5">
            <w:pPr>
              <w:spacing w:after="0" w:line="240" w:lineRule="auto"/>
              <w:rPr>
                <w:rFonts w:ascii="Arial" w:hAnsi="Arial" w:cs="Arial"/>
                <w:color w:val="333333"/>
                <w:sz w:val="20"/>
                <w:szCs w:val="20"/>
                <w:shd w:val="clear" w:color="auto" w:fill="FFFFFF"/>
              </w:rPr>
            </w:pPr>
          </w:p>
          <w:p w14:paraId="0DA112E3" w14:textId="77777777" w:rsidR="009008EA" w:rsidRPr="00256D33" w:rsidRDefault="009008EA" w:rsidP="001C11C5">
            <w:pPr>
              <w:spacing w:after="0" w:line="240" w:lineRule="auto"/>
              <w:rPr>
                <w:rFonts w:ascii="Arial" w:hAnsi="Arial" w:cs="Arial"/>
                <w:color w:val="333333"/>
                <w:sz w:val="20"/>
                <w:szCs w:val="20"/>
                <w:shd w:val="clear" w:color="auto" w:fill="FFFFFF"/>
              </w:rPr>
            </w:pPr>
          </w:p>
          <w:p w14:paraId="0DA112E4" w14:textId="77777777" w:rsidR="009008EA" w:rsidRPr="00256D33" w:rsidRDefault="009008EA" w:rsidP="00F64AF6">
            <w:pPr>
              <w:pStyle w:val="ListParagraph"/>
              <w:spacing w:after="0" w:line="240" w:lineRule="auto"/>
              <w:ind w:left="0"/>
              <w:rPr>
                <w:rFonts w:ascii="Arial" w:hAnsi="Arial" w:cs="Arial"/>
                <w:sz w:val="20"/>
                <w:szCs w:val="20"/>
              </w:rPr>
            </w:pPr>
          </w:p>
        </w:tc>
      </w:tr>
      <w:tr w:rsidR="009008EA" w:rsidRPr="00256D33" w14:paraId="0DA112E9" w14:textId="77777777" w:rsidTr="001C11C5">
        <w:trPr>
          <w:trHeight w:val="407"/>
        </w:trPr>
        <w:tc>
          <w:tcPr>
            <w:tcW w:w="2245" w:type="dxa"/>
            <w:vMerge/>
          </w:tcPr>
          <w:p w14:paraId="0DA112E6"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2E7" w14:textId="77777777" w:rsidR="009008EA" w:rsidRPr="00256D33" w:rsidRDefault="009008EA" w:rsidP="001C11C5">
            <w:pPr>
              <w:spacing w:before="72" w:after="0" w:line="240" w:lineRule="auto"/>
              <w:ind w:right="432"/>
              <w:rPr>
                <w:rFonts w:ascii="Arial" w:hAnsi="Arial" w:cs="Arial"/>
                <w:color w:val="000000"/>
                <w:sz w:val="20"/>
                <w:szCs w:val="20"/>
              </w:rPr>
            </w:pPr>
          </w:p>
        </w:tc>
        <w:tc>
          <w:tcPr>
            <w:tcW w:w="7375" w:type="dxa"/>
          </w:tcPr>
          <w:p w14:paraId="0DA112E8" w14:textId="77777777" w:rsidR="009008EA" w:rsidRPr="00256D33" w:rsidRDefault="009008EA" w:rsidP="001C11C5">
            <w:pPr>
              <w:spacing w:after="0" w:line="240" w:lineRule="auto"/>
              <w:rPr>
                <w:rFonts w:ascii="Arial" w:hAnsi="Arial" w:cs="Arial"/>
                <w:i/>
                <w:sz w:val="20"/>
                <w:szCs w:val="20"/>
              </w:rPr>
            </w:pPr>
            <w:r w:rsidRPr="00256D33">
              <w:rPr>
                <w:rFonts w:ascii="Arial" w:hAnsi="Arial" w:cs="Arial"/>
                <w:i/>
                <w:sz w:val="20"/>
                <w:szCs w:val="20"/>
              </w:rPr>
              <w:t xml:space="preserve">In this criterion the learner is required to evaluate the role of </w:t>
            </w:r>
            <w:r w:rsidR="00256D33" w:rsidRPr="00256D33">
              <w:rPr>
                <w:rFonts w:ascii="Arial" w:hAnsi="Arial" w:cs="Arial"/>
                <w:i/>
                <w:sz w:val="20"/>
                <w:szCs w:val="20"/>
              </w:rPr>
              <w:t>self-reflection</w:t>
            </w:r>
            <w:r w:rsidRPr="00256D33">
              <w:rPr>
                <w:rFonts w:ascii="Arial" w:hAnsi="Arial" w:cs="Arial"/>
                <w:i/>
                <w:sz w:val="20"/>
                <w:szCs w:val="20"/>
              </w:rPr>
              <w:t xml:space="preserve"> within learning and development</w:t>
            </w:r>
            <w:r w:rsidR="007F7386">
              <w:rPr>
                <w:rFonts w:ascii="Arial" w:hAnsi="Arial" w:cs="Arial"/>
                <w:i/>
                <w:sz w:val="20"/>
                <w:szCs w:val="20"/>
              </w:rPr>
              <w:t>.</w:t>
            </w:r>
          </w:p>
        </w:tc>
      </w:tr>
      <w:tr w:rsidR="009008EA" w:rsidRPr="00256D33" w14:paraId="0DA112F7" w14:textId="77777777" w:rsidTr="001C11C5">
        <w:trPr>
          <w:trHeight w:val="256"/>
        </w:trPr>
        <w:tc>
          <w:tcPr>
            <w:tcW w:w="2245" w:type="dxa"/>
            <w:vMerge w:val="restart"/>
          </w:tcPr>
          <w:p w14:paraId="0DA112EA" w14:textId="77777777" w:rsidR="009008EA" w:rsidRPr="00256D33" w:rsidRDefault="009008EA" w:rsidP="00F64AF6">
            <w:pPr>
              <w:spacing w:after="0" w:line="240" w:lineRule="auto"/>
              <w:rPr>
                <w:rFonts w:ascii="Arial" w:hAnsi="Arial" w:cs="Arial"/>
                <w:color w:val="000000"/>
                <w:sz w:val="20"/>
                <w:szCs w:val="20"/>
                <w:lang w:val="en-GB" w:eastAsia="en-GB"/>
              </w:rPr>
            </w:pPr>
            <w:r w:rsidRPr="00256D33">
              <w:rPr>
                <w:rFonts w:ascii="Arial" w:hAnsi="Arial" w:cs="Arial"/>
                <w:sz w:val="20"/>
                <w:szCs w:val="20"/>
              </w:rPr>
              <w:t xml:space="preserve">2. </w:t>
            </w:r>
            <w:r w:rsidRPr="00256D33">
              <w:rPr>
                <w:rFonts w:ascii="Arial" w:hAnsi="Arial" w:cs="Arial"/>
                <w:color w:val="000000"/>
                <w:spacing w:val="-5"/>
                <w:sz w:val="20"/>
                <w:szCs w:val="20"/>
              </w:rPr>
              <w:t>Be able to support individuals’ learning and development</w:t>
            </w:r>
          </w:p>
          <w:p w14:paraId="0DA112EB"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2EC" w14:textId="77777777" w:rsidR="009008EA" w:rsidRPr="00256D33" w:rsidRDefault="009008EA" w:rsidP="001C11C5">
            <w:pPr>
              <w:spacing w:before="36" w:after="0" w:line="285" w:lineRule="exact"/>
              <w:rPr>
                <w:rFonts w:ascii="Arial" w:hAnsi="Arial" w:cs="Arial"/>
                <w:color w:val="000000"/>
                <w:sz w:val="20"/>
                <w:szCs w:val="20"/>
              </w:rPr>
            </w:pPr>
            <w:r w:rsidRPr="00256D33">
              <w:rPr>
                <w:rFonts w:ascii="Arial" w:hAnsi="Arial" w:cs="Arial"/>
                <w:color w:val="000000"/>
                <w:sz w:val="20"/>
                <w:szCs w:val="20"/>
              </w:rPr>
              <w:t>2.1 Promote the benefits of learning to people in own area of responsibility</w:t>
            </w:r>
          </w:p>
          <w:p w14:paraId="0DA112ED" w14:textId="77777777" w:rsidR="009008EA" w:rsidRPr="00256D33" w:rsidRDefault="009008EA" w:rsidP="00F64AF6">
            <w:pPr>
              <w:autoSpaceDE w:val="0"/>
              <w:autoSpaceDN w:val="0"/>
              <w:adjustRightInd w:val="0"/>
              <w:spacing w:after="0" w:line="240" w:lineRule="auto"/>
              <w:rPr>
                <w:rFonts w:ascii="Arial" w:hAnsi="Arial" w:cs="Arial"/>
                <w:color w:val="000000"/>
                <w:sz w:val="20"/>
                <w:szCs w:val="20"/>
                <w:lang w:val="en-GB" w:eastAsia="en-GB"/>
              </w:rPr>
            </w:pPr>
          </w:p>
          <w:p w14:paraId="0DA112EE" w14:textId="77777777" w:rsidR="009008EA" w:rsidRPr="00256D33" w:rsidRDefault="009008EA" w:rsidP="001C11C5">
            <w:pPr>
              <w:spacing w:before="36" w:after="0" w:line="285" w:lineRule="exact"/>
              <w:rPr>
                <w:rFonts w:ascii="Arial" w:hAnsi="Arial" w:cs="Arial"/>
                <w:color w:val="000000"/>
                <w:sz w:val="20"/>
                <w:szCs w:val="20"/>
              </w:rPr>
            </w:pPr>
          </w:p>
        </w:tc>
        <w:tc>
          <w:tcPr>
            <w:tcW w:w="7375" w:type="dxa"/>
          </w:tcPr>
          <w:p w14:paraId="0DA112EF" w14:textId="77777777" w:rsidR="009008EA" w:rsidRPr="00256D33" w:rsidRDefault="009008EA" w:rsidP="00E95D91">
            <w:pPr>
              <w:pStyle w:val="ListParagraph"/>
              <w:spacing w:after="0" w:line="240" w:lineRule="auto"/>
              <w:ind w:left="0"/>
              <w:rPr>
                <w:rFonts w:ascii="Arial" w:hAnsi="Arial" w:cs="Arial"/>
                <w:sz w:val="20"/>
                <w:szCs w:val="20"/>
              </w:rPr>
            </w:pPr>
            <w:r w:rsidRPr="00256D33">
              <w:rPr>
                <w:rFonts w:ascii="Arial" w:hAnsi="Arial" w:cs="Arial"/>
                <w:sz w:val="20"/>
                <w:szCs w:val="20"/>
              </w:rPr>
              <w:t>There are many benefits to learning to both the individual and the employer and these benefits can include:</w:t>
            </w:r>
          </w:p>
          <w:p w14:paraId="0DA112F0" w14:textId="77777777" w:rsidR="009008EA" w:rsidRPr="00256D33" w:rsidRDefault="009008EA" w:rsidP="00BB0A65">
            <w:pPr>
              <w:pStyle w:val="ListParagraph"/>
              <w:numPr>
                <w:ilvl w:val="0"/>
                <w:numId w:val="30"/>
              </w:numPr>
              <w:spacing w:after="0" w:line="240" w:lineRule="auto"/>
              <w:rPr>
                <w:rFonts w:ascii="Arial" w:hAnsi="Arial" w:cs="Arial"/>
                <w:sz w:val="20"/>
                <w:szCs w:val="20"/>
              </w:rPr>
            </w:pPr>
            <w:r w:rsidRPr="00256D33">
              <w:rPr>
                <w:rFonts w:ascii="Arial" w:hAnsi="Arial" w:cs="Arial"/>
                <w:sz w:val="20"/>
                <w:szCs w:val="20"/>
              </w:rPr>
              <w:t>Build</w:t>
            </w:r>
            <w:r w:rsidR="007F7386">
              <w:rPr>
                <w:rFonts w:ascii="Arial" w:hAnsi="Arial" w:cs="Arial"/>
                <w:sz w:val="20"/>
                <w:szCs w:val="20"/>
              </w:rPr>
              <w:t>ing</w:t>
            </w:r>
            <w:r w:rsidRPr="00256D33">
              <w:rPr>
                <w:rFonts w:ascii="Arial" w:hAnsi="Arial" w:cs="Arial"/>
                <w:sz w:val="20"/>
                <w:szCs w:val="20"/>
              </w:rPr>
              <w:t xml:space="preserve"> confidence</w:t>
            </w:r>
          </w:p>
          <w:p w14:paraId="0DA112F1" w14:textId="77777777" w:rsidR="009008EA" w:rsidRPr="00256D33" w:rsidRDefault="009008EA" w:rsidP="00BB0A65">
            <w:pPr>
              <w:pStyle w:val="ListParagraph"/>
              <w:numPr>
                <w:ilvl w:val="0"/>
                <w:numId w:val="30"/>
              </w:numPr>
              <w:spacing w:after="0" w:line="240" w:lineRule="auto"/>
              <w:rPr>
                <w:rFonts w:ascii="Arial" w:hAnsi="Arial" w:cs="Arial"/>
                <w:sz w:val="20"/>
                <w:szCs w:val="20"/>
              </w:rPr>
            </w:pPr>
            <w:r w:rsidRPr="00256D33">
              <w:rPr>
                <w:rFonts w:ascii="Arial" w:hAnsi="Arial" w:cs="Arial"/>
                <w:sz w:val="20"/>
                <w:szCs w:val="20"/>
              </w:rPr>
              <w:t>Improved job performance</w:t>
            </w:r>
          </w:p>
          <w:p w14:paraId="0DA112F2" w14:textId="77777777" w:rsidR="009008EA" w:rsidRPr="00256D33" w:rsidRDefault="009008EA" w:rsidP="00BB0A65">
            <w:pPr>
              <w:pStyle w:val="ListParagraph"/>
              <w:numPr>
                <w:ilvl w:val="0"/>
                <w:numId w:val="30"/>
              </w:numPr>
              <w:spacing w:after="0" w:line="240" w:lineRule="auto"/>
              <w:rPr>
                <w:rFonts w:ascii="Arial" w:hAnsi="Arial" w:cs="Arial"/>
                <w:sz w:val="20"/>
                <w:szCs w:val="20"/>
              </w:rPr>
            </w:pPr>
            <w:r w:rsidRPr="00256D33">
              <w:rPr>
                <w:rFonts w:ascii="Arial" w:hAnsi="Arial" w:cs="Arial"/>
                <w:sz w:val="20"/>
                <w:szCs w:val="20"/>
              </w:rPr>
              <w:t>Develop</w:t>
            </w:r>
            <w:r w:rsidR="007F7386">
              <w:rPr>
                <w:rFonts w:ascii="Arial" w:hAnsi="Arial" w:cs="Arial"/>
                <w:sz w:val="20"/>
                <w:szCs w:val="20"/>
              </w:rPr>
              <w:t xml:space="preserve">ing </w:t>
            </w:r>
            <w:r w:rsidRPr="00256D33">
              <w:rPr>
                <w:rFonts w:ascii="Arial" w:hAnsi="Arial" w:cs="Arial"/>
                <w:sz w:val="20"/>
                <w:szCs w:val="20"/>
              </w:rPr>
              <w:t xml:space="preserve"> new skills and knowledge</w:t>
            </w:r>
          </w:p>
          <w:p w14:paraId="0DA112F3" w14:textId="77777777" w:rsidR="009008EA" w:rsidRPr="00256D33" w:rsidRDefault="009008EA" w:rsidP="00BB0A65">
            <w:pPr>
              <w:pStyle w:val="ListParagraph"/>
              <w:numPr>
                <w:ilvl w:val="0"/>
                <w:numId w:val="30"/>
              </w:numPr>
              <w:spacing w:after="0" w:line="240" w:lineRule="auto"/>
              <w:rPr>
                <w:rFonts w:ascii="Arial" w:hAnsi="Arial" w:cs="Arial"/>
                <w:sz w:val="20"/>
                <w:szCs w:val="20"/>
              </w:rPr>
            </w:pPr>
            <w:r w:rsidRPr="00256D33">
              <w:rPr>
                <w:rFonts w:ascii="Arial" w:hAnsi="Arial" w:cs="Arial"/>
                <w:sz w:val="20"/>
                <w:szCs w:val="20"/>
              </w:rPr>
              <w:t>Opportunities for promotion</w:t>
            </w:r>
          </w:p>
          <w:p w14:paraId="0DA112F4" w14:textId="77777777" w:rsidR="009008EA" w:rsidRPr="00256D33" w:rsidRDefault="009008EA" w:rsidP="00BB0A65">
            <w:pPr>
              <w:pStyle w:val="ListParagraph"/>
              <w:numPr>
                <w:ilvl w:val="0"/>
                <w:numId w:val="30"/>
              </w:numPr>
              <w:spacing w:after="0" w:line="240" w:lineRule="auto"/>
              <w:rPr>
                <w:rFonts w:ascii="Arial" w:hAnsi="Arial" w:cs="Arial"/>
                <w:sz w:val="20"/>
                <w:szCs w:val="20"/>
              </w:rPr>
            </w:pPr>
            <w:r w:rsidRPr="00256D33">
              <w:rPr>
                <w:rFonts w:ascii="Arial" w:hAnsi="Arial" w:cs="Arial"/>
                <w:sz w:val="20"/>
                <w:szCs w:val="20"/>
              </w:rPr>
              <w:t>Increased job satisfaction</w:t>
            </w:r>
          </w:p>
          <w:p w14:paraId="0DA112F5" w14:textId="77777777" w:rsidR="009008EA" w:rsidRPr="00256D33" w:rsidRDefault="009008EA" w:rsidP="00E95D91">
            <w:pPr>
              <w:pStyle w:val="ListParagraph"/>
              <w:spacing w:after="0" w:line="240" w:lineRule="auto"/>
              <w:ind w:left="0"/>
              <w:rPr>
                <w:rFonts w:ascii="Arial" w:hAnsi="Arial" w:cs="Arial"/>
                <w:sz w:val="20"/>
                <w:szCs w:val="20"/>
              </w:rPr>
            </w:pPr>
          </w:p>
          <w:p w14:paraId="0DA112F6" w14:textId="77777777" w:rsidR="009008EA" w:rsidRPr="00256D33" w:rsidRDefault="009008EA" w:rsidP="00E95D91">
            <w:pPr>
              <w:pStyle w:val="ListParagraph"/>
              <w:spacing w:after="0" w:line="240" w:lineRule="auto"/>
              <w:ind w:left="0"/>
              <w:rPr>
                <w:rFonts w:ascii="Arial" w:hAnsi="Arial" w:cs="Arial"/>
                <w:color w:val="333333"/>
                <w:sz w:val="20"/>
                <w:szCs w:val="20"/>
                <w:shd w:val="clear" w:color="auto" w:fill="FFFFFF"/>
              </w:rPr>
            </w:pPr>
          </w:p>
        </w:tc>
      </w:tr>
      <w:tr w:rsidR="009008EA" w:rsidRPr="00256D33" w14:paraId="0DA112FB" w14:textId="77777777" w:rsidTr="001C11C5">
        <w:trPr>
          <w:trHeight w:val="256"/>
        </w:trPr>
        <w:tc>
          <w:tcPr>
            <w:tcW w:w="2245" w:type="dxa"/>
            <w:vMerge/>
          </w:tcPr>
          <w:p w14:paraId="0DA112F8"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2F9" w14:textId="77777777" w:rsidR="009008EA" w:rsidRPr="00256D33" w:rsidRDefault="009008EA" w:rsidP="001C11C5">
            <w:pPr>
              <w:spacing w:before="36" w:after="0" w:line="285" w:lineRule="exact"/>
              <w:rPr>
                <w:rFonts w:ascii="Arial" w:hAnsi="Arial" w:cs="Arial"/>
                <w:color w:val="000000"/>
                <w:sz w:val="20"/>
                <w:szCs w:val="20"/>
              </w:rPr>
            </w:pPr>
          </w:p>
        </w:tc>
        <w:tc>
          <w:tcPr>
            <w:tcW w:w="7375" w:type="dxa"/>
          </w:tcPr>
          <w:p w14:paraId="0DA112FA" w14:textId="77777777" w:rsidR="009008EA" w:rsidRPr="00256D33" w:rsidRDefault="009008EA" w:rsidP="001C11C5">
            <w:pPr>
              <w:pStyle w:val="Subtitle"/>
              <w:tabs>
                <w:tab w:val="right" w:pos="7159"/>
              </w:tabs>
              <w:spacing w:after="0" w:line="240" w:lineRule="auto"/>
              <w:rPr>
                <w:rFonts w:ascii="Arial" w:hAnsi="Arial" w:cs="Arial"/>
                <w:i/>
                <w:color w:val="auto"/>
                <w:sz w:val="20"/>
                <w:szCs w:val="20"/>
              </w:rPr>
            </w:pPr>
            <w:r w:rsidRPr="00256D33">
              <w:rPr>
                <w:rFonts w:ascii="Arial" w:hAnsi="Arial" w:cs="Arial"/>
                <w:i/>
                <w:color w:val="auto"/>
                <w:sz w:val="20"/>
                <w:szCs w:val="20"/>
              </w:rPr>
              <w:t>In this criterion the learner is required to provide evidence that they have promoted a minimum of two benefits of learning to two or more individuals within their area of responsibility</w:t>
            </w:r>
            <w:r w:rsidR="007F7386">
              <w:rPr>
                <w:rFonts w:ascii="Arial" w:hAnsi="Arial" w:cs="Arial"/>
                <w:i/>
                <w:color w:val="auto"/>
                <w:sz w:val="20"/>
                <w:szCs w:val="20"/>
              </w:rPr>
              <w:t>.</w:t>
            </w:r>
          </w:p>
        </w:tc>
      </w:tr>
      <w:tr w:rsidR="009008EA" w:rsidRPr="00256D33" w14:paraId="0DA1130A" w14:textId="77777777" w:rsidTr="001C11C5">
        <w:trPr>
          <w:trHeight w:val="1266"/>
        </w:trPr>
        <w:tc>
          <w:tcPr>
            <w:tcW w:w="2245" w:type="dxa"/>
            <w:vMerge/>
          </w:tcPr>
          <w:p w14:paraId="0DA112FC"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2FD" w14:textId="77777777" w:rsidR="009008EA" w:rsidRPr="00256D33" w:rsidRDefault="009008EA" w:rsidP="001C11C5">
            <w:pPr>
              <w:spacing w:before="72" w:after="0" w:line="268" w:lineRule="exact"/>
              <w:rPr>
                <w:rFonts w:ascii="Arial" w:hAnsi="Arial" w:cs="Arial"/>
                <w:color w:val="000000"/>
                <w:sz w:val="20"/>
                <w:szCs w:val="20"/>
              </w:rPr>
            </w:pPr>
            <w:r w:rsidRPr="00256D33">
              <w:rPr>
                <w:rFonts w:ascii="Arial" w:hAnsi="Arial" w:cs="Arial"/>
                <w:color w:val="000000"/>
                <w:spacing w:val="1"/>
                <w:sz w:val="20"/>
                <w:szCs w:val="20"/>
              </w:rPr>
              <w:t>2.2 Support individuals in identifying their current and likely future learning and development needs from a range of information sources</w:t>
            </w:r>
          </w:p>
          <w:p w14:paraId="0DA112FE" w14:textId="77777777" w:rsidR="009008EA" w:rsidRPr="00256D33" w:rsidRDefault="009008EA" w:rsidP="00F5680A">
            <w:pPr>
              <w:autoSpaceDE w:val="0"/>
              <w:autoSpaceDN w:val="0"/>
              <w:adjustRightInd w:val="0"/>
              <w:spacing w:after="0" w:line="240" w:lineRule="auto"/>
              <w:rPr>
                <w:rFonts w:ascii="Arial" w:hAnsi="Arial" w:cs="Arial"/>
                <w:color w:val="000000"/>
                <w:sz w:val="20"/>
                <w:szCs w:val="20"/>
                <w:lang w:val="en-GB" w:eastAsia="en-GB"/>
              </w:rPr>
            </w:pPr>
          </w:p>
          <w:p w14:paraId="0DA112FF" w14:textId="77777777" w:rsidR="009008EA" w:rsidRPr="00256D33" w:rsidRDefault="009008EA" w:rsidP="001C11C5">
            <w:pPr>
              <w:spacing w:before="72" w:after="0" w:line="268" w:lineRule="exact"/>
              <w:rPr>
                <w:rFonts w:ascii="Arial" w:hAnsi="Arial" w:cs="Arial"/>
                <w:color w:val="000000"/>
                <w:spacing w:val="1"/>
                <w:sz w:val="20"/>
                <w:szCs w:val="20"/>
              </w:rPr>
            </w:pPr>
          </w:p>
          <w:p w14:paraId="0DA11300" w14:textId="77777777" w:rsidR="009008EA" w:rsidRPr="00256D33" w:rsidRDefault="009008EA" w:rsidP="001C11C5">
            <w:pPr>
              <w:spacing w:after="0" w:line="240" w:lineRule="auto"/>
              <w:rPr>
                <w:rFonts w:ascii="Arial" w:hAnsi="Arial" w:cs="Arial"/>
                <w:sz w:val="20"/>
                <w:szCs w:val="20"/>
              </w:rPr>
            </w:pPr>
          </w:p>
        </w:tc>
        <w:tc>
          <w:tcPr>
            <w:tcW w:w="7375" w:type="dxa"/>
          </w:tcPr>
          <w:p w14:paraId="0DA11301" w14:textId="77777777" w:rsidR="009008EA" w:rsidRPr="00256D33" w:rsidRDefault="009008EA" w:rsidP="00BB0A65">
            <w:p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Learning and development needs of individuals can be identified from a number of sources which can include:</w:t>
            </w:r>
          </w:p>
          <w:p w14:paraId="0DA11302" w14:textId="77777777" w:rsidR="009008EA" w:rsidRPr="00256D33" w:rsidRDefault="009008EA" w:rsidP="00096C56">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Review of performance against work objectives</w:t>
            </w:r>
          </w:p>
          <w:p w14:paraId="0DA11303" w14:textId="77777777" w:rsidR="009008EA" w:rsidRPr="00256D33" w:rsidRDefault="009008EA" w:rsidP="00096C56">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Observation of work practice</w:t>
            </w:r>
          </w:p>
          <w:p w14:paraId="0DA11304" w14:textId="77777777" w:rsidR="009008EA" w:rsidRPr="00256D33" w:rsidRDefault="009008EA" w:rsidP="00096C56">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Feedback from colleagues</w:t>
            </w:r>
          </w:p>
          <w:p w14:paraId="0DA11305" w14:textId="77777777" w:rsidR="009008EA" w:rsidRPr="00256D33" w:rsidRDefault="009008EA" w:rsidP="00096C56">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 xml:space="preserve">Individual identifies a development need </w:t>
            </w:r>
          </w:p>
          <w:p w14:paraId="0DA11306" w14:textId="77777777" w:rsidR="009008EA" w:rsidRPr="00256D33" w:rsidRDefault="009008EA" w:rsidP="00096C56">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Introduction of a new system or process within the workplace</w:t>
            </w:r>
          </w:p>
          <w:p w14:paraId="0DA11307" w14:textId="77777777" w:rsidR="009008EA" w:rsidRPr="00256D33" w:rsidRDefault="009008EA" w:rsidP="00096C56">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 xml:space="preserve">Changes to learners work role </w:t>
            </w:r>
          </w:p>
          <w:p w14:paraId="0DA11308" w14:textId="77777777" w:rsidR="009008EA" w:rsidRPr="00256D33" w:rsidRDefault="009008EA" w:rsidP="00096C56">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Complaints</w:t>
            </w:r>
          </w:p>
          <w:p w14:paraId="0DA11309" w14:textId="77777777" w:rsidR="009008EA" w:rsidRPr="00256D33" w:rsidRDefault="009008EA" w:rsidP="00BB0A65">
            <w:pPr>
              <w:spacing w:after="0" w:line="240" w:lineRule="auto"/>
              <w:rPr>
                <w:rFonts w:ascii="Arial" w:hAnsi="Arial" w:cs="Arial"/>
                <w:color w:val="333333"/>
                <w:sz w:val="20"/>
                <w:szCs w:val="20"/>
                <w:shd w:val="clear" w:color="auto" w:fill="FFFFFF"/>
                <w:lang w:val="en-GB"/>
              </w:rPr>
            </w:pPr>
          </w:p>
        </w:tc>
      </w:tr>
      <w:tr w:rsidR="009008EA" w:rsidRPr="00256D33" w14:paraId="0DA1130E" w14:textId="77777777" w:rsidTr="001C11C5">
        <w:trPr>
          <w:trHeight w:val="1128"/>
        </w:trPr>
        <w:tc>
          <w:tcPr>
            <w:tcW w:w="2245" w:type="dxa"/>
            <w:vMerge/>
          </w:tcPr>
          <w:p w14:paraId="0DA1130B"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30C" w14:textId="77777777" w:rsidR="009008EA" w:rsidRPr="00256D33" w:rsidRDefault="009008EA" w:rsidP="001C11C5">
            <w:pPr>
              <w:spacing w:before="72" w:after="0" w:line="268" w:lineRule="exact"/>
              <w:rPr>
                <w:rFonts w:ascii="Arial" w:hAnsi="Arial" w:cs="Arial"/>
                <w:color w:val="000000"/>
                <w:spacing w:val="1"/>
                <w:sz w:val="20"/>
                <w:szCs w:val="20"/>
              </w:rPr>
            </w:pPr>
          </w:p>
        </w:tc>
        <w:tc>
          <w:tcPr>
            <w:tcW w:w="7375" w:type="dxa"/>
          </w:tcPr>
          <w:p w14:paraId="0DA1130D" w14:textId="77777777" w:rsidR="009008EA" w:rsidRPr="00256D33" w:rsidRDefault="009008EA" w:rsidP="001C11C5">
            <w:pPr>
              <w:pStyle w:val="Subtitle"/>
              <w:tabs>
                <w:tab w:val="right" w:pos="7159"/>
              </w:tabs>
              <w:spacing w:after="0" w:line="240" w:lineRule="auto"/>
              <w:rPr>
                <w:rFonts w:ascii="Arial" w:hAnsi="Arial" w:cs="Arial"/>
                <w:i/>
                <w:color w:val="333333"/>
                <w:sz w:val="20"/>
                <w:szCs w:val="20"/>
                <w:shd w:val="clear" w:color="auto" w:fill="FFFFFF"/>
              </w:rPr>
            </w:pPr>
            <w:r w:rsidRPr="00256D33">
              <w:rPr>
                <w:rFonts w:ascii="Arial" w:hAnsi="Arial" w:cs="Arial"/>
                <w:i/>
                <w:color w:val="auto"/>
                <w:sz w:val="20"/>
                <w:szCs w:val="20"/>
              </w:rPr>
              <w:t xml:space="preserve">In this criterion the learner is required to provide evidence that they have supported a minimum of two individuals to identify their current </w:t>
            </w:r>
            <w:r w:rsidRPr="00256D33">
              <w:rPr>
                <w:rFonts w:ascii="Arial" w:hAnsi="Arial" w:cs="Arial"/>
                <w:b/>
                <w:i/>
                <w:color w:val="auto"/>
                <w:sz w:val="20"/>
                <w:szCs w:val="20"/>
              </w:rPr>
              <w:t>and</w:t>
            </w:r>
            <w:r w:rsidRPr="00256D33">
              <w:rPr>
                <w:rFonts w:ascii="Arial" w:hAnsi="Arial" w:cs="Arial"/>
                <w:i/>
                <w:color w:val="auto"/>
                <w:sz w:val="20"/>
                <w:szCs w:val="20"/>
              </w:rPr>
              <w:t xml:space="preserve"> future learning and development needs from thre</w:t>
            </w:r>
            <w:r w:rsidR="007F7386">
              <w:rPr>
                <w:rFonts w:ascii="Arial" w:hAnsi="Arial" w:cs="Arial"/>
                <w:i/>
                <w:color w:val="auto"/>
                <w:sz w:val="20"/>
                <w:szCs w:val="20"/>
              </w:rPr>
              <w:t>e or more sources of information.</w:t>
            </w:r>
          </w:p>
        </w:tc>
      </w:tr>
      <w:tr w:rsidR="009008EA" w:rsidRPr="00256D33" w14:paraId="0DA11315" w14:textId="77777777" w:rsidTr="001C11C5">
        <w:trPr>
          <w:trHeight w:val="234"/>
        </w:trPr>
        <w:tc>
          <w:tcPr>
            <w:tcW w:w="2245" w:type="dxa"/>
            <w:vMerge/>
          </w:tcPr>
          <w:p w14:paraId="0DA1130F"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310" w14:textId="77777777" w:rsidR="009008EA" w:rsidRPr="00256D33" w:rsidRDefault="009008EA" w:rsidP="001C11C5">
            <w:pPr>
              <w:spacing w:after="0" w:line="240" w:lineRule="auto"/>
              <w:rPr>
                <w:rFonts w:ascii="Arial" w:hAnsi="Arial" w:cs="Arial"/>
                <w:color w:val="000000"/>
                <w:sz w:val="20"/>
                <w:szCs w:val="20"/>
              </w:rPr>
            </w:pPr>
            <w:r w:rsidRPr="00256D33">
              <w:rPr>
                <w:rFonts w:ascii="Arial" w:hAnsi="Arial" w:cs="Arial"/>
                <w:color w:val="000000"/>
                <w:sz w:val="20"/>
                <w:szCs w:val="20"/>
              </w:rPr>
              <w:t>2.3 Agree with individuals the learning activities to be undertaken, ensuring they are within agreed budgets and consistent with business needs</w:t>
            </w:r>
          </w:p>
          <w:p w14:paraId="0DA11311" w14:textId="77777777" w:rsidR="009008EA" w:rsidRPr="00256D33" w:rsidRDefault="009008EA" w:rsidP="00F5680A">
            <w:pPr>
              <w:autoSpaceDE w:val="0"/>
              <w:autoSpaceDN w:val="0"/>
              <w:adjustRightInd w:val="0"/>
              <w:spacing w:after="0" w:line="240" w:lineRule="auto"/>
              <w:rPr>
                <w:rFonts w:ascii="Arial" w:hAnsi="Arial" w:cs="Arial"/>
                <w:color w:val="000000"/>
                <w:sz w:val="20"/>
                <w:szCs w:val="20"/>
                <w:lang w:val="en-GB" w:eastAsia="en-GB"/>
              </w:rPr>
            </w:pPr>
          </w:p>
          <w:p w14:paraId="0DA11312" w14:textId="77777777" w:rsidR="009008EA" w:rsidRPr="00256D33" w:rsidRDefault="009008EA" w:rsidP="001C11C5">
            <w:pPr>
              <w:spacing w:after="0" w:line="240" w:lineRule="auto"/>
              <w:rPr>
                <w:rFonts w:ascii="Arial" w:hAnsi="Arial" w:cs="Arial"/>
                <w:sz w:val="20"/>
                <w:szCs w:val="20"/>
              </w:rPr>
            </w:pPr>
          </w:p>
        </w:tc>
        <w:tc>
          <w:tcPr>
            <w:tcW w:w="7375" w:type="dxa"/>
          </w:tcPr>
          <w:p w14:paraId="0DA11313" w14:textId="77777777" w:rsidR="009008EA" w:rsidRPr="00256D33" w:rsidRDefault="009008EA" w:rsidP="001C11C5">
            <w:pPr>
              <w:spacing w:after="0" w:line="240" w:lineRule="auto"/>
              <w:rPr>
                <w:rFonts w:ascii="Arial" w:hAnsi="Arial" w:cs="Arial"/>
                <w:sz w:val="20"/>
                <w:szCs w:val="20"/>
              </w:rPr>
            </w:pPr>
            <w:r w:rsidRPr="00256D33">
              <w:rPr>
                <w:rFonts w:ascii="Arial" w:hAnsi="Arial" w:cs="Arial"/>
                <w:sz w:val="20"/>
                <w:szCs w:val="20"/>
              </w:rPr>
              <w:lastRenderedPageBreak/>
              <w:t>Once a learning need has been identified it is important to agree what learning activities will be undertaken to meet this development need and that the costs of this development are also considered to ensure that it can be met within financial and business requirements</w:t>
            </w:r>
            <w:r w:rsidR="007F7386">
              <w:rPr>
                <w:rFonts w:ascii="Arial" w:hAnsi="Arial" w:cs="Arial"/>
                <w:sz w:val="20"/>
                <w:szCs w:val="20"/>
              </w:rPr>
              <w:t>.</w:t>
            </w:r>
          </w:p>
          <w:p w14:paraId="0DA11314" w14:textId="77777777" w:rsidR="009008EA" w:rsidRPr="00256D33" w:rsidRDefault="009008EA" w:rsidP="00F5680A">
            <w:pPr>
              <w:spacing w:after="0" w:line="240" w:lineRule="auto"/>
              <w:rPr>
                <w:rFonts w:ascii="Arial" w:hAnsi="Arial" w:cs="Arial"/>
                <w:sz w:val="20"/>
                <w:szCs w:val="20"/>
              </w:rPr>
            </w:pPr>
          </w:p>
        </w:tc>
      </w:tr>
      <w:tr w:rsidR="009008EA" w:rsidRPr="00256D33" w14:paraId="0DA11319" w14:textId="77777777" w:rsidTr="001C11C5">
        <w:trPr>
          <w:trHeight w:val="234"/>
        </w:trPr>
        <w:tc>
          <w:tcPr>
            <w:tcW w:w="2245" w:type="dxa"/>
            <w:vMerge/>
          </w:tcPr>
          <w:p w14:paraId="0DA11316"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317" w14:textId="77777777" w:rsidR="009008EA" w:rsidRPr="00256D33" w:rsidRDefault="009008EA" w:rsidP="001C11C5">
            <w:pPr>
              <w:spacing w:after="0" w:line="240" w:lineRule="auto"/>
              <w:rPr>
                <w:rFonts w:ascii="Arial" w:hAnsi="Arial" w:cs="Arial"/>
                <w:color w:val="000000"/>
                <w:sz w:val="20"/>
                <w:szCs w:val="20"/>
              </w:rPr>
            </w:pPr>
          </w:p>
        </w:tc>
        <w:tc>
          <w:tcPr>
            <w:tcW w:w="7375" w:type="dxa"/>
          </w:tcPr>
          <w:p w14:paraId="0DA11318" w14:textId="77777777" w:rsidR="009008EA" w:rsidRPr="00256D33" w:rsidRDefault="009008EA" w:rsidP="001C11C5">
            <w:pPr>
              <w:pStyle w:val="Subtitle"/>
              <w:tabs>
                <w:tab w:val="right" w:pos="7159"/>
              </w:tabs>
              <w:spacing w:after="0" w:line="240" w:lineRule="auto"/>
              <w:rPr>
                <w:rFonts w:ascii="Arial" w:hAnsi="Arial" w:cs="Arial"/>
                <w:i/>
                <w:color w:val="auto"/>
                <w:sz w:val="20"/>
                <w:szCs w:val="20"/>
              </w:rPr>
            </w:pPr>
            <w:r w:rsidRPr="00256D33">
              <w:rPr>
                <w:rFonts w:ascii="Arial" w:hAnsi="Arial" w:cs="Arial"/>
                <w:i/>
                <w:color w:val="auto"/>
                <w:sz w:val="20"/>
                <w:szCs w:val="20"/>
              </w:rPr>
              <w:t>In this criterion the learner is required to provide evidence that</w:t>
            </w:r>
            <w:r w:rsidR="007F7386" w:rsidRPr="007F7386">
              <w:rPr>
                <w:rFonts w:ascii="Arial" w:hAnsi="Arial" w:cs="Arial"/>
                <w:color w:val="auto"/>
                <w:sz w:val="20"/>
                <w:szCs w:val="20"/>
              </w:rPr>
              <w:t xml:space="preserve"> </w:t>
            </w:r>
            <w:r w:rsidRPr="00256D33">
              <w:rPr>
                <w:rFonts w:ascii="Arial" w:hAnsi="Arial" w:cs="Arial"/>
                <w:i/>
                <w:color w:val="auto"/>
                <w:sz w:val="20"/>
                <w:szCs w:val="20"/>
              </w:rPr>
              <w:t xml:space="preserve">they </w:t>
            </w:r>
            <w:r w:rsidRPr="00256D33">
              <w:rPr>
                <w:rFonts w:ascii="Arial" w:hAnsi="Arial" w:cs="Arial"/>
                <w:i/>
                <w:color w:val="auto"/>
                <w:sz w:val="20"/>
                <w:szCs w:val="20"/>
              </w:rPr>
              <w:lastRenderedPageBreak/>
              <w:t xml:space="preserve">have agreed two or more learning activities with a minimum of two individuals and that these activities are within agreed budgets </w:t>
            </w:r>
            <w:r w:rsidRPr="00256D33">
              <w:rPr>
                <w:rFonts w:ascii="Arial" w:hAnsi="Arial" w:cs="Arial"/>
                <w:b/>
                <w:i/>
                <w:color w:val="auto"/>
                <w:sz w:val="20"/>
                <w:szCs w:val="20"/>
              </w:rPr>
              <w:t xml:space="preserve">and </w:t>
            </w:r>
            <w:r w:rsidRPr="00256D33">
              <w:rPr>
                <w:rFonts w:ascii="Arial" w:hAnsi="Arial" w:cs="Arial"/>
                <w:i/>
                <w:color w:val="auto"/>
                <w:sz w:val="20"/>
                <w:szCs w:val="20"/>
              </w:rPr>
              <w:t>in line with business needs</w:t>
            </w:r>
            <w:r w:rsidR="007F7386">
              <w:rPr>
                <w:rFonts w:ascii="Arial" w:hAnsi="Arial" w:cs="Arial"/>
                <w:i/>
                <w:color w:val="auto"/>
                <w:sz w:val="20"/>
                <w:szCs w:val="20"/>
              </w:rPr>
              <w:t>.</w:t>
            </w:r>
          </w:p>
        </w:tc>
      </w:tr>
      <w:tr w:rsidR="009008EA" w:rsidRPr="00256D33" w14:paraId="0DA11325" w14:textId="77777777" w:rsidTr="000305D7">
        <w:trPr>
          <w:trHeight w:val="132"/>
        </w:trPr>
        <w:tc>
          <w:tcPr>
            <w:tcW w:w="2245" w:type="dxa"/>
            <w:vMerge/>
          </w:tcPr>
          <w:p w14:paraId="0DA1131A"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31B" w14:textId="77777777" w:rsidR="009008EA" w:rsidRPr="00256D33" w:rsidRDefault="009008EA" w:rsidP="000305D7">
            <w:pPr>
              <w:spacing w:after="0" w:line="240" w:lineRule="auto"/>
              <w:rPr>
                <w:rFonts w:ascii="Arial" w:hAnsi="Arial" w:cs="Arial"/>
                <w:color w:val="000000"/>
                <w:sz w:val="20"/>
                <w:szCs w:val="20"/>
              </w:rPr>
            </w:pPr>
            <w:r w:rsidRPr="00256D33">
              <w:rPr>
                <w:rFonts w:ascii="Arial" w:hAnsi="Arial" w:cs="Arial"/>
                <w:color w:val="000000"/>
                <w:sz w:val="20"/>
                <w:szCs w:val="20"/>
              </w:rPr>
              <w:t>2.4 Summarise agreed learning objectives, learning activities, review mechanisms and success criteria in personal development plan</w:t>
            </w:r>
          </w:p>
          <w:p w14:paraId="0DA1131C" w14:textId="77777777" w:rsidR="009008EA" w:rsidRPr="00256D33" w:rsidRDefault="009008EA" w:rsidP="000305D7">
            <w:pPr>
              <w:autoSpaceDE w:val="0"/>
              <w:autoSpaceDN w:val="0"/>
              <w:adjustRightInd w:val="0"/>
              <w:spacing w:after="0" w:line="240" w:lineRule="auto"/>
              <w:rPr>
                <w:rFonts w:ascii="Arial" w:hAnsi="Arial" w:cs="Arial"/>
                <w:color w:val="000000"/>
                <w:sz w:val="20"/>
                <w:szCs w:val="20"/>
                <w:lang w:val="en-GB" w:eastAsia="en-GB"/>
              </w:rPr>
            </w:pPr>
          </w:p>
          <w:p w14:paraId="0DA1131D" w14:textId="77777777" w:rsidR="009008EA" w:rsidRPr="00256D33" w:rsidRDefault="009008EA" w:rsidP="001C11C5">
            <w:pPr>
              <w:spacing w:after="0" w:line="240" w:lineRule="auto"/>
              <w:rPr>
                <w:rFonts w:ascii="Arial" w:hAnsi="Arial" w:cs="Arial"/>
                <w:color w:val="000000"/>
                <w:sz w:val="20"/>
                <w:szCs w:val="20"/>
              </w:rPr>
            </w:pPr>
          </w:p>
        </w:tc>
        <w:tc>
          <w:tcPr>
            <w:tcW w:w="7375" w:type="dxa"/>
          </w:tcPr>
          <w:p w14:paraId="0DA1131E" w14:textId="77777777" w:rsidR="009008EA" w:rsidRPr="00256D33" w:rsidRDefault="009008EA" w:rsidP="0056729D">
            <w:pPr>
              <w:spacing w:after="0" w:line="240" w:lineRule="auto"/>
              <w:rPr>
                <w:rFonts w:ascii="Arial" w:hAnsi="Arial" w:cs="Arial"/>
                <w:sz w:val="20"/>
                <w:szCs w:val="20"/>
              </w:rPr>
            </w:pPr>
            <w:r w:rsidRPr="00256D33">
              <w:rPr>
                <w:rFonts w:ascii="Arial" w:hAnsi="Arial" w:cs="Arial"/>
                <w:sz w:val="20"/>
                <w:szCs w:val="20"/>
              </w:rPr>
              <w:t>Personal Development Plans (PDP</w:t>
            </w:r>
            <w:r w:rsidR="007F7386">
              <w:rPr>
                <w:rFonts w:ascii="Arial" w:hAnsi="Arial" w:cs="Arial"/>
                <w:sz w:val="20"/>
                <w:szCs w:val="20"/>
              </w:rPr>
              <w:t>’</w:t>
            </w:r>
            <w:r w:rsidRPr="00256D33">
              <w:rPr>
                <w:rFonts w:ascii="Arial" w:hAnsi="Arial" w:cs="Arial"/>
                <w:sz w:val="20"/>
                <w:szCs w:val="20"/>
              </w:rPr>
              <w:t>s) used effectively can provide a structure, which supports learning and development. A PDP is a simple written down plan which sets out your learning and development objectives along with details of the way in which you will meet these development needs.</w:t>
            </w:r>
          </w:p>
          <w:p w14:paraId="0DA1131F" w14:textId="77777777" w:rsidR="009008EA" w:rsidRPr="00256D33" w:rsidRDefault="009008EA" w:rsidP="0056729D">
            <w:pPr>
              <w:spacing w:after="0" w:line="240" w:lineRule="auto"/>
              <w:rPr>
                <w:rFonts w:ascii="Arial" w:hAnsi="Arial" w:cs="Arial"/>
                <w:sz w:val="20"/>
                <w:szCs w:val="20"/>
              </w:rPr>
            </w:pPr>
            <w:r w:rsidRPr="00256D33">
              <w:rPr>
                <w:rFonts w:ascii="Arial" w:hAnsi="Arial" w:cs="Arial"/>
                <w:sz w:val="20"/>
                <w:szCs w:val="20"/>
              </w:rPr>
              <w:t>The plan should be a SMART plan</w:t>
            </w:r>
            <w:r w:rsidR="007F7386">
              <w:rPr>
                <w:rFonts w:ascii="Arial" w:hAnsi="Arial" w:cs="Arial"/>
                <w:sz w:val="20"/>
                <w:szCs w:val="20"/>
              </w:rPr>
              <w:t>:</w:t>
            </w:r>
          </w:p>
          <w:p w14:paraId="0DA11320" w14:textId="77777777" w:rsidR="009008EA" w:rsidRPr="00256D33" w:rsidRDefault="009008EA" w:rsidP="0056729D">
            <w:pPr>
              <w:numPr>
                <w:ilvl w:val="0"/>
                <w:numId w:val="32"/>
              </w:numPr>
              <w:spacing w:after="0" w:line="240" w:lineRule="auto"/>
              <w:rPr>
                <w:rFonts w:ascii="Arial" w:hAnsi="Arial" w:cs="Arial"/>
                <w:sz w:val="20"/>
                <w:szCs w:val="20"/>
              </w:rPr>
            </w:pPr>
            <w:r w:rsidRPr="00256D33">
              <w:rPr>
                <w:rFonts w:ascii="Arial" w:hAnsi="Arial" w:cs="Arial"/>
                <w:sz w:val="20"/>
                <w:szCs w:val="20"/>
              </w:rPr>
              <w:t>Specific: Clear, unambiguous, straightforward, understandable</w:t>
            </w:r>
          </w:p>
          <w:p w14:paraId="0DA11321" w14:textId="77777777" w:rsidR="009008EA" w:rsidRPr="00256D33" w:rsidRDefault="009008EA" w:rsidP="0056729D">
            <w:pPr>
              <w:numPr>
                <w:ilvl w:val="0"/>
                <w:numId w:val="32"/>
              </w:numPr>
              <w:spacing w:after="0" w:line="240" w:lineRule="auto"/>
              <w:rPr>
                <w:rFonts w:ascii="Arial" w:hAnsi="Arial" w:cs="Arial"/>
                <w:sz w:val="20"/>
                <w:szCs w:val="20"/>
              </w:rPr>
            </w:pPr>
            <w:r w:rsidRPr="00256D33">
              <w:rPr>
                <w:rFonts w:ascii="Arial" w:hAnsi="Arial" w:cs="Arial"/>
                <w:sz w:val="20"/>
                <w:szCs w:val="20"/>
              </w:rPr>
              <w:t>Measurable: Related to quantified or qualitative performance success measures</w:t>
            </w:r>
          </w:p>
          <w:p w14:paraId="0DA11322" w14:textId="77777777" w:rsidR="009008EA" w:rsidRPr="00256D33" w:rsidRDefault="009008EA" w:rsidP="0056729D">
            <w:pPr>
              <w:numPr>
                <w:ilvl w:val="0"/>
                <w:numId w:val="32"/>
              </w:numPr>
              <w:spacing w:after="0" w:line="240" w:lineRule="auto"/>
              <w:rPr>
                <w:rFonts w:ascii="Arial" w:hAnsi="Arial" w:cs="Arial"/>
                <w:sz w:val="20"/>
                <w:szCs w:val="20"/>
              </w:rPr>
            </w:pPr>
            <w:r w:rsidRPr="00256D33">
              <w:rPr>
                <w:rFonts w:ascii="Arial" w:hAnsi="Arial" w:cs="Arial"/>
                <w:sz w:val="20"/>
                <w:szCs w:val="20"/>
              </w:rPr>
              <w:t>Achievable: With known resources</w:t>
            </w:r>
          </w:p>
          <w:p w14:paraId="0DA11323" w14:textId="77777777" w:rsidR="009008EA" w:rsidRPr="00256D33" w:rsidRDefault="009008EA" w:rsidP="0056729D">
            <w:pPr>
              <w:numPr>
                <w:ilvl w:val="0"/>
                <w:numId w:val="32"/>
              </w:numPr>
              <w:spacing w:after="0" w:line="240" w:lineRule="auto"/>
              <w:rPr>
                <w:rFonts w:ascii="Arial" w:hAnsi="Arial" w:cs="Arial"/>
                <w:sz w:val="20"/>
                <w:szCs w:val="20"/>
              </w:rPr>
            </w:pPr>
            <w:r w:rsidRPr="00256D33">
              <w:rPr>
                <w:rFonts w:ascii="Arial" w:hAnsi="Arial" w:cs="Arial"/>
                <w:sz w:val="20"/>
                <w:szCs w:val="20"/>
              </w:rPr>
              <w:t>Realistic: Linked to business needs</w:t>
            </w:r>
          </w:p>
          <w:p w14:paraId="0DA11324" w14:textId="77777777" w:rsidR="009008EA" w:rsidRPr="00256D33" w:rsidRDefault="009008EA" w:rsidP="0056729D">
            <w:pPr>
              <w:numPr>
                <w:ilvl w:val="0"/>
                <w:numId w:val="32"/>
              </w:numPr>
              <w:rPr>
                <w:rFonts w:ascii="Arial" w:hAnsi="Arial" w:cs="Arial"/>
                <w:sz w:val="20"/>
                <w:szCs w:val="20"/>
              </w:rPr>
            </w:pPr>
            <w:r w:rsidRPr="00256D33">
              <w:rPr>
                <w:rFonts w:ascii="Arial" w:hAnsi="Arial" w:cs="Arial"/>
                <w:sz w:val="20"/>
                <w:szCs w:val="20"/>
              </w:rPr>
              <w:t>Time-bound: Building-in completion date and review dates</w:t>
            </w:r>
          </w:p>
        </w:tc>
      </w:tr>
      <w:tr w:rsidR="009008EA" w:rsidRPr="00256D33" w14:paraId="0DA1132E" w14:textId="77777777" w:rsidTr="001C11C5">
        <w:trPr>
          <w:trHeight w:val="131"/>
        </w:trPr>
        <w:tc>
          <w:tcPr>
            <w:tcW w:w="2245" w:type="dxa"/>
            <w:vMerge/>
          </w:tcPr>
          <w:p w14:paraId="0DA11326"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327" w14:textId="77777777" w:rsidR="009008EA" w:rsidRPr="00256D33" w:rsidRDefault="009008EA" w:rsidP="001C11C5">
            <w:pPr>
              <w:spacing w:after="0" w:line="240" w:lineRule="auto"/>
              <w:rPr>
                <w:rFonts w:ascii="Arial" w:hAnsi="Arial" w:cs="Arial"/>
                <w:color w:val="000000"/>
                <w:sz w:val="20"/>
                <w:szCs w:val="20"/>
              </w:rPr>
            </w:pPr>
          </w:p>
        </w:tc>
        <w:tc>
          <w:tcPr>
            <w:tcW w:w="7375" w:type="dxa"/>
          </w:tcPr>
          <w:p w14:paraId="0DA11328" w14:textId="77777777" w:rsidR="009008EA" w:rsidRPr="00256D33" w:rsidRDefault="009008EA" w:rsidP="001C11C5">
            <w:pPr>
              <w:pStyle w:val="Subtitle"/>
              <w:tabs>
                <w:tab w:val="right" w:pos="7159"/>
              </w:tabs>
              <w:spacing w:after="0" w:line="240" w:lineRule="auto"/>
              <w:rPr>
                <w:rFonts w:ascii="Arial" w:hAnsi="Arial" w:cs="Arial"/>
                <w:i/>
                <w:color w:val="auto"/>
                <w:sz w:val="20"/>
                <w:szCs w:val="20"/>
              </w:rPr>
            </w:pPr>
            <w:r w:rsidRPr="00256D33">
              <w:rPr>
                <w:rFonts w:ascii="Arial" w:hAnsi="Arial" w:cs="Arial"/>
                <w:i/>
                <w:color w:val="auto"/>
                <w:sz w:val="20"/>
                <w:szCs w:val="20"/>
              </w:rPr>
              <w:t xml:space="preserve">In this criterion the learner is required to demonstrate that they have summarised agreed learning activities in a personal development plan that records a minimum of two of </w:t>
            </w:r>
            <w:r w:rsidRPr="00256D33">
              <w:rPr>
                <w:rFonts w:ascii="Arial" w:hAnsi="Arial" w:cs="Arial"/>
                <w:b/>
                <w:i/>
                <w:color w:val="auto"/>
                <w:sz w:val="20"/>
                <w:szCs w:val="20"/>
              </w:rPr>
              <w:t>each</w:t>
            </w:r>
            <w:r w:rsidRPr="00256D33">
              <w:rPr>
                <w:rFonts w:ascii="Arial" w:hAnsi="Arial" w:cs="Arial"/>
                <w:i/>
                <w:color w:val="auto"/>
                <w:sz w:val="20"/>
                <w:szCs w:val="20"/>
              </w:rPr>
              <w:t xml:space="preserve"> of the following:</w:t>
            </w:r>
          </w:p>
          <w:p w14:paraId="0DA11329" w14:textId="77777777" w:rsidR="009008EA" w:rsidRPr="00256D33" w:rsidRDefault="007F7386" w:rsidP="001759D9">
            <w:pPr>
              <w:pStyle w:val="Subtitle"/>
              <w:numPr>
                <w:ilvl w:val="0"/>
                <w:numId w:val="26"/>
              </w:numPr>
              <w:tabs>
                <w:tab w:val="right" w:pos="7159"/>
              </w:tabs>
              <w:spacing w:after="0" w:line="240" w:lineRule="auto"/>
              <w:rPr>
                <w:rFonts w:ascii="Arial" w:hAnsi="Arial" w:cs="Arial"/>
                <w:i/>
                <w:color w:val="auto"/>
                <w:sz w:val="20"/>
                <w:szCs w:val="20"/>
              </w:rPr>
            </w:pPr>
            <w:r>
              <w:rPr>
                <w:rFonts w:ascii="Arial" w:hAnsi="Arial" w:cs="Arial"/>
                <w:i/>
                <w:color w:val="auto"/>
                <w:sz w:val="20"/>
                <w:szCs w:val="20"/>
              </w:rPr>
              <w:t>L</w:t>
            </w:r>
            <w:r w:rsidR="009008EA" w:rsidRPr="00256D33">
              <w:rPr>
                <w:rFonts w:ascii="Arial" w:hAnsi="Arial" w:cs="Arial"/>
                <w:i/>
                <w:color w:val="auto"/>
                <w:sz w:val="20"/>
                <w:szCs w:val="20"/>
              </w:rPr>
              <w:t>earning objectives</w:t>
            </w:r>
          </w:p>
          <w:p w14:paraId="0DA1132A" w14:textId="77777777" w:rsidR="009008EA" w:rsidRPr="00256D33" w:rsidRDefault="007F7386" w:rsidP="001759D9">
            <w:pPr>
              <w:pStyle w:val="Subtitle"/>
              <w:numPr>
                <w:ilvl w:val="0"/>
                <w:numId w:val="26"/>
              </w:numPr>
              <w:tabs>
                <w:tab w:val="right" w:pos="7159"/>
              </w:tabs>
              <w:spacing w:after="0" w:line="240" w:lineRule="auto"/>
              <w:rPr>
                <w:rFonts w:ascii="Arial" w:hAnsi="Arial" w:cs="Arial"/>
                <w:i/>
                <w:color w:val="auto"/>
                <w:sz w:val="20"/>
                <w:szCs w:val="20"/>
              </w:rPr>
            </w:pPr>
            <w:r>
              <w:rPr>
                <w:rFonts w:ascii="Arial" w:hAnsi="Arial" w:cs="Arial"/>
                <w:i/>
                <w:color w:val="auto"/>
                <w:sz w:val="20"/>
                <w:szCs w:val="20"/>
              </w:rPr>
              <w:t>L</w:t>
            </w:r>
            <w:r w:rsidR="009008EA" w:rsidRPr="00256D33">
              <w:rPr>
                <w:rFonts w:ascii="Arial" w:hAnsi="Arial" w:cs="Arial"/>
                <w:i/>
                <w:color w:val="auto"/>
                <w:sz w:val="20"/>
                <w:szCs w:val="20"/>
              </w:rPr>
              <w:t>earning activities</w:t>
            </w:r>
          </w:p>
          <w:p w14:paraId="0DA1132B" w14:textId="77777777" w:rsidR="009008EA" w:rsidRPr="00256D33" w:rsidRDefault="007F7386" w:rsidP="001759D9">
            <w:pPr>
              <w:pStyle w:val="Subtitle"/>
              <w:numPr>
                <w:ilvl w:val="0"/>
                <w:numId w:val="26"/>
              </w:numPr>
              <w:tabs>
                <w:tab w:val="right" w:pos="7159"/>
              </w:tabs>
              <w:spacing w:after="0" w:line="240" w:lineRule="auto"/>
              <w:rPr>
                <w:rFonts w:ascii="Arial" w:hAnsi="Arial" w:cs="Arial"/>
                <w:i/>
                <w:color w:val="auto"/>
                <w:sz w:val="20"/>
                <w:szCs w:val="20"/>
              </w:rPr>
            </w:pPr>
            <w:r>
              <w:rPr>
                <w:rFonts w:ascii="Arial" w:hAnsi="Arial" w:cs="Arial"/>
                <w:i/>
                <w:color w:val="auto"/>
                <w:sz w:val="20"/>
                <w:szCs w:val="20"/>
              </w:rPr>
              <w:t>R</w:t>
            </w:r>
            <w:r w:rsidR="009008EA" w:rsidRPr="00256D33">
              <w:rPr>
                <w:rFonts w:ascii="Arial" w:hAnsi="Arial" w:cs="Arial"/>
                <w:i/>
                <w:color w:val="auto"/>
                <w:sz w:val="20"/>
                <w:szCs w:val="20"/>
              </w:rPr>
              <w:t xml:space="preserve">eview mechanisms </w:t>
            </w:r>
          </w:p>
          <w:p w14:paraId="0DA1132C" w14:textId="77777777" w:rsidR="009008EA" w:rsidRPr="00256D33" w:rsidRDefault="007F7386" w:rsidP="001759D9">
            <w:pPr>
              <w:pStyle w:val="Subtitle"/>
              <w:numPr>
                <w:ilvl w:val="0"/>
                <w:numId w:val="26"/>
              </w:numPr>
              <w:tabs>
                <w:tab w:val="right" w:pos="7159"/>
              </w:tabs>
              <w:spacing w:after="0" w:line="240" w:lineRule="auto"/>
              <w:rPr>
                <w:rFonts w:ascii="Arial" w:hAnsi="Arial" w:cs="Arial"/>
                <w:i/>
                <w:color w:val="auto"/>
                <w:sz w:val="20"/>
                <w:szCs w:val="20"/>
              </w:rPr>
            </w:pPr>
            <w:r>
              <w:rPr>
                <w:rFonts w:ascii="Arial" w:hAnsi="Arial" w:cs="Arial"/>
                <w:i/>
                <w:color w:val="auto"/>
                <w:sz w:val="20"/>
                <w:szCs w:val="20"/>
              </w:rPr>
              <w:t>S</w:t>
            </w:r>
            <w:r w:rsidR="009008EA" w:rsidRPr="00256D33">
              <w:rPr>
                <w:rFonts w:ascii="Arial" w:hAnsi="Arial" w:cs="Arial"/>
                <w:i/>
                <w:color w:val="auto"/>
                <w:sz w:val="20"/>
                <w:szCs w:val="20"/>
              </w:rPr>
              <w:t>uccess criteria</w:t>
            </w:r>
          </w:p>
          <w:p w14:paraId="0DA1132D" w14:textId="77777777" w:rsidR="009008EA" w:rsidRPr="00256D33" w:rsidRDefault="009008EA" w:rsidP="001759D9">
            <w:pPr>
              <w:rPr>
                <w:rFonts w:ascii="Arial" w:hAnsi="Arial" w:cs="Arial"/>
                <w:sz w:val="20"/>
                <w:szCs w:val="20"/>
              </w:rPr>
            </w:pPr>
          </w:p>
        </w:tc>
      </w:tr>
      <w:tr w:rsidR="009008EA" w:rsidRPr="00256D33" w14:paraId="0DA11336" w14:textId="77777777" w:rsidTr="000305D7">
        <w:trPr>
          <w:trHeight w:val="132"/>
        </w:trPr>
        <w:tc>
          <w:tcPr>
            <w:tcW w:w="2245" w:type="dxa"/>
            <w:vMerge/>
          </w:tcPr>
          <w:p w14:paraId="0DA1132F"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330" w14:textId="77777777" w:rsidR="009008EA" w:rsidRPr="00256D33" w:rsidRDefault="009008EA" w:rsidP="000305D7">
            <w:pPr>
              <w:spacing w:after="0" w:line="240" w:lineRule="auto"/>
              <w:rPr>
                <w:rFonts w:ascii="Arial" w:hAnsi="Arial" w:cs="Arial"/>
                <w:color w:val="000000"/>
                <w:sz w:val="20"/>
                <w:szCs w:val="20"/>
              </w:rPr>
            </w:pPr>
            <w:r w:rsidRPr="00256D33">
              <w:rPr>
                <w:rFonts w:ascii="Arial" w:hAnsi="Arial" w:cs="Arial"/>
                <w:color w:val="000000"/>
                <w:sz w:val="20"/>
                <w:szCs w:val="20"/>
              </w:rPr>
              <w:t>2.5 Create an environment that encourages and promotes learning and development</w:t>
            </w:r>
          </w:p>
          <w:p w14:paraId="0DA11331" w14:textId="77777777" w:rsidR="009008EA" w:rsidRPr="00256D33" w:rsidRDefault="009008EA" w:rsidP="000305D7">
            <w:pPr>
              <w:autoSpaceDE w:val="0"/>
              <w:autoSpaceDN w:val="0"/>
              <w:adjustRightInd w:val="0"/>
              <w:spacing w:after="0" w:line="240" w:lineRule="auto"/>
              <w:rPr>
                <w:rFonts w:ascii="Arial" w:hAnsi="Arial" w:cs="Arial"/>
                <w:color w:val="000000"/>
                <w:sz w:val="20"/>
                <w:szCs w:val="20"/>
                <w:lang w:val="en-GB" w:eastAsia="en-GB"/>
              </w:rPr>
            </w:pPr>
          </w:p>
          <w:p w14:paraId="0DA11332" w14:textId="77777777" w:rsidR="009008EA" w:rsidRPr="00256D33" w:rsidRDefault="009008EA" w:rsidP="001C11C5">
            <w:pPr>
              <w:spacing w:after="0" w:line="240" w:lineRule="auto"/>
              <w:rPr>
                <w:rFonts w:ascii="Arial" w:hAnsi="Arial" w:cs="Arial"/>
                <w:color w:val="000000"/>
                <w:sz w:val="20"/>
                <w:szCs w:val="20"/>
              </w:rPr>
            </w:pPr>
          </w:p>
        </w:tc>
        <w:tc>
          <w:tcPr>
            <w:tcW w:w="7375" w:type="dxa"/>
          </w:tcPr>
          <w:p w14:paraId="0DA11333" w14:textId="77777777" w:rsidR="009008EA" w:rsidRPr="00256D33" w:rsidRDefault="009008EA" w:rsidP="00471731">
            <w:pPr>
              <w:spacing w:after="0" w:line="240" w:lineRule="auto"/>
              <w:rPr>
                <w:rFonts w:ascii="Arial" w:hAnsi="Arial" w:cs="Arial"/>
                <w:sz w:val="20"/>
                <w:szCs w:val="20"/>
              </w:rPr>
            </w:pPr>
            <w:r w:rsidRPr="00256D33">
              <w:rPr>
                <w:rFonts w:ascii="Arial" w:hAnsi="Arial" w:cs="Arial"/>
                <w:sz w:val="20"/>
                <w:szCs w:val="20"/>
              </w:rPr>
              <w:t>An environment that encourages and promotes learning and development will ensure that there is engagement with learners who will be motivated to take responsibility for their own learning to meet their development plans</w:t>
            </w:r>
            <w:r w:rsidR="007F7386">
              <w:rPr>
                <w:rFonts w:ascii="Arial" w:hAnsi="Arial" w:cs="Arial"/>
                <w:sz w:val="20"/>
                <w:szCs w:val="20"/>
              </w:rPr>
              <w:t>.</w:t>
            </w:r>
          </w:p>
          <w:p w14:paraId="0DA11334" w14:textId="77777777" w:rsidR="009008EA" w:rsidRPr="00256D33" w:rsidRDefault="009008EA" w:rsidP="00471731">
            <w:pPr>
              <w:spacing w:after="0" w:line="240" w:lineRule="auto"/>
              <w:rPr>
                <w:rFonts w:ascii="Arial" w:hAnsi="Arial" w:cs="Arial"/>
                <w:sz w:val="20"/>
                <w:szCs w:val="20"/>
              </w:rPr>
            </w:pPr>
          </w:p>
          <w:p w14:paraId="0DA11335" w14:textId="77777777" w:rsidR="009008EA" w:rsidRPr="00256D33" w:rsidRDefault="009008EA" w:rsidP="00471731">
            <w:pPr>
              <w:spacing w:after="0" w:line="240" w:lineRule="auto"/>
              <w:rPr>
                <w:rFonts w:ascii="Arial" w:hAnsi="Arial" w:cs="Arial"/>
                <w:sz w:val="20"/>
                <w:szCs w:val="20"/>
              </w:rPr>
            </w:pPr>
          </w:p>
        </w:tc>
      </w:tr>
      <w:tr w:rsidR="009008EA" w:rsidRPr="00256D33" w14:paraId="0DA1133A" w14:textId="77777777" w:rsidTr="001C11C5">
        <w:trPr>
          <w:trHeight w:val="131"/>
        </w:trPr>
        <w:tc>
          <w:tcPr>
            <w:tcW w:w="2245" w:type="dxa"/>
            <w:vMerge/>
          </w:tcPr>
          <w:p w14:paraId="0DA11337"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338" w14:textId="77777777" w:rsidR="009008EA" w:rsidRPr="00256D33" w:rsidRDefault="009008EA" w:rsidP="001C11C5">
            <w:pPr>
              <w:spacing w:after="0" w:line="240" w:lineRule="auto"/>
              <w:rPr>
                <w:rFonts w:ascii="Arial" w:hAnsi="Arial" w:cs="Arial"/>
                <w:color w:val="000000"/>
                <w:sz w:val="20"/>
                <w:szCs w:val="20"/>
              </w:rPr>
            </w:pPr>
          </w:p>
        </w:tc>
        <w:tc>
          <w:tcPr>
            <w:tcW w:w="7375" w:type="dxa"/>
          </w:tcPr>
          <w:p w14:paraId="0DA11339" w14:textId="77777777" w:rsidR="009008EA" w:rsidRPr="00256D33" w:rsidRDefault="009008EA" w:rsidP="001C11C5">
            <w:pPr>
              <w:pStyle w:val="Subtitle"/>
              <w:tabs>
                <w:tab w:val="right" w:pos="7159"/>
              </w:tabs>
              <w:spacing w:after="0" w:line="240" w:lineRule="auto"/>
              <w:rPr>
                <w:rFonts w:ascii="Arial" w:hAnsi="Arial" w:cs="Arial"/>
                <w:i/>
                <w:color w:val="auto"/>
                <w:sz w:val="20"/>
                <w:szCs w:val="20"/>
              </w:rPr>
            </w:pPr>
            <w:r w:rsidRPr="00256D33">
              <w:rPr>
                <w:rFonts w:ascii="Arial" w:hAnsi="Arial" w:cs="Arial"/>
                <w:i/>
                <w:color w:val="auto"/>
                <w:sz w:val="20"/>
                <w:szCs w:val="20"/>
              </w:rPr>
              <w:t xml:space="preserve">In this criterion the learner is required to provide evidence that shows that they have created an environment that encourages </w:t>
            </w:r>
            <w:r w:rsidRPr="00256D33">
              <w:rPr>
                <w:rFonts w:ascii="Arial" w:hAnsi="Arial" w:cs="Arial"/>
                <w:b/>
                <w:i/>
                <w:color w:val="auto"/>
                <w:sz w:val="20"/>
                <w:szCs w:val="20"/>
              </w:rPr>
              <w:t>and</w:t>
            </w:r>
            <w:r w:rsidRPr="00256D33">
              <w:rPr>
                <w:rFonts w:ascii="Arial" w:hAnsi="Arial" w:cs="Arial"/>
                <w:i/>
                <w:color w:val="auto"/>
                <w:sz w:val="20"/>
                <w:szCs w:val="20"/>
              </w:rPr>
              <w:t xml:space="preserve"> promotes learning and development</w:t>
            </w:r>
            <w:r w:rsidR="007F7386">
              <w:rPr>
                <w:rFonts w:ascii="Arial" w:hAnsi="Arial" w:cs="Arial"/>
                <w:i/>
                <w:color w:val="auto"/>
                <w:sz w:val="20"/>
                <w:szCs w:val="20"/>
              </w:rPr>
              <w:t>.</w:t>
            </w:r>
          </w:p>
        </w:tc>
      </w:tr>
      <w:tr w:rsidR="009008EA" w:rsidRPr="00256D33" w14:paraId="0DA11345" w14:textId="77777777" w:rsidTr="000305D7">
        <w:trPr>
          <w:trHeight w:val="820"/>
        </w:trPr>
        <w:tc>
          <w:tcPr>
            <w:tcW w:w="2245" w:type="dxa"/>
            <w:vMerge/>
          </w:tcPr>
          <w:p w14:paraId="0DA1133B"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33C" w14:textId="77777777" w:rsidR="009008EA" w:rsidRPr="00256D33" w:rsidRDefault="009008EA" w:rsidP="000305D7">
            <w:pPr>
              <w:spacing w:after="0" w:line="240" w:lineRule="auto"/>
              <w:rPr>
                <w:rFonts w:ascii="Arial" w:hAnsi="Arial" w:cs="Arial"/>
                <w:color w:val="000000"/>
                <w:sz w:val="20"/>
                <w:szCs w:val="20"/>
              </w:rPr>
            </w:pPr>
            <w:r w:rsidRPr="00256D33">
              <w:rPr>
                <w:rFonts w:ascii="Arial" w:hAnsi="Arial" w:cs="Arial"/>
                <w:color w:val="000000"/>
                <w:sz w:val="20"/>
                <w:szCs w:val="20"/>
              </w:rPr>
              <w:t>2.6 Provide opportunities for individuals to apply their developing competence in the workplace</w:t>
            </w:r>
          </w:p>
          <w:p w14:paraId="0DA1133D" w14:textId="77777777" w:rsidR="009008EA" w:rsidRPr="00256D33" w:rsidRDefault="009008EA" w:rsidP="000305D7">
            <w:pPr>
              <w:autoSpaceDE w:val="0"/>
              <w:autoSpaceDN w:val="0"/>
              <w:adjustRightInd w:val="0"/>
              <w:spacing w:after="0" w:line="240" w:lineRule="auto"/>
              <w:rPr>
                <w:rFonts w:ascii="Arial" w:hAnsi="Arial" w:cs="Arial"/>
                <w:color w:val="000000"/>
                <w:sz w:val="20"/>
                <w:szCs w:val="20"/>
                <w:lang w:val="en-GB" w:eastAsia="en-GB"/>
              </w:rPr>
            </w:pPr>
          </w:p>
          <w:p w14:paraId="0DA1133E" w14:textId="77777777" w:rsidR="009008EA" w:rsidRPr="00256D33" w:rsidRDefault="009008EA" w:rsidP="001C11C5">
            <w:pPr>
              <w:spacing w:after="0" w:line="240" w:lineRule="auto"/>
              <w:rPr>
                <w:rFonts w:ascii="Arial" w:hAnsi="Arial" w:cs="Arial"/>
                <w:color w:val="000000"/>
                <w:sz w:val="20"/>
                <w:szCs w:val="20"/>
              </w:rPr>
            </w:pPr>
          </w:p>
        </w:tc>
        <w:tc>
          <w:tcPr>
            <w:tcW w:w="7375" w:type="dxa"/>
          </w:tcPr>
          <w:p w14:paraId="0DA1133F" w14:textId="77777777" w:rsidR="009008EA" w:rsidRPr="00256D33" w:rsidRDefault="009008EA" w:rsidP="00F600D8">
            <w:pPr>
              <w:spacing w:after="0" w:line="240" w:lineRule="auto"/>
              <w:rPr>
                <w:rFonts w:ascii="Arial" w:hAnsi="Arial" w:cs="Arial"/>
                <w:sz w:val="20"/>
                <w:szCs w:val="20"/>
              </w:rPr>
            </w:pPr>
            <w:r w:rsidRPr="00256D33">
              <w:rPr>
                <w:rFonts w:ascii="Arial" w:hAnsi="Arial" w:cs="Arial"/>
                <w:sz w:val="20"/>
                <w:szCs w:val="20"/>
              </w:rPr>
              <w:t>There are a number of ways that individuals can be provided with opportunities to apply their competence in the workplace and these can include</w:t>
            </w:r>
            <w:r w:rsidR="007F7386">
              <w:rPr>
                <w:rFonts w:ascii="Arial" w:hAnsi="Arial" w:cs="Arial"/>
                <w:sz w:val="20"/>
                <w:szCs w:val="20"/>
              </w:rPr>
              <w:t>:</w:t>
            </w:r>
          </w:p>
          <w:p w14:paraId="0DA11340" w14:textId="77777777" w:rsidR="009008EA" w:rsidRPr="00256D33" w:rsidRDefault="009008EA" w:rsidP="00F600D8">
            <w:pPr>
              <w:numPr>
                <w:ilvl w:val="0"/>
                <w:numId w:val="33"/>
              </w:numPr>
              <w:spacing w:after="0" w:line="240" w:lineRule="auto"/>
              <w:rPr>
                <w:rFonts w:ascii="Arial" w:hAnsi="Arial" w:cs="Arial"/>
                <w:sz w:val="20"/>
                <w:szCs w:val="20"/>
              </w:rPr>
            </w:pPr>
            <w:r w:rsidRPr="00256D33">
              <w:rPr>
                <w:rFonts w:ascii="Arial" w:hAnsi="Arial" w:cs="Arial"/>
                <w:sz w:val="20"/>
                <w:szCs w:val="20"/>
              </w:rPr>
              <w:t>Acting up into a more senior position for a short period of time</w:t>
            </w:r>
          </w:p>
          <w:p w14:paraId="0DA11341" w14:textId="77777777" w:rsidR="009008EA" w:rsidRPr="00256D33" w:rsidRDefault="009008EA" w:rsidP="00F600D8">
            <w:pPr>
              <w:numPr>
                <w:ilvl w:val="0"/>
                <w:numId w:val="33"/>
              </w:numPr>
              <w:spacing w:after="0" w:line="240" w:lineRule="auto"/>
              <w:rPr>
                <w:rFonts w:ascii="Arial" w:hAnsi="Arial" w:cs="Arial"/>
                <w:sz w:val="20"/>
                <w:szCs w:val="20"/>
              </w:rPr>
            </w:pPr>
            <w:r w:rsidRPr="00256D33">
              <w:rPr>
                <w:rFonts w:ascii="Arial" w:hAnsi="Arial" w:cs="Arial"/>
                <w:sz w:val="20"/>
                <w:szCs w:val="20"/>
              </w:rPr>
              <w:t>Secondments to another work area</w:t>
            </w:r>
          </w:p>
          <w:p w14:paraId="0DA11342" w14:textId="77777777" w:rsidR="009008EA" w:rsidRPr="00256D33" w:rsidRDefault="009008EA" w:rsidP="00F600D8">
            <w:pPr>
              <w:numPr>
                <w:ilvl w:val="0"/>
                <w:numId w:val="33"/>
              </w:numPr>
              <w:spacing w:after="0" w:line="240" w:lineRule="auto"/>
              <w:rPr>
                <w:rFonts w:ascii="Arial" w:hAnsi="Arial" w:cs="Arial"/>
                <w:sz w:val="20"/>
                <w:szCs w:val="20"/>
              </w:rPr>
            </w:pPr>
            <w:r w:rsidRPr="00256D33">
              <w:rPr>
                <w:rFonts w:ascii="Arial" w:hAnsi="Arial" w:cs="Arial"/>
                <w:sz w:val="20"/>
                <w:szCs w:val="20"/>
              </w:rPr>
              <w:t>Delegating specific aspects of the job to the learner</w:t>
            </w:r>
          </w:p>
          <w:p w14:paraId="0DA11343" w14:textId="77777777" w:rsidR="009008EA" w:rsidRPr="00256D33" w:rsidRDefault="009008EA" w:rsidP="00F600D8">
            <w:pPr>
              <w:numPr>
                <w:ilvl w:val="0"/>
                <w:numId w:val="33"/>
              </w:numPr>
              <w:spacing w:after="0" w:line="240" w:lineRule="auto"/>
              <w:rPr>
                <w:rFonts w:ascii="Arial" w:hAnsi="Arial" w:cs="Arial"/>
                <w:sz w:val="20"/>
                <w:szCs w:val="20"/>
              </w:rPr>
            </w:pPr>
            <w:r w:rsidRPr="00256D33">
              <w:rPr>
                <w:rFonts w:ascii="Arial" w:hAnsi="Arial" w:cs="Arial"/>
                <w:sz w:val="20"/>
                <w:szCs w:val="20"/>
              </w:rPr>
              <w:t>Involvement in project work</w:t>
            </w:r>
          </w:p>
          <w:p w14:paraId="0DA11344" w14:textId="77777777" w:rsidR="009008EA" w:rsidRPr="00256D33" w:rsidRDefault="009008EA" w:rsidP="00CF0B27">
            <w:pPr>
              <w:spacing w:after="0" w:line="240" w:lineRule="auto"/>
              <w:ind w:left="720"/>
              <w:rPr>
                <w:rFonts w:ascii="Arial" w:hAnsi="Arial" w:cs="Arial"/>
                <w:sz w:val="20"/>
                <w:szCs w:val="20"/>
              </w:rPr>
            </w:pPr>
          </w:p>
        </w:tc>
      </w:tr>
      <w:tr w:rsidR="009008EA" w:rsidRPr="00256D33" w14:paraId="0DA11349" w14:textId="77777777" w:rsidTr="001C11C5">
        <w:trPr>
          <w:trHeight w:val="820"/>
        </w:trPr>
        <w:tc>
          <w:tcPr>
            <w:tcW w:w="2245" w:type="dxa"/>
            <w:vMerge/>
          </w:tcPr>
          <w:p w14:paraId="0DA11346"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347" w14:textId="77777777" w:rsidR="009008EA" w:rsidRPr="00256D33" w:rsidRDefault="009008EA" w:rsidP="000305D7">
            <w:pPr>
              <w:spacing w:after="0" w:line="240" w:lineRule="auto"/>
              <w:rPr>
                <w:rFonts w:ascii="Arial" w:hAnsi="Arial" w:cs="Arial"/>
                <w:color w:val="000000"/>
                <w:sz w:val="20"/>
                <w:szCs w:val="20"/>
              </w:rPr>
            </w:pPr>
          </w:p>
        </w:tc>
        <w:tc>
          <w:tcPr>
            <w:tcW w:w="7375" w:type="dxa"/>
          </w:tcPr>
          <w:p w14:paraId="0DA11348" w14:textId="77777777" w:rsidR="009008EA" w:rsidRPr="00256D33" w:rsidRDefault="009008EA" w:rsidP="001C11C5">
            <w:pPr>
              <w:pStyle w:val="Subtitle"/>
              <w:tabs>
                <w:tab w:val="right" w:pos="7159"/>
              </w:tabs>
              <w:spacing w:after="0" w:line="240" w:lineRule="auto"/>
              <w:rPr>
                <w:rFonts w:ascii="Arial" w:hAnsi="Arial" w:cs="Arial"/>
                <w:i/>
                <w:color w:val="auto"/>
                <w:sz w:val="20"/>
                <w:szCs w:val="20"/>
              </w:rPr>
            </w:pPr>
            <w:r w:rsidRPr="00256D33">
              <w:rPr>
                <w:rFonts w:ascii="Arial" w:hAnsi="Arial" w:cs="Arial"/>
                <w:i/>
                <w:color w:val="auto"/>
                <w:sz w:val="20"/>
                <w:szCs w:val="20"/>
              </w:rPr>
              <w:t>In this criterion the learner is required to demonstrate that they have provided opportunities for two or more individuals to apply their developing competence in the work place</w:t>
            </w:r>
            <w:r w:rsidR="00CF0B27">
              <w:rPr>
                <w:rFonts w:ascii="Arial" w:hAnsi="Arial" w:cs="Arial"/>
                <w:i/>
                <w:color w:val="auto"/>
                <w:sz w:val="20"/>
                <w:szCs w:val="20"/>
              </w:rPr>
              <w:t>.</w:t>
            </w:r>
          </w:p>
        </w:tc>
      </w:tr>
      <w:tr w:rsidR="009008EA" w:rsidRPr="00256D33" w14:paraId="0DA11358" w14:textId="77777777" w:rsidTr="001C11C5">
        <w:trPr>
          <w:trHeight w:val="260"/>
        </w:trPr>
        <w:tc>
          <w:tcPr>
            <w:tcW w:w="2245" w:type="dxa"/>
            <w:vMerge w:val="restart"/>
          </w:tcPr>
          <w:p w14:paraId="0DA1134A" w14:textId="77777777" w:rsidR="009008EA" w:rsidRPr="00256D33" w:rsidRDefault="009008EA" w:rsidP="001C11C5">
            <w:pPr>
              <w:spacing w:after="0" w:line="240" w:lineRule="auto"/>
              <w:rPr>
                <w:rFonts w:ascii="Arial" w:hAnsi="Arial" w:cs="Arial"/>
                <w:color w:val="000000"/>
                <w:sz w:val="20"/>
                <w:szCs w:val="20"/>
              </w:rPr>
            </w:pPr>
            <w:r w:rsidRPr="00256D33">
              <w:rPr>
                <w:rFonts w:ascii="Arial" w:hAnsi="Arial" w:cs="Arial"/>
                <w:sz w:val="20"/>
                <w:szCs w:val="20"/>
              </w:rPr>
              <w:t xml:space="preserve">3. </w:t>
            </w:r>
            <w:r w:rsidRPr="00256D33">
              <w:rPr>
                <w:rFonts w:ascii="Arial" w:hAnsi="Arial" w:cs="Arial"/>
                <w:color w:val="000000"/>
                <w:spacing w:val="-5"/>
                <w:sz w:val="20"/>
                <w:szCs w:val="20"/>
              </w:rPr>
              <w:t>Be able to evaluate individuals’ learning and development</w:t>
            </w:r>
          </w:p>
          <w:p w14:paraId="0DA1134B" w14:textId="77777777" w:rsidR="009008EA" w:rsidRPr="00256D33" w:rsidRDefault="009008EA" w:rsidP="000305D7">
            <w:pPr>
              <w:autoSpaceDE w:val="0"/>
              <w:autoSpaceDN w:val="0"/>
              <w:adjustRightInd w:val="0"/>
              <w:spacing w:after="0" w:line="240" w:lineRule="auto"/>
              <w:rPr>
                <w:rFonts w:ascii="Arial" w:hAnsi="Arial" w:cs="Arial"/>
                <w:color w:val="000000"/>
                <w:sz w:val="20"/>
                <w:szCs w:val="20"/>
                <w:lang w:val="en-GB" w:eastAsia="en-GB"/>
              </w:rPr>
            </w:pPr>
          </w:p>
          <w:p w14:paraId="0DA1134C"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34D" w14:textId="77777777" w:rsidR="009008EA" w:rsidRPr="00256D33" w:rsidRDefault="009008EA" w:rsidP="001C11C5">
            <w:pPr>
              <w:spacing w:before="36" w:after="0" w:line="287" w:lineRule="exact"/>
              <w:ind w:right="288"/>
              <w:rPr>
                <w:rFonts w:ascii="Arial" w:hAnsi="Arial" w:cs="Arial"/>
                <w:color w:val="000000"/>
                <w:sz w:val="20"/>
                <w:szCs w:val="20"/>
              </w:rPr>
            </w:pPr>
            <w:r w:rsidRPr="00256D33">
              <w:rPr>
                <w:rFonts w:ascii="Arial" w:hAnsi="Arial" w:cs="Arial"/>
                <w:color w:val="000000"/>
                <w:spacing w:val="-1"/>
                <w:sz w:val="20"/>
                <w:szCs w:val="20"/>
              </w:rPr>
              <w:t>3.1 Analyse information from a range of sources on individuals’ performance and development</w:t>
            </w:r>
          </w:p>
          <w:p w14:paraId="0DA1134E" w14:textId="77777777" w:rsidR="009008EA" w:rsidRPr="00256D33" w:rsidRDefault="009008EA" w:rsidP="000305D7">
            <w:pPr>
              <w:autoSpaceDE w:val="0"/>
              <w:autoSpaceDN w:val="0"/>
              <w:adjustRightInd w:val="0"/>
              <w:spacing w:after="0" w:line="240" w:lineRule="auto"/>
              <w:rPr>
                <w:rFonts w:ascii="Arial" w:hAnsi="Arial" w:cs="Arial"/>
                <w:color w:val="000000"/>
                <w:sz w:val="20"/>
                <w:szCs w:val="20"/>
                <w:lang w:val="en-GB" w:eastAsia="en-GB"/>
              </w:rPr>
            </w:pPr>
          </w:p>
          <w:p w14:paraId="0DA1134F" w14:textId="77777777" w:rsidR="009008EA" w:rsidRPr="00256D33" w:rsidRDefault="009008EA" w:rsidP="001C11C5">
            <w:pPr>
              <w:spacing w:before="36" w:after="0" w:line="287" w:lineRule="exact"/>
              <w:ind w:right="288"/>
              <w:rPr>
                <w:rFonts w:ascii="Arial" w:hAnsi="Arial" w:cs="Arial"/>
                <w:color w:val="000000"/>
                <w:spacing w:val="-1"/>
                <w:sz w:val="20"/>
                <w:szCs w:val="20"/>
              </w:rPr>
            </w:pPr>
          </w:p>
        </w:tc>
        <w:tc>
          <w:tcPr>
            <w:tcW w:w="7375" w:type="dxa"/>
          </w:tcPr>
          <w:p w14:paraId="0DA11350" w14:textId="77777777" w:rsidR="009008EA" w:rsidRPr="00256D33" w:rsidRDefault="009008EA" w:rsidP="00C013BE">
            <w:p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Feedback on individuals’ performance can come from a variety of sources and this can include:</w:t>
            </w:r>
          </w:p>
          <w:p w14:paraId="0DA11351" w14:textId="77777777" w:rsidR="009008EA" w:rsidRPr="00256D33" w:rsidRDefault="009008EA" w:rsidP="00C013BE">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Review of performance against work objectives</w:t>
            </w:r>
          </w:p>
          <w:p w14:paraId="0DA11352" w14:textId="77777777" w:rsidR="009008EA" w:rsidRPr="00256D33" w:rsidRDefault="009008EA" w:rsidP="00C013BE">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Observation of work practice</w:t>
            </w:r>
          </w:p>
          <w:p w14:paraId="0DA11353" w14:textId="77777777" w:rsidR="009008EA" w:rsidRPr="00256D33" w:rsidRDefault="009008EA" w:rsidP="00C013BE">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Feedback from colleagues/team members</w:t>
            </w:r>
          </w:p>
          <w:p w14:paraId="0DA11354" w14:textId="77777777" w:rsidR="009008EA" w:rsidRPr="00256D33" w:rsidRDefault="009008EA" w:rsidP="00C013BE">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Good returns</w:t>
            </w:r>
          </w:p>
          <w:p w14:paraId="0DA11355" w14:textId="77777777" w:rsidR="009008EA" w:rsidRPr="00256D33" w:rsidRDefault="009008EA" w:rsidP="00C013BE">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Quality defects</w:t>
            </w:r>
          </w:p>
          <w:p w14:paraId="0DA11356" w14:textId="77777777" w:rsidR="009008EA" w:rsidRPr="00256D33" w:rsidRDefault="009008EA" w:rsidP="00C013BE">
            <w:pPr>
              <w:numPr>
                <w:ilvl w:val="0"/>
                <w:numId w:val="31"/>
              </w:numPr>
              <w:spacing w:after="0" w:line="240" w:lineRule="auto"/>
              <w:rPr>
                <w:rFonts w:ascii="Arial" w:hAnsi="Arial" w:cs="Arial"/>
                <w:color w:val="333333"/>
                <w:sz w:val="20"/>
                <w:szCs w:val="20"/>
                <w:shd w:val="clear" w:color="auto" w:fill="FFFFFF"/>
                <w:lang w:val="en-GB"/>
              </w:rPr>
            </w:pPr>
            <w:r w:rsidRPr="00256D33">
              <w:rPr>
                <w:rFonts w:ascii="Arial" w:hAnsi="Arial" w:cs="Arial"/>
                <w:color w:val="333333"/>
                <w:sz w:val="20"/>
                <w:szCs w:val="20"/>
                <w:shd w:val="clear" w:color="auto" w:fill="FFFFFF"/>
                <w:lang w:val="en-GB"/>
              </w:rPr>
              <w:t>Complaints/compliments</w:t>
            </w:r>
          </w:p>
          <w:p w14:paraId="0DA11357" w14:textId="77777777" w:rsidR="009008EA" w:rsidRPr="00256D33" w:rsidRDefault="009008EA" w:rsidP="000305D7">
            <w:pPr>
              <w:spacing w:after="0" w:line="240" w:lineRule="auto"/>
              <w:rPr>
                <w:rFonts w:ascii="Arial" w:hAnsi="Arial" w:cs="Arial"/>
                <w:sz w:val="20"/>
                <w:szCs w:val="20"/>
              </w:rPr>
            </w:pPr>
          </w:p>
        </w:tc>
      </w:tr>
      <w:tr w:rsidR="009008EA" w:rsidRPr="00256D33" w14:paraId="0DA1135C" w14:textId="77777777" w:rsidTr="001C11C5">
        <w:trPr>
          <w:trHeight w:val="260"/>
        </w:trPr>
        <w:tc>
          <w:tcPr>
            <w:tcW w:w="2245" w:type="dxa"/>
            <w:vMerge/>
          </w:tcPr>
          <w:p w14:paraId="0DA11359"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35A" w14:textId="77777777" w:rsidR="009008EA" w:rsidRPr="00256D33" w:rsidRDefault="009008EA" w:rsidP="001C11C5">
            <w:pPr>
              <w:spacing w:before="36" w:after="0" w:line="287" w:lineRule="exact"/>
              <w:ind w:right="288"/>
              <w:rPr>
                <w:rFonts w:ascii="Arial" w:hAnsi="Arial" w:cs="Arial"/>
                <w:color w:val="000000"/>
                <w:spacing w:val="-1"/>
                <w:sz w:val="20"/>
                <w:szCs w:val="20"/>
              </w:rPr>
            </w:pPr>
          </w:p>
        </w:tc>
        <w:tc>
          <w:tcPr>
            <w:tcW w:w="7375" w:type="dxa"/>
          </w:tcPr>
          <w:p w14:paraId="0DA1135B" w14:textId="77777777" w:rsidR="009008EA" w:rsidRPr="00256D33" w:rsidRDefault="009008EA" w:rsidP="001C11C5">
            <w:pPr>
              <w:pStyle w:val="Subtitle"/>
              <w:tabs>
                <w:tab w:val="right" w:pos="7159"/>
              </w:tabs>
              <w:spacing w:after="0" w:line="240" w:lineRule="auto"/>
              <w:rPr>
                <w:rFonts w:ascii="Arial" w:hAnsi="Arial" w:cs="Arial"/>
                <w:i/>
                <w:color w:val="auto"/>
                <w:sz w:val="20"/>
                <w:szCs w:val="20"/>
              </w:rPr>
            </w:pPr>
            <w:r w:rsidRPr="00256D33">
              <w:rPr>
                <w:rFonts w:ascii="Arial" w:hAnsi="Arial" w:cs="Arial"/>
                <w:i/>
                <w:color w:val="auto"/>
                <w:sz w:val="20"/>
                <w:szCs w:val="20"/>
              </w:rPr>
              <w:t xml:space="preserve">In this criterion the learner is required to analyse information from a minimum of three different sources on two or more individuals performance </w:t>
            </w:r>
            <w:r w:rsidRPr="00256D33">
              <w:rPr>
                <w:rFonts w:ascii="Arial" w:hAnsi="Arial" w:cs="Arial"/>
                <w:b/>
                <w:i/>
                <w:color w:val="auto"/>
                <w:sz w:val="20"/>
                <w:szCs w:val="20"/>
              </w:rPr>
              <w:t>and</w:t>
            </w:r>
            <w:r w:rsidRPr="00256D33">
              <w:rPr>
                <w:rFonts w:ascii="Arial" w:hAnsi="Arial" w:cs="Arial"/>
                <w:i/>
                <w:color w:val="auto"/>
                <w:sz w:val="20"/>
                <w:szCs w:val="20"/>
              </w:rPr>
              <w:t xml:space="preserve"> development</w:t>
            </w:r>
            <w:r w:rsidR="00CF0B27">
              <w:rPr>
                <w:rFonts w:ascii="Arial" w:hAnsi="Arial" w:cs="Arial"/>
                <w:i/>
                <w:color w:val="auto"/>
                <w:sz w:val="20"/>
                <w:szCs w:val="20"/>
              </w:rPr>
              <w:t>.</w:t>
            </w:r>
          </w:p>
        </w:tc>
      </w:tr>
      <w:tr w:rsidR="009008EA" w:rsidRPr="00256D33" w14:paraId="0DA11363" w14:textId="77777777" w:rsidTr="001C11C5">
        <w:trPr>
          <w:trHeight w:val="699"/>
        </w:trPr>
        <w:tc>
          <w:tcPr>
            <w:tcW w:w="2245" w:type="dxa"/>
            <w:vMerge/>
          </w:tcPr>
          <w:p w14:paraId="0DA1135D"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35E" w14:textId="77777777" w:rsidR="009008EA" w:rsidRPr="00256D33" w:rsidRDefault="009008EA" w:rsidP="001C11C5">
            <w:pPr>
              <w:spacing w:before="72" w:after="0" w:line="292" w:lineRule="exact"/>
              <w:rPr>
                <w:rFonts w:ascii="Arial" w:hAnsi="Arial" w:cs="Arial"/>
                <w:color w:val="000000"/>
                <w:sz w:val="20"/>
                <w:szCs w:val="20"/>
              </w:rPr>
            </w:pPr>
            <w:r w:rsidRPr="00256D33">
              <w:rPr>
                <w:rFonts w:ascii="Arial" w:hAnsi="Arial" w:cs="Arial"/>
                <w:color w:val="000000"/>
                <w:sz w:val="20"/>
                <w:szCs w:val="20"/>
              </w:rPr>
              <w:t>3.2 Evaluate the effectiveness of different learning and development methods</w:t>
            </w:r>
          </w:p>
          <w:p w14:paraId="0DA1135F" w14:textId="77777777" w:rsidR="009008EA" w:rsidRPr="00256D33" w:rsidRDefault="009008EA" w:rsidP="000305D7">
            <w:pPr>
              <w:autoSpaceDE w:val="0"/>
              <w:autoSpaceDN w:val="0"/>
              <w:adjustRightInd w:val="0"/>
              <w:spacing w:after="0" w:line="240" w:lineRule="auto"/>
              <w:rPr>
                <w:rFonts w:ascii="Arial" w:hAnsi="Arial" w:cs="Arial"/>
                <w:color w:val="000000"/>
                <w:sz w:val="20"/>
                <w:szCs w:val="20"/>
                <w:lang w:val="en-GB" w:eastAsia="en-GB"/>
              </w:rPr>
            </w:pPr>
          </w:p>
          <w:p w14:paraId="0DA11360" w14:textId="77777777" w:rsidR="009008EA" w:rsidRPr="00256D33" w:rsidRDefault="009008EA" w:rsidP="001C11C5">
            <w:pPr>
              <w:spacing w:before="72" w:after="0" w:line="292" w:lineRule="exact"/>
              <w:rPr>
                <w:rFonts w:ascii="Arial" w:hAnsi="Arial" w:cs="Arial"/>
                <w:color w:val="000000"/>
                <w:sz w:val="20"/>
                <w:szCs w:val="20"/>
              </w:rPr>
            </w:pPr>
          </w:p>
        </w:tc>
        <w:tc>
          <w:tcPr>
            <w:tcW w:w="7375" w:type="dxa"/>
          </w:tcPr>
          <w:p w14:paraId="0DA11361" w14:textId="77777777" w:rsidR="009008EA" w:rsidRPr="00256D33" w:rsidRDefault="00CF0B27" w:rsidP="000305D7">
            <w:pPr>
              <w:spacing w:after="0" w:line="240" w:lineRule="auto"/>
              <w:rPr>
                <w:rFonts w:ascii="Arial" w:hAnsi="Arial" w:cs="Arial"/>
                <w:sz w:val="20"/>
                <w:szCs w:val="20"/>
              </w:rPr>
            </w:pPr>
            <w:r>
              <w:rPr>
                <w:rFonts w:ascii="Arial" w:hAnsi="Arial" w:cs="Arial"/>
                <w:sz w:val="20"/>
                <w:szCs w:val="20"/>
              </w:rPr>
              <w:t xml:space="preserve">There </w:t>
            </w:r>
            <w:r w:rsidR="009008EA" w:rsidRPr="00256D33">
              <w:rPr>
                <w:rFonts w:ascii="Arial" w:hAnsi="Arial" w:cs="Arial"/>
                <w:sz w:val="20"/>
                <w:szCs w:val="20"/>
              </w:rPr>
              <w:t>are a variety of learning and development methods available for use</w:t>
            </w:r>
            <w:r>
              <w:rPr>
                <w:rFonts w:ascii="Arial" w:hAnsi="Arial" w:cs="Arial"/>
                <w:sz w:val="20"/>
                <w:szCs w:val="20"/>
              </w:rPr>
              <w:t>,</w:t>
            </w:r>
            <w:r w:rsidR="009008EA" w:rsidRPr="00256D33">
              <w:rPr>
                <w:rFonts w:ascii="Arial" w:hAnsi="Arial" w:cs="Arial"/>
                <w:sz w:val="20"/>
                <w:szCs w:val="20"/>
              </w:rPr>
              <w:t xml:space="preserve"> each have advantages and limitations. The method chosen will depend on a variety of factors, such as learner preference, cost, timeliness etc. and it is important to ensure that the method chosen has been effective in meeting the lea</w:t>
            </w:r>
            <w:r>
              <w:rPr>
                <w:rFonts w:ascii="Arial" w:hAnsi="Arial" w:cs="Arial"/>
                <w:sz w:val="20"/>
                <w:szCs w:val="20"/>
              </w:rPr>
              <w:t>r</w:t>
            </w:r>
            <w:r w:rsidR="009008EA" w:rsidRPr="00256D33">
              <w:rPr>
                <w:rFonts w:ascii="Arial" w:hAnsi="Arial" w:cs="Arial"/>
                <w:sz w:val="20"/>
                <w:szCs w:val="20"/>
              </w:rPr>
              <w:t>ner need and that the learning is able to be applied back in</w:t>
            </w:r>
            <w:r>
              <w:rPr>
                <w:rFonts w:ascii="Arial" w:hAnsi="Arial" w:cs="Arial"/>
                <w:sz w:val="20"/>
                <w:szCs w:val="20"/>
              </w:rPr>
              <w:t>to</w:t>
            </w:r>
            <w:r w:rsidR="009008EA" w:rsidRPr="00256D33">
              <w:rPr>
                <w:rFonts w:ascii="Arial" w:hAnsi="Arial" w:cs="Arial"/>
                <w:sz w:val="20"/>
                <w:szCs w:val="20"/>
              </w:rPr>
              <w:t xml:space="preserve"> the workplace</w:t>
            </w:r>
            <w:r>
              <w:rPr>
                <w:rFonts w:ascii="Arial" w:hAnsi="Arial" w:cs="Arial"/>
                <w:sz w:val="20"/>
                <w:szCs w:val="20"/>
              </w:rPr>
              <w:t>.</w:t>
            </w:r>
          </w:p>
          <w:p w14:paraId="0DA11362" w14:textId="77777777" w:rsidR="009008EA" w:rsidRPr="00256D33" w:rsidRDefault="009008EA" w:rsidP="000305D7">
            <w:pPr>
              <w:spacing w:after="0" w:line="240" w:lineRule="auto"/>
              <w:rPr>
                <w:rFonts w:ascii="Arial" w:hAnsi="Arial" w:cs="Arial"/>
                <w:sz w:val="20"/>
                <w:szCs w:val="20"/>
              </w:rPr>
            </w:pPr>
          </w:p>
        </w:tc>
      </w:tr>
      <w:tr w:rsidR="009008EA" w:rsidRPr="00256D33" w14:paraId="0DA11367" w14:textId="77777777" w:rsidTr="001C11C5">
        <w:trPr>
          <w:trHeight w:val="523"/>
        </w:trPr>
        <w:tc>
          <w:tcPr>
            <w:tcW w:w="2245" w:type="dxa"/>
            <w:vMerge/>
          </w:tcPr>
          <w:p w14:paraId="0DA11364"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365" w14:textId="77777777" w:rsidR="009008EA" w:rsidRPr="00256D33" w:rsidRDefault="009008EA" w:rsidP="001C11C5">
            <w:pPr>
              <w:spacing w:before="72" w:after="0" w:line="292" w:lineRule="exact"/>
              <w:rPr>
                <w:rFonts w:ascii="Arial" w:hAnsi="Arial" w:cs="Arial"/>
                <w:color w:val="000000"/>
                <w:sz w:val="20"/>
                <w:szCs w:val="20"/>
              </w:rPr>
            </w:pPr>
          </w:p>
        </w:tc>
        <w:tc>
          <w:tcPr>
            <w:tcW w:w="7375" w:type="dxa"/>
          </w:tcPr>
          <w:p w14:paraId="0DA11366" w14:textId="77777777" w:rsidR="009008EA" w:rsidRPr="00256D33" w:rsidRDefault="009008EA" w:rsidP="001C11C5">
            <w:pPr>
              <w:pStyle w:val="Subtitle"/>
              <w:tabs>
                <w:tab w:val="right" w:pos="7159"/>
              </w:tabs>
              <w:spacing w:after="0" w:line="240" w:lineRule="auto"/>
              <w:rPr>
                <w:rFonts w:ascii="Arial" w:hAnsi="Arial" w:cs="Arial"/>
                <w:color w:val="auto"/>
                <w:sz w:val="20"/>
                <w:szCs w:val="20"/>
              </w:rPr>
            </w:pPr>
            <w:r w:rsidRPr="00256D33">
              <w:rPr>
                <w:rFonts w:ascii="Arial" w:hAnsi="Arial" w:cs="Arial"/>
                <w:i/>
                <w:color w:val="auto"/>
                <w:sz w:val="20"/>
                <w:szCs w:val="20"/>
              </w:rPr>
              <w:t>In this criterion the learner is required to evaluate the effectiveness of a minimum of two different learning and development methods</w:t>
            </w:r>
            <w:r w:rsidR="00CF0B27">
              <w:rPr>
                <w:rFonts w:ascii="Arial" w:hAnsi="Arial" w:cs="Arial"/>
                <w:i/>
                <w:color w:val="auto"/>
                <w:sz w:val="20"/>
                <w:szCs w:val="20"/>
              </w:rPr>
              <w:t>.</w:t>
            </w:r>
          </w:p>
        </w:tc>
      </w:tr>
      <w:tr w:rsidR="009008EA" w:rsidRPr="00256D33" w14:paraId="0DA1136E" w14:textId="77777777" w:rsidTr="001C11C5">
        <w:trPr>
          <w:trHeight w:val="1744"/>
        </w:trPr>
        <w:tc>
          <w:tcPr>
            <w:tcW w:w="2245" w:type="dxa"/>
            <w:vMerge/>
          </w:tcPr>
          <w:p w14:paraId="0DA11368" w14:textId="77777777" w:rsidR="009008EA" w:rsidRPr="00256D33" w:rsidRDefault="009008EA" w:rsidP="001C11C5">
            <w:pPr>
              <w:spacing w:after="0" w:line="240" w:lineRule="auto"/>
              <w:rPr>
                <w:rFonts w:ascii="Arial" w:hAnsi="Arial" w:cs="Arial"/>
                <w:sz w:val="20"/>
                <w:szCs w:val="20"/>
              </w:rPr>
            </w:pPr>
          </w:p>
        </w:tc>
        <w:tc>
          <w:tcPr>
            <w:tcW w:w="3330" w:type="dxa"/>
            <w:vMerge w:val="restart"/>
          </w:tcPr>
          <w:p w14:paraId="0DA11369" w14:textId="77777777" w:rsidR="009008EA" w:rsidRPr="00256D33" w:rsidRDefault="009008EA" w:rsidP="001C11C5">
            <w:pPr>
              <w:spacing w:after="0" w:line="300" w:lineRule="exact"/>
              <w:ind w:right="288"/>
              <w:rPr>
                <w:rFonts w:ascii="Arial" w:hAnsi="Arial" w:cs="Arial"/>
                <w:color w:val="000000"/>
                <w:sz w:val="20"/>
                <w:szCs w:val="20"/>
              </w:rPr>
            </w:pPr>
            <w:r w:rsidRPr="00256D33">
              <w:rPr>
                <w:rFonts w:ascii="Arial" w:hAnsi="Arial" w:cs="Arial"/>
                <w:color w:val="000000"/>
                <w:spacing w:val="-1"/>
                <w:sz w:val="20"/>
                <w:szCs w:val="20"/>
              </w:rPr>
              <w:t>3.3 Agree revisions to personal development plans in the light of feedback</w:t>
            </w:r>
          </w:p>
          <w:p w14:paraId="0DA1136A" w14:textId="77777777" w:rsidR="009008EA" w:rsidRPr="00256D33" w:rsidRDefault="009008EA" w:rsidP="000305D7">
            <w:pPr>
              <w:autoSpaceDE w:val="0"/>
              <w:autoSpaceDN w:val="0"/>
              <w:adjustRightInd w:val="0"/>
              <w:spacing w:after="0" w:line="240" w:lineRule="auto"/>
              <w:rPr>
                <w:rFonts w:ascii="Arial" w:hAnsi="Arial" w:cs="Arial"/>
                <w:color w:val="000000"/>
                <w:sz w:val="20"/>
                <w:szCs w:val="20"/>
                <w:lang w:val="en-GB" w:eastAsia="en-GB"/>
              </w:rPr>
            </w:pPr>
          </w:p>
          <w:p w14:paraId="0DA1136B" w14:textId="77777777" w:rsidR="009008EA" w:rsidRPr="00256D33" w:rsidRDefault="009008EA" w:rsidP="001C11C5">
            <w:pPr>
              <w:spacing w:after="0" w:line="240" w:lineRule="auto"/>
              <w:rPr>
                <w:rFonts w:ascii="Arial" w:hAnsi="Arial" w:cs="Arial"/>
                <w:sz w:val="20"/>
                <w:szCs w:val="20"/>
              </w:rPr>
            </w:pPr>
          </w:p>
        </w:tc>
        <w:tc>
          <w:tcPr>
            <w:tcW w:w="7375" w:type="dxa"/>
          </w:tcPr>
          <w:p w14:paraId="0DA1136C" w14:textId="77777777" w:rsidR="009008EA" w:rsidRPr="00256D33" w:rsidRDefault="009008EA" w:rsidP="00471731">
            <w:pPr>
              <w:pStyle w:val="ListParagraph"/>
              <w:spacing w:after="0" w:line="240" w:lineRule="auto"/>
              <w:ind w:left="0"/>
              <w:rPr>
                <w:rFonts w:ascii="Arial" w:hAnsi="Arial" w:cs="Arial"/>
                <w:sz w:val="20"/>
                <w:szCs w:val="20"/>
              </w:rPr>
            </w:pPr>
            <w:r w:rsidRPr="00256D33">
              <w:rPr>
                <w:rFonts w:ascii="Arial" w:hAnsi="Arial" w:cs="Arial"/>
                <w:sz w:val="20"/>
                <w:szCs w:val="20"/>
              </w:rPr>
              <w:t xml:space="preserve">The personal development plan is a working document and should be regularly updated to reflect progress of the learner’s development. </w:t>
            </w:r>
          </w:p>
          <w:p w14:paraId="0DA1136D" w14:textId="77777777" w:rsidR="009008EA" w:rsidRPr="00256D33" w:rsidRDefault="009008EA" w:rsidP="00471731">
            <w:pPr>
              <w:pStyle w:val="ListParagraph"/>
              <w:spacing w:after="0" w:line="240" w:lineRule="auto"/>
              <w:ind w:left="0"/>
              <w:rPr>
                <w:rFonts w:ascii="Arial" w:hAnsi="Arial" w:cs="Arial"/>
                <w:sz w:val="20"/>
                <w:szCs w:val="20"/>
              </w:rPr>
            </w:pPr>
            <w:r w:rsidRPr="00256D33">
              <w:rPr>
                <w:rFonts w:ascii="Arial" w:hAnsi="Arial" w:cs="Arial"/>
                <w:sz w:val="20"/>
                <w:szCs w:val="20"/>
              </w:rPr>
              <w:t>Some of the development areas will have been met, others may need further time and there may be additional needs identified that will also need to be planned</w:t>
            </w:r>
            <w:r w:rsidR="00CF0B27">
              <w:rPr>
                <w:rFonts w:ascii="Arial" w:hAnsi="Arial" w:cs="Arial"/>
                <w:sz w:val="20"/>
                <w:szCs w:val="20"/>
              </w:rPr>
              <w:t>,</w:t>
            </w:r>
            <w:r w:rsidRPr="00256D33">
              <w:rPr>
                <w:rFonts w:ascii="Arial" w:hAnsi="Arial" w:cs="Arial"/>
                <w:sz w:val="20"/>
                <w:szCs w:val="20"/>
              </w:rPr>
              <w:t xml:space="preserve"> so it is important that the plans are updated and revised in line with feedback from both the learner and others</w:t>
            </w:r>
            <w:r w:rsidR="00CF0B27">
              <w:rPr>
                <w:rFonts w:ascii="Arial" w:hAnsi="Arial" w:cs="Arial"/>
                <w:sz w:val="20"/>
                <w:szCs w:val="20"/>
              </w:rPr>
              <w:t>.</w:t>
            </w:r>
          </w:p>
        </w:tc>
      </w:tr>
      <w:tr w:rsidR="009008EA" w:rsidRPr="00256D33" w14:paraId="0DA11372" w14:textId="77777777" w:rsidTr="001C11C5">
        <w:trPr>
          <w:trHeight w:val="810"/>
        </w:trPr>
        <w:tc>
          <w:tcPr>
            <w:tcW w:w="2245" w:type="dxa"/>
            <w:vMerge/>
          </w:tcPr>
          <w:p w14:paraId="0DA1136F" w14:textId="77777777" w:rsidR="009008EA" w:rsidRPr="00256D33" w:rsidRDefault="009008EA" w:rsidP="001C11C5">
            <w:pPr>
              <w:spacing w:after="0" w:line="240" w:lineRule="auto"/>
              <w:rPr>
                <w:rFonts w:ascii="Arial" w:hAnsi="Arial" w:cs="Arial"/>
                <w:sz w:val="20"/>
                <w:szCs w:val="20"/>
              </w:rPr>
            </w:pPr>
          </w:p>
        </w:tc>
        <w:tc>
          <w:tcPr>
            <w:tcW w:w="3330" w:type="dxa"/>
            <w:vMerge/>
          </w:tcPr>
          <w:p w14:paraId="0DA11370" w14:textId="77777777" w:rsidR="009008EA" w:rsidRPr="00256D33" w:rsidRDefault="009008EA" w:rsidP="001C11C5">
            <w:pPr>
              <w:spacing w:after="0" w:line="300" w:lineRule="exact"/>
              <w:ind w:right="288"/>
              <w:rPr>
                <w:rFonts w:ascii="Arial" w:hAnsi="Arial" w:cs="Arial"/>
                <w:color w:val="000000"/>
                <w:spacing w:val="-1"/>
                <w:sz w:val="20"/>
                <w:szCs w:val="20"/>
              </w:rPr>
            </w:pPr>
          </w:p>
        </w:tc>
        <w:tc>
          <w:tcPr>
            <w:tcW w:w="7375" w:type="dxa"/>
          </w:tcPr>
          <w:p w14:paraId="0DA11371" w14:textId="77777777" w:rsidR="009008EA" w:rsidRPr="00256D33" w:rsidRDefault="009008EA" w:rsidP="001C11C5">
            <w:pPr>
              <w:spacing w:after="0" w:line="240" w:lineRule="auto"/>
              <w:rPr>
                <w:rFonts w:ascii="Arial" w:hAnsi="Arial" w:cs="Arial"/>
                <w:sz w:val="20"/>
                <w:szCs w:val="20"/>
              </w:rPr>
            </w:pPr>
            <w:r w:rsidRPr="00256D33">
              <w:rPr>
                <w:rFonts w:ascii="Arial" w:hAnsi="Arial" w:cs="Arial"/>
                <w:i/>
                <w:sz w:val="20"/>
                <w:szCs w:val="20"/>
              </w:rPr>
              <w:t>In this criterion the learner is required to provide evidence that they have agreed two or more revisions to two or more development plans in light of feedback</w:t>
            </w:r>
            <w:r w:rsidR="00CF0B27">
              <w:rPr>
                <w:rFonts w:ascii="Arial" w:hAnsi="Arial" w:cs="Arial"/>
                <w:i/>
                <w:sz w:val="20"/>
                <w:szCs w:val="20"/>
              </w:rPr>
              <w:t>.</w:t>
            </w:r>
          </w:p>
        </w:tc>
      </w:tr>
    </w:tbl>
    <w:p w14:paraId="0DA11373" w14:textId="77777777" w:rsidR="009008EA" w:rsidRPr="00256D33" w:rsidRDefault="009008EA">
      <w:pPr>
        <w:rPr>
          <w:rFonts w:ascii="Arial" w:hAnsi="Arial" w:cs="Arial"/>
          <w:sz w:val="20"/>
          <w:szCs w:val="20"/>
        </w:rPr>
      </w:pPr>
    </w:p>
    <w:sectPr w:rsidR="009008EA" w:rsidRPr="00256D33"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1376" w14:textId="77777777" w:rsidR="00311BB3" w:rsidRDefault="00311BB3" w:rsidP="00680E2E">
      <w:pPr>
        <w:spacing w:after="0" w:line="240" w:lineRule="auto"/>
      </w:pPr>
      <w:r>
        <w:separator/>
      </w:r>
    </w:p>
  </w:endnote>
  <w:endnote w:type="continuationSeparator" w:id="0">
    <w:p w14:paraId="0DA11377" w14:textId="77777777" w:rsidR="00311BB3" w:rsidRDefault="00311BB3"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7" w14:textId="77777777" w:rsidR="005227C2" w:rsidRPr="00612C41" w:rsidRDefault="005227C2" w:rsidP="005227C2">
    <w:pPr>
      <w:pStyle w:val="Footer"/>
      <w:rPr>
        <w:rFonts w:ascii="Arial" w:hAnsi="Arial" w:cs="Arial"/>
        <w:sz w:val="20"/>
      </w:rPr>
    </w:pPr>
    <w:r w:rsidRPr="00612C41">
      <w:rPr>
        <w:rFonts w:ascii="Arial" w:hAnsi="Arial" w:cs="Arial"/>
        <w:sz w:val="20"/>
      </w:rPr>
      <w:t>Awarded by City &amp; Guilds.</w:t>
    </w:r>
  </w:p>
  <w:p w14:paraId="6D4B0B34" w14:textId="77777777" w:rsidR="005227C2" w:rsidRDefault="005227C2" w:rsidP="005227C2">
    <w:pPr>
      <w:pStyle w:val="Footer"/>
      <w:tabs>
        <w:tab w:val="right" w:pos="12474"/>
      </w:tabs>
      <w:rPr>
        <w:rFonts w:ascii="Arial" w:hAnsi="Arial" w:cs="Arial"/>
        <w:sz w:val="20"/>
      </w:rPr>
    </w:pPr>
    <w:r>
      <w:rPr>
        <w:rFonts w:ascii="Arial" w:hAnsi="Arial" w:cs="Arial"/>
        <w:sz w:val="20"/>
      </w:rPr>
      <w:t>M&amp;L 28</w:t>
    </w:r>
    <w:r w:rsidRPr="00472C03">
      <w:rPr>
        <w:rFonts w:ascii="Arial" w:hAnsi="Arial" w:cs="Arial"/>
        <w:sz w:val="20"/>
      </w:rPr>
      <w:t xml:space="preserve"> </w:t>
    </w:r>
    <w:r w:rsidRPr="00575275">
      <w:rPr>
        <w:rFonts w:ascii="Arial" w:hAnsi="Arial" w:cs="Arial"/>
        <w:sz w:val="20"/>
      </w:rPr>
      <w:t xml:space="preserve">Encourage learning and development </w:t>
    </w:r>
  </w:p>
  <w:p w14:paraId="72F9ADEB" w14:textId="77777777" w:rsidR="005227C2" w:rsidRPr="00D86F44" w:rsidRDefault="005227C2" w:rsidP="005227C2">
    <w:pPr>
      <w:pStyle w:val="Footer"/>
      <w:tabs>
        <w:tab w:val="right" w:pos="12474"/>
      </w:tabs>
      <w:rPr>
        <w:rFonts w:ascii="Arial" w:hAnsi="Arial" w:cs="Arial"/>
        <w:sz w:val="20"/>
      </w:rPr>
    </w:pPr>
    <w:r>
      <w:rPr>
        <w:rFonts w:ascii="Arial" w:hAnsi="Arial" w:cs="Arial"/>
        <w:sz w:val="20"/>
      </w:rPr>
      <w:t>Version 1.0 (March</w:t>
    </w:r>
    <w:r w:rsidRPr="00612C41">
      <w:rPr>
        <w:rFonts w:ascii="Arial" w:hAnsi="Arial" w:cs="Arial"/>
        <w:sz w:val="20"/>
      </w:rPr>
      <w:t xml:space="preserve"> 201</w:t>
    </w:r>
    <w:r>
      <w:rPr>
        <w:rFonts w:ascii="Arial" w:hAnsi="Arial" w:cs="Arial"/>
        <w:sz w:val="20"/>
      </w:rPr>
      <w:t>7</w:t>
    </w:r>
    <w:r w:rsidRPr="00612C41">
      <w:rPr>
        <w:rFonts w:ascii="Arial" w:hAnsi="Arial" w:cs="Arial"/>
        <w:sz w:val="20"/>
      </w:rPr>
      <w:t>)</w:t>
    </w:r>
    <w:r w:rsidRPr="00612C41">
      <w:rPr>
        <w:rFonts w:ascii="Arial" w:hAnsi="Arial" w:cs="Arial"/>
        <w:sz w:val="20"/>
      </w:rPr>
      <w:tab/>
    </w:r>
    <w:r w:rsidRPr="00612C41">
      <w:rPr>
        <w:rFonts w:ascii="Arial" w:hAnsi="Arial" w:cs="Arial"/>
        <w:sz w:val="20"/>
      </w:rPr>
      <w:tab/>
    </w:r>
    <w:r>
      <w:rPr>
        <w:rFonts w:ascii="Arial" w:hAnsi="Arial" w:cs="Arial"/>
        <w:sz w:val="20"/>
      </w:rPr>
      <w:tab/>
    </w:r>
    <w:r w:rsidRPr="00612C41">
      <w:rPr>
        <w:rFonts w:ascii="Arial" w:hAnsi="Arial" w:cs="Arial"/>
        <w:sz w:val="20"/>
      </w:rPr>
      <w:fldChar w:fldCharType="begin"/>
    </w:r>
    <w:r w:rsidRPr="00612C41">
      <w:rPr>
        <w:rFonts w:ascii="Arial" w:hAnsi="Arial" w:cs="Arial"/>
        <w:sz w:val="20"/>
      </w:rPr>
      <w:instrText xml:space="preserve"> PAGE   \* MERGEFORMAT </w:instrText>
    </w:r>
    <w:r w:rsidRPr="00612C41">
      <w:rPr>
        <w:rFonts w:ascii="Arial" w:hAnsi="Arial" w:cs="Arial"/>
        <w:sz w:val="20"/>
      </w:rPr>
      <w:fldChar w:fldCharType="separate"/>
    </w:r>
    <w:r>
      <w:rPr>
        <w:rFonts w:ascii="Arial" w:hAnsi="Arial" w:cs="Arial"/>
        <w:noProof/>
        <w:sz w:val="20"/>
      </w:rPr>
      <w:t>3</w:t>
    </w:r>
    <w:r w:rsidRPr="00612C41">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1374" w14:textId="77777777" w:rsidR="00311BB3" w:rsidRDefault="00311BB3" w:rsidP="00680E2E">
      <w:pPr>
        <w:spacing w:after="0" w:line="240" w:lineRule="auto"/>
      </w:pPr>
      <w:r>
        <w:separator/>
      </w:r>
    </w:p>
  </w:footnote>
  <w:footnote w:type="continuationSeparator" w:id="0">
    <w:p w14:paraId="0DA11375" w14:textId="77777777" w:rsidR="00311BB3" w:rsidRDefault="00311BB3" w:rsidP="00680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5A73" w14:textId="5D03988C" w:rsidR="005227C2" w:rsidRDefault="00F50EFC">
    <w:pPr>
      <w:pStyle w:val="Header"/>
    </w:pPr>
    <w:r>
      <w:rPr>
        <w:noProof/>
        <w:lang w:val="en-GB" w:eastAsia="en-GB"/>
      </w:rPr>
      <w:drawing>
        <wp:anchor distT="0" distB="0" distL="114300" distR="114300" simplePos="0" relativeHeight="251658240" behindDoc="0" locked="0" layoutInCell="1" allowOverlap="1" wp14:anchorId="01DA7354" wp14:editId="37734AA6">
          <wp:simplePos x="0" y="0"/>
          <wp:positionH relativeFrom="column">
            <wp:posOffset>7098030</wp:posOffset>
          </wp:positionH>
          <wp:positionV relativeFrom="paragraph">
            <wp:posOffset>-302260</wp:posOffset>
          </wp:positionV>
          <wp:extent cx="1018540" cy="7264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D52CB"/>
    <w:multiLevelType w:val="hybridMultilevel"/>
    <w:tmpl w:val="19CCF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C2260"/>
    <w:multiLevelType w:val="hybridMultilevel"/>
    <w:tmpl w:val="DB167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8153B"/>
    <w:multiLevelType w:val="hybridMultilevel"/>
    <w:tmpl w:val="55AAE5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7"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E422A"/>
    <w:multiLevelType w:val="hybridMultilevel"/>
    <w:tmpl w:val="33861D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A3528"/>
    <w:multiLevelType w:val="hybridMultilevel"/>
    <w:tmpl w:val="4AFAB2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A2605"/>
    <w:multiLevelType w:val="hybridMultilevel"/>
    <w:tmpl w:val="778A84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F03A9A"/>
    <w:multiLevelType w:val="hybridMultilevel"/>
    <w:tmpl w:val="C93A2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30A6B"/>
    <w:multiLevelType w:val="hybridMultilevel"/>
    <w:tmpl w:val="D136B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45DF2"/>
    <w:multiLevelType w:val="hybridMultilevel"/>
    <w:tmpl w:val="BA9C9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8"/>
  </w:num>
  <w:num w:numId="4">
    <w:abstractNumId w:val="7"/>
  </w:num>
  <w:num w:numId="5">
    <w:abstractNumId w:val="24"/>
  </w:num>
  <w:num w:numId="6">
    <w:abstractNumId w:val="17"/>
  </w:num>
  <w:num w:numId="7">
    <w:abstractNumId w:val="0"/>
  </w:num>
  <w:num w:numId="8">
    <w:abstractNumId w:val="6"/>
  </w:num>
  <w:num w:numId="9">
    <w:abstractNumId w:val="8"/>
  </w:num>
  <w:num w:numId="10">
    <w:abstractNumId w:val="30"/>
  </w:num>
  <w:num w:numId="11">
    <w:abstractNumId w:val="10"/>
  </w:num>
  <w:num w:numId="12">
    <w:abstractNumId w:val="22"/>
  </w:num>
  <w:num w:numId="13">
    <w:abstractNumId w:val="1"/>
  </w:num>
  <w:num w:numId="14">
    <w:abstractNumId w:val="5"/>
  </w:num>
  <w:num w:numId="15">
    <w:abstractNumId w:val="21"/>
  </w:num>
  <w:num w:numId="16">
    <w:abstractNumId w:val="27"/>
  </w:num>
  <w:num w:numId="17">
    <w:abstractNumId w:val="3"/>
  </w:num>
  <w:num w:numId="18">
    <w:abstractNumId w:val="25"/>
  </w:num>
  <w:num w:numId="19">
    <w:abstractNumId w:val="4"/>
  </w:num>
  <w:num w:numId="20">
    <w:abstractNumId w:val="29"/>
  </w:num>
  <w:num w:numId="21">
    <w:abstractNumId w:val="32"/>
  </w:num>
  <w:num w:numId="22">
    <w:abstractNumId w:val="16"/>
  </w:num>
  <w:num w:numId="23">
    <w:abstractNumId w:val="2"/>
  </w:num>
  <w:num w:numId="24">
    <w:abstractNumId w:val="12"/>
  </w:num>
  <w:num w:numId="25">
    <w:abstractNumId w:val="13"/>
  </w:num>
  <w:num w:numId="26">
    <w:abstractNumId w:val="19"/>
  </w:num>
  <w:num w:numId="27">
    <w:abstractNumId w:val="14"/>
  </w:num>
  <w:num w:numId="28">
    <w:abstractNumId w:val="15"/>
  </w:num>
  <w:num w:numId="29">
    <w:abstractNumId w:val="20"/>
  </w:num>
  <w:num w:numId="30">
    <w:abstractNumId w:val="28"/>
  </w:num>
  <w:num w:numId="31">
    <w:abstractNumId w:val="31"/>
  </w:num>
  <w:num w:numId="32">
    <w:abstractNumId w:val="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E4"/>
    <w:rsid w:val="00001786"/>
    <w:rsid w:val="000305D7"/>
    <w:rsid w:val="00041571"/>
    <w:rsid w:val="00044CA4"/>
    <w:rsid w:val="00067590"/>
    <w:rsid w:val="00073398"/>
    <w:rsid w:val="00073A5B"/>
    <w:rsid w:val="00094874"/>
    <w:rsid w:val="0009576C"/>
    <w:rsid w:val="0009642F"/>
    <w:rsid w:val="00096C56"/>
    <w:rsid w:val="000A3041"/>
    <w:rsid w:val="000A4AF3"/>
    <w:rsid w:val="000A599B"/>
    <w:rsid w:val="000B0E08"/>
    <w:rsid w:val="000D0C54"/>
    <w:rsid w:val="000D100F"/>
    <w:rsid w:val="000D7843"/>
    <w:rsid w:val="000F7B67"/>
    <w:rsid w:val="00102D95"/>
    <w:rsid w:val="00117BFB"/>
    <w:rsid w:val="001209B4"/>
    <w:rsid w:val="00136457"/>
    <w:rsid w:val="00147433"/>
    <w:rsid w:val="00150361"/>
    <w:rsid w:val="00170CBC"/>
    <w:rsid w:val="00171B56"/>
    <w:rsid w:val="00173291"/>
    <w:rsid w:val="00174C3B"/>
    <w:rsid w:val="001759D9"/>
    <w:rsid w:val="0018581B"/>
    <w:rsid w:val="0018646D"/>
    <w:rsid w:val="00187563"/>
    <w:rsid w:val="00192AF9"/>
    <w:rsid w:val="001B224A"/>
    <w:rsid w:val="001B3D4B"/>
    <w:rsid w:val="001C11C5"/>
    <w:rsid w:val="001C1EC5"/>
    <w:rsid w:val="001D4C91"/>
    <w:rsid w:val="001E01E6"/>
    <w:rsid w:val="001E174A"/>
    <w:rsid w:val="001E6D59"/>
    <w:rsid w:val="002227F9"/>
    <w:rsid w:val="00244BE4"/>
    <w:rsid w:val="00256D33"/>
    <w:rsid w:val="00257A5D"/>
    <w:rsid w:val="00280499"/>
    <w:rsid w:val="0028269E"/>
    <w:rsid w:val="002860E0"/>
    <w:rsid w:val="002900C4"/>
    <w:rsid w:val="002A7CF0"/>
    <w:rsid w:val="002C59A2"/>
    <w:rsid w:val="002C7DB5"/>
    <w:rsid w:val="002D3D18"/>
    <w:rsid w:val="002E2532"/>
    <w:rsid w:val="002E3736"/>
    <w:rsid w:val="00311BB3"/>
    <w:rsid w:val="00314581"/>
    <w:rsid w:val="00315FFC"/>
    <w:rsid w:val="00322343"/>
    <w:rsid w:val="00326464"/>
    <w:rsid w:val="003561D4"/>
    <w:rsid w:val="00357C8A"/>
    <w:rsid w:val="0036147D"/>
    <w:rsid w:val="00367AF3"/>
    <w:rsid w:val="003724DC"/>
    <w:rsid w:val="0039062B"/>
    <w:rsid w:val="00391D0E"/>
    <w:rsid w:val="0039621E"/>
    <w:rsid w:val="00397EBE"/>
    <w:rsid w:val="003A3CE4"/>
    <w:rsid w:val="003A6CB1"/>
    <w:rsid w:val="003B18C4"/>
    <w:rsid w:val="003B6C45"/>
    <w:rsid w:val="003C0833"/>
    <w:rsid w:val="003D0628"/>
    <w:rsid w:val="003D465B"/>
    <w:rsid w:val="003F0D2F"/>
    <w:rsid w:val="003F1DEB"/>
    <w:rsid w:val="003F2FF6"/>
    <w:rsid w:val="00411C14"/>
    <w:rsid w:val="0041533E"/>
    <w:rsid w:val="0042466D"/>
    <w:rsid w:val="0042635E"/>
    <w:rsid w:val="00435967"/>
    <w:rsid w:val="00437418"/>
    <w:rsid w:val="004379BD"/>
    <w:rsid w:val="00437D70"/>
    <w:rsid w:val="00450419"/>
    <w:rsid w:val="00452935"/>
    <w:rsid w:val="004551F3"/>
    <w:rsid w:val="00464853"/>
    <w:rsid w:val="00467194"/>
    <w:rsid w:val="00471731"/>
    <w:rsid w:val="004719C9"/>
    <w:rsid w:val="0047588C"/>
    <w:rsid w:val="00480A5F"/>
    <w:rsid w:val="004961BC"/>
    <w:rsid w:val="004C5ECD"/>
    <w:rsid w:val="004D16EA"/>
    <w:rsid w:val="004D3021"/>
    <w:rsid w:val="004E253C"/>
    <w:rsid w:val="004E3C12"/>
    <w:rsid w:val="004E4FC7"/>
    <w:rsid w:val="004F2E22"/>
    <w:rsid w:val="00502376"/>
    <w:rsid w:val="00502BB5"/>
    <w:rsid w:val="00510848"/>
    <w:rsid w:val="005227C2"/>
    <w:rsid w:val="005351C0"/>
    <w:rsid w:val="00543EBE"/>
    <w:rsid w:val="00545568"/>
    <w:rsid w:val="00556653"/>
    <w:rsid w:val="00564F5E"/>
    <w:rsid w:val="0056729D"/>
    <w:rsid w:val="005B19B4"/>
    <w:rsid w:val="005B3858"/>
    <w:rsid w:val="005C53D9"/>
    <w:rsid w:val="005D4F7E"/>
    <w:rsid w:val="005F0BEC"/>
    <w:rsid w:val="005F1647"/>
    <w:rsid w:val="005F63EF"/>
    <w:rsid w:val="006138CD"/>
    <w:rsid w:val="00615E00"/>
    <w:rsid w:val="00617926"/>
    <w:rsid w:val="00631D41"/>
    <w:rsid w:val="0063360B"/>
    <w:rsid w:val="00635D28"/>
    <w:rsid w:val="006475C6"/>
    <w:rsid w:val="00651C2C"/>
    <w:rsid w:val="00653275"/>
    <w:rsid w:val="0065349A"/>
    <w:rsid w:val="006535A1"/>
    <w:rsid w:val="006706A6"/>
    <w:rsid w:val="00680E2E"/>
    <w:rsid w:val="0068621B"/>
    <w:rsid w:val="00696A36"/>
    <w:rsid w:val="006A6595"/>
    <w:rsid w:val="006B0399"/>
    <w:rsid w:val="006B2278"/>
    <w:rsid w:val="006D1212"/>
    <w:rsid w:val="006E1372"/>
    <w:rsid w:val="006E21D9"/>
    <w:rsid w:val="006F5D55"/>
    <w:rsid w:val="00706C2E"/>
    <w:rsid w:val="00713CAA"/>
    <w:rsid w:val="007322F4"/>
    <w:rsid w:val="007409A5"/>
    <w:rsid w:val="00741329"/>
    <w:rsid w:val="0075502F"/>
    <w:rsid w:val="00761EC8"/>
    <w:rsid w:val="00775E5B"/>
    <w:rsid w:val="00795F1C"/>
    <w:rsid w:val="00796C12"/>
    <w:rsid w:val="00797D35"/>
    <w:rsid w:val="007A20CA"/>
    <w:rsid w:val="007D0AF8"/>
    <w:rsid w:val="007D4B76"/>
    <w:rsid w:val="007F7386"/>
    <w:rsid w:val="00805942"/>
    <w:rsid w:val="0082547F"/>
    <w:rsid w:val="008354E4"/>
    <w:rsid w:val="00850BA5"/>
    <w:rsid w:val="0086095B"/>
    <w:rsid w:val="008663F4"/>
    <w:rsid w:val="008932A3"/>
    <w:rsid w:val="00896529"/>
    <w:rsid w:val="008A099E"/>
    <w:rsid w:val="008A16A8"/>
    <w:rsid w:val="008A39AD"/>
    <w:rsid w:val="008B592B"/>
    <w:rsid w:val="008B6C83"/>
    <w:rsid w:val="008B7205"/>
    <w:rsid w:val="008C0999"/>
    <w:rsid w:val="008D5F5C"/>
    <w:rsid w:val="008E7B58"/>
    <w:rsid w:val="00900396"/>
    <w:rsid w:val="009008EA"/>
    <w:rsid w:val="00906BED"/>
    <w:rsid w:val="00907B56"/>
    <w:rsid w:val="00912F84"/>
    <w:rsid w:val="009147D9"/>
    <w:rsid w:val="00934AE1"/>
    <w:rsid w:val="009372AC"/>
    <w:rsid w:val="00950459"/>
    <w:rsid w:val="00956CD9"/>
    <w:rsid w:val="00992155"/>
    <w:rsid w:val="009E5C3F"/>
    <w:rsid w:val="009F44D3"/>
    <w:rsid w:val="009F587D"/>
    <w:rsid w:val="00A00B4D"/>
    <w:rsid w:val="00A02FD3"/>
    <w:rsid w:val="00A061F4"/>
    <w:rsid w:val="00A23266"/>
    <w:rsid w:val="00A6502D"/>
    <w:rsid w:val="00A65E4B"/>
    <w:rsid w:val="00A7002E"/>
    <w:rsid w:val="00A7179A"/>
    <w:rsid w:val="00A84B7E"/>
    <w:rsid w:val="00A87833"/>
    <w:rsid w:val="00A87F1C"/>
    <w:rsid w:val="00A9020E"/>
    <w:rsid w:val="00AC31B0"/>
    <w:rsid w:val="00AD0110"/>
    <w:rsid w:val="00AD1569"/>
    <w:rsid w:val="00AE3EF2"/>
    <w:rsid w:val="00AE5211"/>
    <w:rsid w:val="00B16C86"/>
    <w:rsid w:val="00B16CFD"/>
    <w:rsid w:val="00B30752"/>
    <w:rsid w:val="00B31385"/>
    <w:rsid w:val="00B32204"/>
    <w:rsid w:val="00B43F0B"/>
    <w:rsid w:val="00B53890"/>
    <w:rsid w:val="00B554CF"/>
    <w:rsid w:val="00B63D2C"/>
    <w:rsid w:val="00B7021F"/>
    <w:rsid w:val="00B83D0B"/>
    <w:rsid w:val="00BB0A65"/>
    <w:rsid w:val="00BB3208"/>
    <w:rsid w:val="00BC2407"/>
    <w:rsid w:val="00BC6C65"/>
    <w:rsid w:val="00BC6F19"/>
    <w:rsid w:val="00BD4E7D"/>
    <w:rsid w:val="00BE1409"/>
    <w:rsid w:val="00BE1E2B"/>
    <w:rsid w:val="00BE311C"/>
    <w:rsid w:val="00BF13FF"/>
    <w:rsid w:val="00BF408B"/>
    <w:rsid w:val="00BF519F"/>
    <w:rsid w:val="00C013BE"/>
    <w:rsid w:val="00C05B3D"/>
    <w:rsid w:val="00C113C6"/>
    <w:rsid w:val="00C13898"/>
    <w:rsid w:val="00C1730F"/>
    <w:rsid w:val="00C21456"/>
    <w:rsid w:val="00C35CDD"/>
    <w:rsid w:val="00C42AC6"/>
    <w:rsid w:val="00C518E1"/>
    <w:rsid w:val="00C54EC1"/>
    <w:rsid w:val="00C560DD"/>
    <w:rsid w:val="00C56FD7"/>
    <w:rsid w:val="00C66F38"/>
    <w:rsid w:val="00C702BB"/>
    <w:rsid w:val="00C74932"/>
    <w:rsid w:val="00C74FF2"/>
    <w:rsid w:val="00CA7227"/>
    <w:rsid w:val="00CB1F80"/>
    <w:rsid w:val="00CD2D0C"/>
    <w:rsid w:val="00CE2E90"/>
    <w:rsid w:val="00CE47D2"/>
    <w:rsid w:val="00CE56FE"/>
    <w:rsid w:val="00CF0B27"/>
    <w:rsid w:val="00D04B2E"/>
    <w:rsid w:val="00D14B7C"/>
    <w:rsid w:val="00D22D4C"/>
    <w:rsid w:val="00D35AE0"/>
    <w:rsid w:val="00D509DA"/>
    <w:rsid w:val="00D63073"/>
    <w:rsid w:val="00D65F9C"/>
    <w:rsid w:val="00D75BF2"/>
    <w:rsid w:val="00D866CD"/>
    <w:rsid w:val="00D8772D"/>
    <w:rsid w:val="00D91C24"/>
    <w:rsid w:val="00D93199"/>
    <w:rsid w:val="00DA3207"/>
    <w:rsid w:val="00DD22A0"/>
    <w:rsid w:val="00DE34A1"/>
    <w:rsid w:val="00DE629A"/>
    <w:rsid w:val="00E0393B"/>
    <w:rsid w:val="00E24B93"/>
    <w:rsid w:val="00E27D63"/>
    <w:rsid w:val="00E43E8D"/>
    <w:rsid w:val="00E43FE6"/>
    <w:rsid w:val="00E7593E"/>
    <w:rsid w:val="00E9146A"/>
    <w:rsid w:val="00E95D91"/>
    <w:rsid w:val="00EA0A4C"/>
    <w:rsid w:val="00EA304E"/>
    <w:rsid w:val="00EB25E1"/>
    <w:rsid w:val="00EC3157"/>
    <w:rsid w:val="00EC40A8"/>
    <w:rsid w:val="00EE22CC"/>
    <w:rsid w:val="00EF56A1"/>
    <w:rsid w:val="00F000F1"/>
    <w:rsid w:val="00F00C56"/>
    <w:rsid w:val="00F07AA5"/>
    <w:rsid w:val="00F17F2D"/>
    <w:rsid w:val="00F17F6F"/>
    <w:rsid w:val="00F259EA"/>
    <w:rsid w:val="00F31B62"/>
    <w:rsid w:val="00F442A6"/>
    <w:rsid w:val="00F46AB7"/>
    <w:rsid w:val="00F50EFC"/>
    <w:rsid w:val="00F5680A"/>
    <w:rsid w:val="00F600D8"/>
    <w:rsid w:val="00F62377"/>
    <w:rsid w:val="00F64AF6"/>
    <w:rsid w:val="00F66A76"/>
    <w:rsid w:val="00FA49A0"/>
    <w:rsid w:val="00FC1077"/>
    <w:rsid w:val="00FD79EE"/>
    <w:rsid w:val="00FE17BF"/>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A11293"/>
  <w15:docId w15:val="{95E8F1E4-63AB-4BBE-8155-DDB09C58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D9"/>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D9319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775E5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link w:val="Heading3Char"/>
    <w:uiPriority w:val="99"/>
    <w:qFormat/>
    <w:rsid w:val="0082547F"/>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93199"/>
    <w:rPr>
      <w:rFonts w:ascii="Calibri Light" w:hAnsi="Calibri Light" w:cs="Times New Roman"/>
      <w:color w:val="2E74B5"/>
      <w:sz w:val="32"/>
      <w:szCs w:val="32"/>
    </w:rPr>
  </w:style>
  <w:style w:type="character" w:customStyle="1" w:styleId="Heading2Char">
    <w:name w:val="Heading 2 Char"/>
    <w:link w:val="Heading2"/>
    <w:uiPriority w:val="99"/>
    <w:semiHidden/>
    <w:locked/>
    <w:rsid w:val="00775E5B"/>
    <w:rPr>
      <w:rFonts w:ascii="Calibri Light" w:hAnsi="Calibri Light" w:cs="Times New Roman"/>
      <w:color w:val="2E74B5"/>
      <w:sz w:val="26"/>
      <w:szCs w:val="26"/>
    </w:rPr>
  </w:style>
  <w:style w:type="character" w:customStyle="1" w:styleId="Heading3Char">
    <w:name w:val="Heading 3 Char"/>
    <w:link w:val="Heading3"/>
    <w:uiPriority w:val="99"/>
    <w:locked/>
    <w:rsid w:val="0082547F"/>
    <w:rPr>
      <w:rFonts w:ascii="Times New Roman" w:hAnsi="Times New Roman" w:cs="Times New Roman"/>
      <w:b/>
      <w:bCs/>
      <w:sz w:val="27"/>
      <w:szCs w:val="27"/>
      <w:lang w:val="en-GB" w:eastAsia="en-GB"/>
    </w:rPr>
  </w:style>
  <w:style w:type="table" w:styleId="TableGrid">
    <w:name w:val="Table Grid"/>
    <w:basedOn w:val="TableNormal"/>
    <w:uiPriority w:val="99"/>
    <w:rsid w:val="0041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A6595"/>
    <w:pPr>
      <w:ind w:left="720"/>
      <w:contextualSpacing/>
    </w:pPr>
  </w:style>
  <w:style w:type="paragraph" w:styleId="NoSpacing">
    <w:name w:val="No Spacing"/>
    <w:uiPriority w:val="99"/>
    <w:qFormat/>
    <w:rsid w:val="00D93199"/>
    <w:rPr>
      <w:sz w:val="22"/>
      <w:szCs w:val="22"/>
      <w:lang w:val="en-US" w:eastAsia="en-US"/>
    </w:rPr>
  </w:style>
  <w:style w:type="paragraph" w:styleId="Subtitle">
    <w:name w:val="Subtitle"/>
    <w:basedOn w:val="Normal"/>
    <w:next w:val="Normal"/>
    <w:link w:val="SubtitleChar"/>
    <w:uiPriority w:val="99"/>
    <w:qFormat/>
    <w:rsid w:val="00D93199"/>
    <w:pPr>
      <w:numPr>
        <w:ilvl w:val="1"/>
      </w:numPr>
    </w:pPr>
    <w:rPr>
      <w:rFonts w:eastAsia="Times New Roman"/>
      <w:color w:val="5A5A5A"/>
      <w:spacing w:val="15"/>
    </w:rPr>
  </w:style>
  <w:style w:type="character" w:customStyle="1" w:styleId="SubtitleChar">
    <w:name w:val="Subtitle Char"/>
    <w:link w:val="Subtitle"/>
    <w:uiPriority w:val="99"/>
    <w:locked/>
    <w:rsid w:val="00D93199"/>
    <w:rPr>
      <w:rFonts w:eastAsia="Times New Roman" w:cs="Times New Roman"/>
      <w:color w:val="5A5A5A"/>
      <w:spacing w:val="15"/>
    </w:rPr>
  </w:style>
  <w:style w:type="paragraph" w:styleId="Header">
    <w:name w:val="header"/>
    <w:basedOn w:val="Normal"/>
    <w:link w:val="HeaderChar"/>
    <w:uiPriority w:val="99"/>
    <w:rsid w:val="00680E2E"/>
    <w:pPr>
      <w:tabs>
        <w:tab w:val="center" w:pos="4680"/>
        <w:tab w:val="right" w:pos="9360"/>
      </w:tabs>
      <w:spacing w:after="0" w:line="240" w:lineRule="auto"/>
    </w:pPr>
  </w:style>
  <w:style w:type="character" w:customStyle="1" w:styleId="HeaderChar">
    <w:name w:val="Header Char"/>
    <w:link w:val="Header"/>
    <w:uiPriority w:val="99"/>
    <w:locked/>
    <w:rsid w:val="00680E2E"/>
    <w:rPr>
      <w:rFonts w:cs="Times New Roman"/>
    </w:rPr>
  </w:style>
  <w:style w:type="paragraph" w:styleId="Footer">
    <w:name w:val="footer"/>
    <w:basedOn w:val="Normal"/>
    <w:link w:val="FooterChar"/>
    <w:uiPriority w:val="99"/>
    <w:rsid w:val="00680E2E"/>
    <w:pPr>
      <w:tabs>
        <w:tab w:val="center" w:pos="4680"/>
        <w:tab w:val="right" w:pos="9360"/>
      </w:tabs>
      <w:spacing w:after="0" w:line="240" w:lineRule="auto"/>
    </w:pPr>
  </w:style>
  <w:style w:type="character" w:customStyle="1" w:styleId="FooterChar">
    <w:name w:val="Footer Char"/>
    <w:link w:val="Footer"/>
    <w:uiPriority w:val="99"/>
    <w:locked/>
    <w:rsid w:val="00680E2E"/>
    <w:rPr>
      <w:rFonts w:cs="Times New Roman"/>
    </w:rPr>
  </w:style>
  <w:style w:type="paragraph" w:styleId="NormalWeb">
    <w:name w:val="Normal (Web)"/>
    <w:basedOn w:val="Normal"/>
    <w:uiPriority w:val="99"/>
    <w:semiHidden/>
    <w:rsid w:val="0082547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uiPriority w:val="99"/>
    <w:rsid w:val="0082547F"/>
    <w:rPr>
      <w:rFonts w:cs="Times New Roman"/>
    </w:rPr>
  </w:style>
  <w:style w:type="character" w:styleId="Hyperlink">
    <w:name w:val="Hyperlink"/>
    <w:uiPriority w:val="99"/>
    <w:rsid w:val="00467194"/>
    <w:rPr>
      <w:rFonts w:cs="Times New Roman"/>
      <w:color w:val="0563C1"/>
      <w:u w:val="single"/>
    </w:rPr>
  </w:style>
  <w:style w:type="paragraph" w:customStyle="1" w:styleId="Default">
    <w:name w:val="Default"/>
    <w:uiPriority w:val="99"/>
    <w:rsid w:val="00F64AF6"/>
    <w:pPr>
      <w:autoSpaceDE w:val="0"/>
      <w:autoSpaceDN w:val="0"/>
      <w:adjustRightInd w:val="0"/>
    </w:pPr>
    <w:rPr>
      <w:rFonts w:cs="Calibri"/>
      <w:color w:val="000000"/>
      <w:sz w:val="24"/>
      <w:szCs w:val="24"/>
    </w:rPr>
  </w:style>
  <w:style w:type="character" w:styleId="CommentReference">
    <w:name w:val="annotation reference"/>
    <w:uiPriority w:val="99"/>
    <w:semiHidden/>
    <w:rsid w:val="00147433"/>
    <w:rPr>
      <w:rFonts w:cs="Times New Roman"/>
      <w:sz w:val="16"/>
      <w:szCs w:val="16"/>
    </w:rPr>
  </w:style>
  <w:style w:type="paragraph" w:styleId="CommentText">
    <w:name w:val="annotation text"/>
    <w:basedOn w:val="Normal"/>
    <w:link w:val="CommentTextChar"/>
    <w:uiPriority w:val="99"/>
    <w:semiHidden/>
    <w:rsid w:val="00147433"/>
    <w:rPr>
      <w:sz w:val="20"/>
      <w:szCs w:val="20"/>
    </w:rPr>
  </w:style>
  <w:style w:type="character" w:customStyle="1" w:styleId="CommentTextChar">
    <w:name w:val="Comment Text Char"/>
    <w:link w:val="CommentText"/>
    <w:uiPriority w:val="99"/>
    <w:semiHidden/>
    <w:locked/>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147433"/>
    <w:rPr>
      <w:b/>
      <w:bCs/>
    </w:rPr>
  </w:style>
  <w:style w:type="character" w:customStyle="1" w:styleId="CommentSubjectChar">
    <w:name w:val="Comment Subject Char"/>
    <w:link w:val="CommentSubject"/>
    <w:uiPriority w:val="99"/>
    <w:semiHidden/>
    <w:locked/>
    <w:rPr>
      <w:rFonts w:cs="Times New Roman"/>
      <w:b/>
      <w:bCs/>
      <w:sz w:val="20"/>
      <w:szCs w:val="20"/>
      <w:lang w:val="en-US" w:eastAsia="en-US"/>
    </w:rPr>
  </w:style>
  <w:style w:type="paragraph" w:styleId="BalloonText">
    <w:name w:val="Balloon Text"/>
    <w:basedOn w:val="Normal"/>
    <w:link w:val="BalloonTextChar"/>
    <w:uiPriority w:val="99"/>
    <w:semiHidden/>
    <w:rsid w:val="00147433"/>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103458">
      <w:marLeft w:val="0"/>
      <w:marRight w:val="0"/>
      <w:marTop w:val="0"/>
      <w:marBottom w:val="0"/>
      <w:divBdr>
        <w:top w:val="none" w:sz="0" w:space="0" w:color="auto"/>
        <w:left w:val="none" w:sz="0" w:space="0" w:color="auto"/>
        <w:bottom w:val="none" w:sz="0" w:space="0" w:color="auto"/>
        <w:right w:val="none" w:sz="0" w:space="0" w:color="auto"/>
      </w:divBdr>
    </w:div>
    <w:div w:id="1567103459">
      <w:marLeft w:val="0"/>
      <w:marRight w:val="0"/>
      <w:marTop w:val="0"/>
      <w:marBottom w:val="0"/>
      <w:divBdr>
        <w:top w:val="none" w:sz="0" w:space="0" w:color="auto"/>
        <w:left w:val="none" w:sz="0" w:space="0" w:color="auto"/>
        <w:bottom w:val="none" w:sz="0" w:space="0" w:color="auto"/>
        <w:right w:val="none" w:sz="0" w:space="0" w:color="auto"/>
      </w:divBdr>
      <w:divsChild>
        <w:div w:id="1567103463">
          <w:marLeft w:val="547"/>
          <w:marRight w:val="0"/>
          <w:marTop w:val="144"/>
          <w:marBottom w:val="0"/>
          <w:divBdr>
            <w:top w:val="none" w:sz="0" w:space="0" w:color="auto"/>
            <w:left w:val="none" w:sz="0" w:space="0" w:color="auto"/>
            <w:bottom w:val="none" w:sz="0" w:space="0" w:color="auto"/>
            <w:right w:val="none" w:sz="0" w:space="0" w:color="auto"/>
          </w:divBdr>
        </w:div>
        <w:div w:id="1567103484">
          <w:marLeft w:val="547"/>
          <w:marRight w:val="0"/>
          <w:marTop w:val="144"/>
          <w:marBottom w:val="0"/>
          <w:divBdr>
            <w:top w:val="none" w:sz="0" w:space="0" w:color="auto"/>
            <w:left w:val="none" w:sz="0" w:space="0" w:color="auto"/>
            <w:bottom w:val="none" w:sz="0" w:space="0" w:color="auto"/>
            <w:right w:val="none" w:sz="0" w:space="0" w:color="auto"/>
          </w:divBdr>
        </w:div>
        <w:div w:id="1567103488">
          <w:marLeft w:val="547"/>
          <w:marRight w:val="0"/>
          <w:marTop w:val="144"/>
          <w:marBottom w:val="0"/>
          <w:divBdr>
            <w:top w:val="none" w:sz="0" w:space="0" w:color="auto"/>
            <w:left w:val="none" w:sz="0" w:space="0" w:color="auto"/>
            <w:bottom w:val="none" w:sz="0" w:space="0" w:color="auto"/>
            <w:right w:val="none" w:sz="0" w:space="0" w:color="auto"/>
          </w:divBdr>
        </w:div>
        <w:div w:id="1567103491">
          <w:marLeft w:val="547"/>
          <w:marRight w:val="0"/>
          <w:marTop w:val="144"/>
          <w:marBottom w:val="0"/>
          <w:divBdr>
            <w:top w:val="none" w:sz="0" w:space="0" w:color="auto"/>
            <w:left w:val="none" w:sz="0" w:space="0" w:color="auto"/>
            <w:bottom w:val="none" w:sz="0" w:space="0" w:color="auto"/>
            <w:right w:val="none" w:sz="0" w:space="0" w:color="auto"/>
          </w:divBdr>
        </w:div>
        <w:div w:id="1567103494">
          <w:marLeft w:val="547"/>
          <w:marRight w:val="0"/>
          <w:marTop w:val="144"/>
          <w:marBottom w:val="0"/>
          <w:divBdr>
            <w:top w:val="none" w:sz="0" w:space="0" w:color="auto"/>
            <w:left w:val="none" w:sz="0" w:space="0" w:color="auto"/>
            <w:bottom w:val="none" w:sz="0" w:space="0" w:color="auto"/>
            <w:right w:val="none" w:sz="0" w:space="0" w:color="auto"/>
          </w:divBdr>
        </w:div>
      </w:divsChild>
    </w:div>
    <w:div w:id="1567103461">
      <w:marLeft w:val="0"/>
      <w:marRight w:val="0"/>
      <w:marTop w:val="0"/>
      <w:marBottom w:val="0"/>
      <w:divBdr>
        <w:top w:val="none" w:sz="0" w:space="0" w:color="auto"/>
        <w:left w:val="none" w:sz="0" w:space="0" w:color="auto"/>
        <w:bottom w:val="none" w:sz="0" w:space="0" w:color="auto"/>
        <w:right w:val="none" w:sz="0" w:space="0" w:color="auto"/>
      </w:divBdr>
    </w:div>
    <w:div w:id="1567103471">
      <w:marLeft w:val="0"/>
      <w:marRight w:val="0"/>
      <w:marTop w:val="0"/>
      <w:marBottom w:val="0"/>
      <w:divBdr>
        <w:top w:val="none" w:sz="0" w:space="0" w:color="auto"/>
        <w:left w:val="none" w:sz="0" w:space="0" w:color="auto"/>
        <w:bottom w:val="none" w:sz="0" w:space="0" w:color="auto"/>
        <w:right w:val="none" w:sz="0" w:space="0" w:color="auto"/>
      </w:divBdr>
      <w:divsChild>
        <w:div w:id="1567103469">
          <w:marLeft w:val="547"/>
          <w:marRight w:val="0"/>
          <w:marTop w:val="134"/>
          <w:marBottom w:val="0"/>
          <w:divBdr>
            <w:top w:val="none" w:sz="0" w:space="0" w:color="auto"/>
            <w:left w:val="none" w:sz="0" w:space="0" w:color="auto"/>
            <w:bottom w:val="none" w:sz="0" w:space="0" w:color="auto"/>
            <w:right w:val="none" w:sz="0" w:space="0" w:color="auto"/>
          </w:divBdr>
        </w:div>
        <w:div w:id="1567103470">
          <w:marLeft w:val="547"/>
          <w:marRight w:val="0"/>
          <w:marTop w:val="134"/>
          <w:marBottom w:val="0"/>
          <w:divBdr>
            <w:top w:val="none" w:sz="0" w:space="0" w:color="auto"/>
            <w:left w:val="none" w:sz="0" w:space="0" w:color="auto"/>
            <w:bottom w:val="none" w:sz="0" w:space="0" w:color="auto"/>
            <w:right w:val="none" w:sz="0" w:space="0" w:color="auto"/>
          </w:divBdr>
        </w:div>
        <w:div w:id="1567103479">
          <w:marLeft w:val="547"/>
          <w:marRight w:val="0"/>
          <w:marTop w:val="134"/>
          <w:marBottom w:val="0"/>
          <w:divBdr>
            <w:top w:val="none" w:sz="0" w:space="0" w:color="auto"/>
            <w:left w:val="none" w:sz="0" w:space="0" w:color="auto"/>
            <w:bottom w:val="none" w:sz="0" w:space="0" w:color="auto"/>
            <w:right w:val="none" w:sz="0" w:space="0" w:color="auto"/>
          </w:divBdr>
        </w:div>
        <w:div w:id="1567103481">
          <w:marLeft w:val="547"/>
          <w:marRight w:val="0"/>
          <w:marTop w:val="134"/>
          <w:marBottom w:val="0"/>
          <w:divBdr>
            <w:top w:val="none" w:sz="0" w:space="0" w:color="auto"/>
            <w:left w:val="none" w:sz="0" w:space="0" w:color="auto"/>
            <w:bottom w:val="none" w:sz="0" w:space="0" w:color="auto"/>
            <w:right w:val="none" w:sz="0" w:space="0" w:color="auto"/>
          </w:divBdr>
        </w:div>
        <w:div w:id="1567103500">
          <w:marLeft w:val="547"/>
          <w:marRight w:val="0"/>
          <w:marTop w:val="134"/>
          <w:marBottom w:val="0"/>
          <w:divBdr>
            <w:top w:val="none" w:sz="0" w:space="0" w:color="auto"/>
            <w:left w:val="none" w:sz="0" w:space="0" w:color="auto"/>
            <w:bottom w:val="none" w:sz="0" w:space="0" w:color="auto"/>
            <w:right w:val="none" w:sz="0" w:space="0" w:color="auto"/>
          </w:divBdr>
        </w:div>
        <w:div w:id="1567103512">
          <w:marLeft w:val="547"/>
          <w:marRight w:val="0"/>
          <w:marTop w:val="134"/>
          <w:marBottom w:val="0"/>
          <w:divBdr>
            <w:top w:val="none" w:sz="0" w:space="0" w:color="auto"/>
            <w:left w:val="none" w:sz="0" w:space="0" w:color="auto"/>
            <w:bottom w:val="none" w:sz="0" w:space="0" w:color="auto"/>
            <w:right w:val="none" w:sz="0" w:space="0" w:color="auto"/>
          </w:divBdr>
        </w:div>
      </w:divsChild>
    </w:div>
    <w:div w:id="1567103480">
      <w:marLeft w:val="0"/>
      <w:marRight w:val="0"/>
      <w:marTop w:val="0"/>
      <w:marBottom w:val="0"/>
      <w:divBdr>
        <w:top w:val="none" w:sz="0" w:space="0" w:color="auto"/>
        <w:left w:val="none" w:sz="0" w:space="0" w:color="auto"/>
        <w:bottom w:val="none" w:sz="0" w:space="0" w:color="auto"/>
        <w:right w:val="none" w:sz="0" w:space="0" w:color="auto"/>
      </w:divBdr>
    </w:div>
    <w:div w:id="1567103483">
      <w:marLeft w:val="0"/>
      <w:marRight w:val="0"/>
      <w:marTop w:val="0"/>
      <w:marBottom w:val="0"/>
      <w:divBdr>
        <w:top w:val="none" w:sz="0" w:space="0" w:color="auto"/>
        <w:left w:val="none" w:sz="0" w:space="0" w:color="auto"/>
        <w:bottom w:val="none" w:sz="0" w:space="0" w:color="auto"/>
        <w:right w:val="none" w:sz="0" w:space="0" w:color="auto"/>
      </w:divBdr>
      <w:divsChild>
        <w:div w:id="1567103472">
          <w:marLeft w:val="547"/>
          <w:marRight w:val="0"/>
          <w:marTop w:val="144"/>
          <w:marBottom w:val="0"/>
          <w:divBdr>
            <w:top w:val="none" w:sz="0" w:space="0" w:color="auto"/>
            <w:left w:val="none" w:sz="0" w:space="0" w:color="auto"/>
            <w:bottom w:val="none" w:sz="0" w:space="0" w:color="auto"/>
            <w:right w:val="none" w:sz="0" w:space="0" w:color="auto"/>
          </w:divBdr>
        </w:div>
        <w:div w:id="1567103476">
          <w:marLeft w:val="547"/>
          <w:marRight w:val="0"/>
          <w:marTop w:val="144"/>
          <w:marBottom w:val="0"/>
          <w:divBdr>
            <w:top w:val="none" w:sz="0" w:space="0" w:color="auto"/>
            <w:left w:val="none" w:sz="0" w:space="0" w:color="auto"/>
            <w:bottom w:val="none" w:sz="0" w:space="0" w:color="auto"/>
            <w:right w:val="none" w:sz="0" w:space="0" w:color="auto"/>
          </w:divBdr>
        </w:div>
        <w:div w:id="1567103495">
          <w:marLeft w:val="547"/>
          <w:marRight w:val="0"/>
          <w:marTop w:val="144"/>
          <w:marBottom w:val="0"/>
          <w:divBdr>
            <w:top w:val="none" w:sz="0" w:space="0" w:color="auto"/>
            <w:left w:val="none" w:sz="0" w:space="0" w:color="auto"/>
            <w:bottom w:val="none" w:sz="0" w:space="0" w:color="auto"/>
            <w:right w:val="none" w:sz="0" w:space="0" w:color="auto"/>
          </w:divBdr>
        </w:div>
        <w:div w:id="1567103505">
          <w:marLeft w:val="547"/>
          <w:marRight w:val="0"/>
          <w:marTop w:val="144"/>
          <w:marBottom w:val="0"/>
          <w:divBdr>
            <w:top w:val="none" w:sz="0" w:space="0" w:color="auto"/>
            <w:left w:val="none" w:sz="0" w:space="0" w:color="auto"/>
            <w:bottom w:val="none" w:sz="0" w:space="0" w:color="auto"/>
            <w:right w:val="none" w:sz="0" w:space="0" w:color="auto"/>
          </w:divBdr>
        </w:div>
      </w:divsChild>
    </w:div>
    <w:div w:id="1567103485">
      <w:marLeft w:val="0"/>
      <w:marRight w:val="0"/>
      <w:marTop w:val="0"/>
      <w:marBottom w:val="0"/>
      <w:divBdr>
        <w:top w:val="none" w:sz="0" w:space="0" w:color="auto"/>
        <w:left w:val="none" w:sz="0" w:space="0" w:color="auto"/>
        <w:bottom w:val="none" w:sz="0" w:space="0" w:color="auto"/>
        <w:right w:val="none" w:sz="0" w:space="0" w:color="auto"/>
      </w:divBdr>
    </w:div>
    <w:div w:id="1567103487">
      <w:marLeft w:val="0"/>
      <w:marRight w:val="0"/>
      <w:marTop w:val="0"/>
      <w:marBottom w:val="0"/>
      <w:divBdr>
        <w:top w:val="none" w:sz="0" w:space="0" w:color="auto"/>
        <w:left w:val="none" w:sz="0" w:space="0" w:color="auto"/>
        <w:bottom w:val="none" w:sz="0" w:space="0" w:color="auto"/>
        <w:right w:val="none" w:sz="0" w:space="0" w:color="auto"/>
      </w:divBdr>
      <w:divsChild>
        <w:div w:id="1567103498">
          <w:marLeft w:val="547"/>
          <w:marRight w:val="0"/>
          <w:marTop w:val="134"/>
          <w:marBottom w:val="0"/>
          <w:divBdr>
            <w:top w:val="none" w:sz="0" w:space="0" w:color="auto"/>
            <w:left w:val="none" w:sz="0" w:space="0" w:color="auto"/>
            <w:bottom w:val="none" w:sz="0" w:space="0" w:color="auto"/>
            <w:right w:val="none" w:sz="0" w:space="0" w:color="auto"/>
          </w:divBdr>
        </w:div>
        <w:div w:id="1567103502">
          <w:marLeft w:val="547"/>
          <w:marRight w:val="0"/>
          <w:marTop w:val="134"/>
          <w:marBottom w:val="0"/>
          <w:divBdr>
            <w:top w:val="none" w:sz="0" w:space="0" w:color="auto"/>
            <w:left w:val="none" w:sz="0" w:space="0" w:color="auto"/>
            <w:bottom w:val="none" w:sz="0" w:space="0" w:color="auto"/>
            <w:right w:val="none" w:sz="0" w:space="0" w:color="auto"/>
          </w:divBdr>
        </w:div>
        <w:div w:id="1567103511">
          <w:marLeft w:val="547"/>
          <w:marRight w:val="0"/>
          <w:marTop w:val="134"/>
          <w:marBottom w:val="0"/>
          <w:divBdr>
            <w:top w:val="none" w:sz="0" w:space="0" w:color="auto"/>
            <w:left w:val="none" w:sz="0" w:space="0" w:color="auto"/>
            <w:bottom w:val="none" w:sz="0" w:space="0" w:color="auto"/>
            <w:right w:val="none" w:sz="0" w:space="0" w:color="auto"/>
          </w:divBdr>
        </w:div>
        <w:div w:id="1567103514">
          <w:marLeft w:val="547"/>
          <w:marRight w:val="0"/>
          <w:marTop w:val="134"/>
          <w:marBottom w:val="0"/>
          <w:divBdr>
            <w:top w:val="none" w:sz="0" w:space="0" w:color="auto"/>
            <w:left w:val="none" w:sz="0" w:space="0" w:color="auto"/>
            <w:bottom w:val="none" w:sz="0" w:space="0" w:color="auto"/>
            <w:right w:val="none" w:sz="0" w:space="0" w:color="auto"/>
          </w:divBdr>
        </w:div>
      </w:divsChild>
    </w:div>
    <w:div w:id="1567103489">
      <w:marLeft w:val="0"/>
      <w:marRight w:val="0"/>
      <w:marTop w:val="0"/>
      <w:marBottom w:val="0"/>
      <w:divBdr>
        <w:top w:val="none" w:sz="0" w:space="0" w:color="auto"/>
        <w:left w:val="none" w:sz="0" w:space="0" w:color="auto"/>
        <w:bottom w:val="none" w:sz="0" w:space="0" w:color="auto"/>
        <w:right w:val="none" w:sz="0" w:space="0" w:color="auto"/>
      </w:divBdr>
    </w:div>
    <w:div w:id="1567103490">
      <w:marLeft w:val="0"/>
      <w:marRight w:val="0"/>
      <w:marTop w:val="0"/>
      <w:marBottom w:val="0"/>
      <w:divBdr>
        <w:top w:val="none" w:sz="0" w:space="0" w:color="auto"/>
        <w:left w:val="none" w:sz="0" w:space="0" w:color="auto"/>
        <w:bottom w:val="none" w:sz="0" w:space="0" w:color="auto"/>
        <w:right w:val="none" w:sz="0" w:space="0" w:color="auto"/>
      </w:divBdr>
    </w:div>
    <w:div w:id="1567103492">
      <w:marLeft w:val="0"/>
      <w:marRight w:val="0"/>
      <w:marTop w:val="0"/>
      <w:marBottom w:val="0"/>
      <w:divBdr>
        <w:top w:val="none" w:sz="0" w:space="0" w:color="auto"/>
        <w:left w:val="none" w:sz="0" w:space="0" w:color="auto"/>
        <w:bottom w:val="none" w:sz="0" w:space="0" w:color="auto"/>
        <w:right w:val="none" w:sz="0" w:space="0" w:color="auto"/>
      </w:divBdr>
    </w:div>
    <w:div w:id="1567103493">
      <w:marLeft w:val="0"/>
      <w:marRight w:val="0"/>
      <w:marTop w:val="0"/>
      <w:marBottom w:val="0"/>
      <w:divBdr>
        <w:top w:val="none" w:sz="0" w:space="0" w:color="auto"/>
        <w:left w:val="none" w:sz="0" w:space="0" w:color="auto"/>
        <w:bottom w:val="none" w:sz="0" w:space="0" w:color="auto"/>
        <w:right w:val="none" w:sz="0" w:space="0" w:color="auto"/>
      </w:divBdr>
    </w:div>
    <w:div w:id="1567103496">
      <w:marLeft w:val="0"/>
      <w:marRight w:val="0"/>
      <w:marTop w:val="0"/>
      <w:marBottom w:val="0"/>
      <w:divBdr>
        <w:top w:val="none" w:sz="0" w:space="0" w:color="auto"/>
        <w:left w:val="none" w:sz="0" w:space="0" w:color="auto"/>
        <w:bottom w:val="none" w:sz="0" w:space="0" w:color="auto"/>
        <w:right w:val="none" w:sz="0" w:space="0" w:color="auto"/>
      </w:divBdr>
      <w:divsChild>
        <w:div w:id="1567103462">
          <w:marLeft w:val="547"/>
          <w:marRight w:val="0"/>
          <w:marTop w:val="125"/>
          <w:marBottom w:val="0"/>
          <w:divBdr>
            <w:top w:val="none" w:sz="0" w:space="0" w:color="auto"/>
            <w:left w:val="none" w:sz="0" w:space="0" w:color="auto"/>
            <w:bottom w:val="none" w:sz="0" w:space="0" w:color="auto"/>
            <w:right w:val="none" w:sz="0" w:space="0" w:color="auto"/>
          </w:divBdr>
        </w:div>
        <w:div w:id="1567103464">
          <w:marLeft w:val="547"/>
          <w:marRight w:val="0"/>
          <w:marTop w:val="125"/>
          <w:marBottom w:val="0"/>
          <w:divBdr>
            <w:top w:val="none" w:sz="0" w:space="0" w:color="auto"/>
            <w:left w:val="none" w:sz="0" w:space="0" w:color="auto"/>
            <w:bottom w:val="none" w:sz="0" w:space="0" w:color="auto"/>
            <w:right w:val="none" w:sz="0" w:space="0" w:color="auto"/>
          </w:divBdr>
        </w:div>
        <w:div w:id="1567103466">
          <w:marLeft w:val="547"/>
          <w:marRight w:val="0"/>
          <w:marTop w:val="125"/>
          <w:marBottom w:val="0"/>
          <w:divBdr>
            <w:top w:val="none" w:sz="0" w:space="0" w:color="auto"/>
            <w:left w:val="none" w:sz="0" w:space="0" w:color="auto"/>
            <w:bottom w:val="none" w:sz="0" w:space="0" w:color="auto"/>
            <w:right w:val="none" w:sz="0" w:space="0" w:color="auto"/>
          </w:divBdr>
        </w:div>
        <w:div w:id="1567103474">
          <w:marLeft w:val="547"/>
          <w:marRight w:val="0"/>
          <w:marTop w:val="125"/>
          <w:marBottom w:val="0"/>
          <w:divBdr>
            <w:top w:val="none" w:sz="0" w:space="0" w:color="auto"/>
            <w:left w:val="none" w:sz="0" w:space="0" w:color="auto"/>
            <w:bottom w:val="none" w:sz="0" w:space="0" w:color="auto"/>
            <w:right w:val="none" w:sz="0" w:space="0" w:color="auto"/>
          </w:divBdr>
        </w:div>
        <w:div w:id="1567103482">
          <w:marLeft w:val="547"/>
          <w:marRight w:val="0"/>
          <w:marTop w:val="125"/>
          <w:marBottom w:val="0"/>
          <w:divBdr>
            <w:top w:val="none" w:sz="0" w:space="0" w:color="auto"/>
            <w:left w:val="none" w:sz="0" w:space="0" w:color="auto"/>
            <w:bottom w:val="none" w:sz="0" w:space="0" w:color="auto"/>
            <w:right w:val="none" w:sz="0" w:space="0" w:color="auto"/>
          </w:divBdr>
        </w:div>
        <w:div w:id="1567103486">
          <w:marLeft w:val="547"/>
          <w:marRight w:val="0"/>
          <w:marTop w:val="125"/>
          <w:marBottom w:val="0"/>
          <w:divBdr>
            <w:top w:val="none" w:sz="0" w:space="0" w:color="auto"/>
            <w:left w:val="none" w:sz="0" w:space="0" w:color="auto"/>
            <w:bottom w:val="none" w:sz="0" w:space="0" w:color="auto"/>
            <w:right w:val="none" w:sz="0" w:space="0" w:color="auto"/>
          </w:divBdr>
        </w:div>
        <w:div w:id="1567103509">
          <w:marLeft w:val="547"/>
          <w:marRight w:val="0"/>
          <w:marTop w:val="125"/>
          <w:marBottom w:val="0"/>
          <w:divBdr>
            <w:top w:val="none" w:sz="0" w:space="0" w:color="auto"/>
            <w:left w:val="none" w:sz="0" w:space="0" w:color="auto"/>
            <w:bottom w:val="none" w:sz="0" w:space="0" w:color="auto"/>
            <w:right w:val="none" w:sz="0" w:space="0" w:color="auto"/>
          </w:divBdr>
        </w:div>
      </w:divsChild>
    </w:div>
    <w:div w:id="1567103503">
      <w:marLeft w:val="0"/>
      <w:marRight w:val="0"/>
      <w:marTop w:val="0"/>
      <w:marBottom w:val="0"/>
      <w:divBdr>
        <w:top w:val="none" w:sz="0" w:space="0" w:color="auto"/>
        <w:left w:val="none" w:sz="0" w:space="0" w:color="auto"/>
        <w:bottom w:val="none" w:sz="0" w:space="0" w:color="auto"/>
        <w:right w:val="none" w:sz="0" w:space="0" w:color="auto"/>
      </w:divBdr>
      <w:divsChild>
        <w:div w:id="1567103467">
          <w:marLeft w:val="547"/>
          <w:marRight w:val="0"/>
          <w:marTop w:val="134"/>
          <w:marBottom w:val="0"/>
          <w:divBdr>
            <w:top w:val="none" w:sz="0" w:space="0" w:color="auto"/>
            <w:left w:val="none" w:sz="0" w:space="0" w:color="auto"/>
            <w:bottom w:val="none" w:sz="0" w:space="0" w:color="auto"/>
            <w:right w:val="none" w:sz="0" w:space="0" w:color="auto"/>
          </w:divBdr>
        </w:div>
        <w:div w:id="1567103475">
          <w:marLeft w:val="547"/>
          <w:marRight w:val="0"/>
          <w:marTop w:val="134"/>
          <w:marBottom w:val="0"/>
          <w:divBdr>
            <w:top w:val="none" w:sz="0" w:space="0" w:color="auto"/>
            <w:left w:val="none" w:sz="0" w:space="0" w:color="auto"/>
            <w:bottom w:val="none" w:sz="0" w:space="0" w:color="auto"/>
            <w:right w:val="none" w:sz="0" w:space="0" w:color="auto"/>
          </w:divBdr>
        </w:div>
        <w:div w:id="1567103499">
          <w:marLeft w:val="547"/>
          <w:marRight w:val="0"/>
          <w:marTop w:val="134"/>
          <w:marBottom w:val="0"/>
          <w:divBdr>
            <w:top w:val="none" w:sz="0" w:space="0" w:color="auto"/>
            <w:left w:val="none" w:sz="0" w:space="0" w:color="auto"/>
            <w:bottom w:val="none" w:sz="0" w:space="0" w:color="auto"/>
            <w:right w:val="none" w:sz="0" w:space="0" w:color="auto"/>
          </w:divBdr>
        </w:div>
        <w:div w:id="1567103513">
          <w:marLeft w:val="547"/>
          <w:marRight w:val="0"/>
          <w:marTop w:val="134"/>
          <w:marBottom w:val="0"/>
          <w:divBdr>
            <w:top w:val="none" w:sz="0" w:space="0" w:color="auto"/>
            <w:left w:val="none" w:sz="0" w:space="0" w:color="auto"/>
            <w:bottom w:val="none" w:sz="0" w:space="0" w:color="auto"/>
            <w:right w:val="none" w:sz="0" w:space="0" w:color="auto"/>
          </w:divBdr>
        </w:div>
      </w:divsChild>
    </w:div>
    <w:div w:id="1567103504">
      <w:marLeft w:val="0"/>
      <w:marRight w:val="0"/>
      <w:marTop w:val="0"/>
      <w:marBottom w:val="0"/>
      <w:divBdr>
        <w:top w:val="none" w:sz="0" w:space="0" w:color="auto"/>
        <w:left w:val="none" w:sz="0" w:space="0" w:color="auto"/>
        <w:bottom w:val="none" w:sz="0" w:space="0" w:color="auto"/>
        <w:right w:val="none" w:sz="0" w:space="0" w:color="auto"/>
      </w:divBdr>
    </w:div>
    <w:div w:id="1567103507">
      <w:marLeft w:val="0"/>
      <w:marRight w:val="0"/>
      <w:marTop w:val="0"/>
      <w:marBottom w:val="0"/>
      <w:divBdr>
        <w:top w:val="none" w:sz="0" w:space="0" w:color="auto"/>
        <w:left w:val="none" w:sz="0" w:space="0" w:color="auto"/>
        <w:bottom w:val="none" w:sz="0" w:space="0" w:color="auto"/>
        <w:right w:val="none" w:sz="0" w:space="0" w:color="auto"/>
      </w:divBdr>
      <w:divsChild>
        <w:div w:id="1567103460">
          <w:marLeft w:val="547"/>
          <w:marRight w:val="0"/>
          <w:marTop w:val="144"/>
          <w:marBottom w:val="0"/>
          <w:divBdr>
            <w:top w:val="none" w:sz="0" w:space="0" w:color="auto"/>
            <w:left w:val="none" w:sz="0" w:space="0" w:color="auto"/>
            <w:bottom w:val="none" w:sz="0" w:space="0" w:color="auto"/>
            <w:right w:val="none" w:sz="0" w:space="0" w:color="auto"/>
          </w:divBdr>
        </w:div>
        <w:div w:id="1567103501">
          <w:marLeft w:val="547"/>
          <w:marRight w:val="0"/>
          <w:marTop w:val="144"/>
          <w:marBottom w:val="0"/>
          <w:divBdr>
            <w:top w:val="none" w:sz="0" w:space="0" w:color="auto"/>
            <w:left w:val="none" w:sz="0" w:space="0" w:color="auto"/>
            <w:bottom w:val="none" w:sz="0" w:space="0" w:color="auto"/>
            <w:right w:val="none" w:sz="0" w:space="0" w:color="auto"/>
          </w:divBdr>
        </w:div>
      </w:divsChild>
    </w:div>
    <w:div w:id="1567103510">
      <w:marLeft w:val="0"/>
      <w:marRight w:val="0"/>
      <w:marTop w:val="0"/>
      <w:marBottom w:val="0"/>
      <w:divBdr>
        <w:top w:val="none" w:sz="0" w:space="0" w:color="auto"/>
        <w:left w:val="none" w:sz="0" w:space="0" w:color="auto"/>
        <w:bottom w:val="none" w:sz="0" w:space="0" w:color="auto"/>
        <w:right w:val="none" w:sz="0" w:space="0" w:color="auto"/>
      </w:divBdr>
    </w:div>
    <w:div w:id="1567103516">
      <w:marLeft w:val="0"/>
      <w:marRight w:val="0"/>
      <w:marTop w:val="0"/>
      <w:marBottom w:val="0"/>
      <w:divBdr>
        <w:top w:val="none" w:sz="0" w:space="0" w:color="auto"/>
        <w:left w:val="none" w:sz="0" w:space="0" w:color="auto"/>
        <w:bottom w:val="none" w:sz="0" w:space="0" w:color="auto"/>
        <w:right w:val="none" w:sz="0" w:space="0" w:color="auto"/>
      </w:divBdr>
      <w:divsChild>
        <w:div w:id="1567103477">
          <w:marLeft w:val="480"/>
          <w:marRight w:val="0"/>
          <w:marTop w:val="288"/>
          <w:marBottom w:val="0"/>
          <w:divBdr>
            <w:top w:val="none" w:sz="0" w:space="0" w:color="auto"/>
            <w:left w:val="none" w:sz="0" w:space="0" w:color="auto"/>
            <w:bottom w:val="none" w:sz="0" w:space="0" w:color="auto"/>
            <w:right w:val="none" w:sz="0" w:space="0" w:color="auto"/>
          </w:divBdr>
          <w:divsChild>
            <w:div w:id="1567103468">
              <w:marLeft w:val="-390"/>
              <w:marRight w:val="-390"/>
              <w:marTop w:val="0"/>
              <w:marBottom w:val="360"/>
              <w:divBdr>
                <w:top w:val="none" w:sz="0" w:space="0" w:color="auto"/>
                <w:left w:val="none" w:sz="0" w:space="0" w:color="auto"/>
                <w:bottom w:val="none" w:sz="0" w:space="0" w:color="auto"/>
                <w:right w:val="none" w:sz="0" w:space="0" w:color="auto"/>
              </w:divBdr>
              <w:divsChild>
                <w:div w:id="1567103506">
                  <w:marLeft w:val="0"/>
                  <w:marRight w:val="0"/>
                  <w:marTop w:val="144"/>
                  <w:marBottom w:val="144"/>
                  <w:divBdr>
                    <w:top w:val="none" w:sz="0" w:space="0" w:color="auto"/>
                    <w:left w:val="none" w:sz="0" w:space="0" w:color="auto"/>
                    <w:bottom w:val="none" w:sz="0" w:space="0" w:color="auto"/>
                    <w:right w:val="none" w:sz="0" w:space="0" w:color="auto"/>
                  </w:divBdr>
                  <w:divsChild>
                    <w:div w:id="15671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3517">
      <w:marLeft w:val="0"/>
      <w:marRight w:val="0"/>
      <w:marTop w:val="0"/>
      <w:marBottom w:val="0"/>
      <w:divBdr>
        <w:top w:val="none" w:sz="0" w:space="0" w:color="auto"/>
        <w:left w:val="none" w:sz="0" w:space="0" w:color="auto"/>
        <w:bottom w:val="none" w:sz="0" w:space="0" w:color="auto"/>
        <w:right w:val="none" w:sz="0" w:space="0" w:color="auto"/>
      </w:divBdr>
    </w:div>
    <w:div w:id="1567103518">
      <w:marLeft w:val="0"/>
      <w:marRight w:val="0"/>
      <w:marTop w:val="0"/>
      <w:marBottom w:val="0"/>
      <w:divBdr>
        <w:top w:val="none" w:sz="0" w:space="0" w:color="auto"/>
        <w:left w:val="none" w:sz="0" w:space="0" w:color="auto"/>
        <w:bottom w:val="none" w:sz="0" w:space="0" w:color="auto"/>
        <w:right w:val="none" w:sz="0" w:space="0" w:color="auto"/>
      </w:divBdr>
    </w:div>
    <w:div w:id="1567103519">
      <w:marLeft w:val="0"/>
      <w:marRight w:val="0"/>
      <w:marTop w:val="0"/>
      <w:marBottom w:val="0"/>
      <w:divBdr>
        <w:top w:val="none" w:sz="0" w:space="0" w:color="auto"/>
        <w:left w:val="none" w:sz="0" w:space="0" w:color="auto"/>
        <w:bottom w:val="none" w:sz="0" w:space="0" w:color="auto"/>
        <w:right w:val="none" w:sz="0" w:space="0" w:color="auto"/>
      </w:divBdr>
    </w:div>
    <w:div w:id="1567103520">
      <w:marLeft w:val="0"/>
      <w:marRight w:val="0"/>
      <w:marTop w:val="0"/>
      <w:marBottom w:val="0"/>
      <w:divBdr>
        <w:top w:val="none" w:sz="0" w:space="0" w:color="auto"/>
        <w:left w:val="none" w:sz="0" w:space="0" w:color="auto"/>
        <w:bottom w:val="none" w:sz="0" w:space="0" w:color="auto"/>
        <w:right w:val="none" w:sz="0" w:space="0" w:color="auto"/>
      </w:divBdr>
      <w:divsChild>
        <w:div w:id="1567103465">
          <w:marLeft w:val="547"/>
          <w:marRight w:val="0"/>
          <w:marTop w:val="134"/>
          <w:marBottom w:val="0"/>
          <w:divBdr>
            <w:top w:val="none" w:sz="0" w:space="0" w:color="auto"/>
            <w:left w:val="none" w:sz="0" w:space="0" w:color="auto"/>
            <w:bottom w:val="none" w:sz="0" w:space="0" w:color="auto"/>
            <w:right w:val="none" w:sz="0" w:space="0" w:color="auto"/>
          </w:divBdr>
        </w:div>
        <w:div w:id="1567103473">
          <w:marLeft w:val="547"/>
          <w:marRight w:val="0"/>
          <w:marTop w:val="134"/>
          <w:marBottom w:val="0"/>
          <w:divBdr>
            <w:top w:val="none" w:sz="0" w:space="0" w:color="auto"/>
            <w:left w:val="none" w:sz="0" w:space="0" w:color="auto"/>
            <w:bottom w:val="none" w:sz="0" w:space="0" w:color="auto"/>
            <w:right w:val="none" w:sz="0" w:space="0" w:color="auto"/>
          </w:divBdr>
        </w:div>
        <w:div w:id="1567103497">
          <w:marLeft w:val="547"/>
          <w:marRight w:val="0"/>
          <w:marTop w:val="134"/>
          <w:marBottom w:val="0"/>
          <w:divBdr>
            <w:top w:val="none" w:sz="0" w:space="0" w:color="auto"/>
            <w:left w:val="none" w:sz="0" w:space="0" w:color="auto"/>
            <w:bottom w:val="none" w:sz="0" w:space="0" w:color="auto"/>
            <w:right w:val="none" w:sz="0" w:space="0" w:color="auto"/>
          </w:divBdr>
        </w:div>
        <w:div w:id="1567103508">
          <w:marLeft w:val="547"/>
          <w:marRight w:val="0"/>
          <w:marTop w:val="134"/>
          <w:marBottom w:val="0"/>
          <w:divBdr>
            <w:top w:val="none" w:sz="0" w:space="0" w:color="auto"/>
            <w:left w:val="none" w:sz="0" w:space="0" w:color="auto"/>
            <w:bottom w:val="none" w:sz="0" w:space="0" w:color="auto"/>
            <w:right w:val="none" w:sz="0" w:space="0" w:color="auto"/>
          </w:divBdr>
        </w:div>
        <w:div w:id="156710351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1396</Value>
      <Value>1504</Value>
      <Value>1002</Value>
      <Value>1001</Value>
      <Value>1000</Value>
      <Value>999</Value>
      <Value>998</Value>
      <Value>997</Value>
      <Value>1362</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8621-404</TermName>
          <TermId xmlns="http://schemas.microsoft.com/office/infopath/2007/PartnerControls">63d0fa3a-1e9a-45cf-9d4c-720f26410af1</TermId>
        </TermInfo>
        <TermInfo xmlns="http://schemas.microsoft.com/office/infopath/2007/PartnerControls">
          <TermName xmlns="http://schemas.microsoft.com/office/infopath/2007/PartnerControls">8622-404</TermName>
          <TermId xmlns="http://schemas.microsoft.com/office/infopath/2007/PartnerControls">52a7e5ef-9cca-4fe8-ba4c-c76a381ca098</TermId>
        </TermInfo>
        <TermInfo xmlns="http://schemas.microsoft.com/office/infopath/2007/PartnerControls">
          <TermName xmlns="http://schemas.microsoft.com/office/infopath/2007/PartnerControls">8623-404</TermName>
          <TermId xmlns="http://schemas.microsoft.com/office/infopath/2007/PartnerControls">f9059b87-bc32-4ccb-8649-d272429c3302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7F5B-D3BF-4325-8005-A053E73E4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94F41-D29D-4111-8056-91E9EB603D36}">
  <ds:schemaRefs>
    <ds:schemaRef ds:uri="http://schemas.microsoft.com/sharepoint/v3/contenttype/forms"/>
  </ds:schemaRefs>
</ds:datastoreItem>
</file>

<file path=customXml/itemProps3.xml><?xml version="1.0" encoding="utf-8"?>
<ds:datastoreItem xmlns:ds="http://schemas.openxmlformats.org/officeDocument/2006/customXml" ds:itemID="{91DD8F20-49D0-4EA7-B952-3B6C7623AB83}">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4.xml><?xml version="1.0" encoding="utf-8"?>
<ds:datastoreItem xmlns:ds="http://schemas.openxmlformats.org/officeDocument/2006/customXml" ds:itemID="{AE4BAD22-D4E9-41EB-BC6B-028D2EFB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M&amp;L 28 Encourage learning and development</vt:lpstr>
    </vt:vector>
  </TitlesOfParts>
  <Company>City &amp; Guilds</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Encourage learning and development (ML28)</dc:title>
  <dc:creator>Linda Orr</dc:creator>
  <cp:lastModifiedBy>Gillian Harper</cp:lastModifiedBy>
  <cp:revision>2</cp:revision>
  <dcterms:created xsi:type="dcterms:W3CDTF">2022-03-11T12:01:00Z</dcterms:created>
  <dcterms:modified xsi:type="dcterms:W3CDTF">2022-03-11T12:01:00Z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1362;#8621-404|63d0fa3a-1e9a-45cf-9d4c-720f26410af1;#1396;#8622-404|52a7e5ef-9cca-4fe8-ba4c-c76a381ca098;#1504;#8623-404|f9059b87-bc32-4ccb-8649-d272429c3302</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