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14" w:rsidRPr="00536002" w:rsidRDefault="00BC2407" w:rsidP="002E3736">
      <w:pPr>
        <w:pStyle w:val="NoSpacing"/>
        <w:rPr>
          <w:rFonts w:ascii="Arial" w:hAnsi="Arial" w:cs="Arial"/>
          <w:sz w:val="20"/>
          <w:szCs w:val="20"/>
        </w:rPr>
      </w:pPr>
      <w:r w:rsidRPr="00536002">
        <w:rPr>
          <w:rFonts w:ascii="Arial" w:hAnsi="Arial" w:cs="Arial"/>
          <w:color w:val="000000"/>
          <w:w w:val="105"/>
          <w:sz w:val="20"/>
          <w:szCs w:val="20"/>
        </w:rPr>
        <w:t xml:space="preserve">M&amp;L </w:t>
      </w:r>
      <w:r w:rsidR="003B2C4E" w:rsidRPr="00536002">
        <w:rPr>
          <w:rFonts w:ascii="Arial" w:hAnsi="Arial" w:cs="Arial"/>
          <w:color w:val="000000"/>
          <w:sz w:val="20"/>
          <w:szCs w:val="20"/>
        </w:rPr>
        <w:t>46 Establish business risk management processes</w:t>
      </w:r>
      <w:bookmarkStart w:id="0" w:name="_GoBack"/>
      <w:bookmarkEnd w:id="0"/>
    </w:p>
    <w:tbl>
      <w:tblPr>
        <w:tblStyle w:val="TableGrid"/>
        <w:tblW w:w="0" w:type="auto"/>
        <w:tblLook w:val="04A0" w:firstRow="1" w:lastRow="0" w:firstColumn="1" w:lastColumn="0" w:noHBand="0" w:noVBand="1"/>
      </w:tblPr>
      <w:tblGrid>
        <w:gridCol w:w="2245"/>
        <w:gridCol w:w="3330"/>
        <w:gridCol w:w="7375"/>
      </w:tblGrid>
      <w:tr w:rsidR="00411C14" w:rsidRPr="00536002" w:rsidTr="00C113C6">
        <w:tc>
          <w:tcPr>
            <w:tcW w:w="2245" w:type="dxa"/>
            <w:tcBorders>
              <w:bottom w:val="single" w:sz="4" w:space="0" w:color="auto"/>
            </w:tcBorders>
          </w:tcPr>
          <w:p w:rsidR="00411C14" w:rsidRPr="00536002" w:rsidRDefault="00411C14">
            <w:pPr>
              <w:rPr>
                <w:rFonts w:ascii="Arial" w:hAnsi="Arial" w:cs="Arial"/>
                <w:b/>
                <w:sz w:val="20"/>
                <w:szCs w:val="20"/>
              </w:rPr>
            </w:pPr>
            <w:r w:rsidRPr="00536002">
              <w:rPr>
                <w:rFonts w:ascii="Arial" w:hAnsi="Arial" w:cs="Arial"/>
                <w:b/>
                <w:sz w:val="20"/>
                <w:szCs w:val="20"/>
              </w:rPr>
              <w:t>Learning Outcome</w:t>
            </w:r>
          </w:p>
        </w:tc>
        <w:tc>
          <w:tcPr>
            <w:tcW w:w="3330" w:type="dxa"/>
            <w:tcBorders>
              <w:bottom w:val="single" w:sz="4" w:space="0" w:color="auto"/>
            </w:tcBorders>
          </w:tcPr>
          <w:p w:rsidR="00411C14" w:rsidRPr="00536002" w:rsidRDefault="00411C14" w:rsidP="00411C14">
            <w:pPr>
              <w:rPr>
                <w:rFonts w:ascii="Arial" w:hAnsi="Arial" w:cs="Arial"/>
                <w:b/>
                <w:sz w:val="20"/>
                <w:szCs w:val="20"/>
              </w:rPr>
            </w:pPr>
            <w:r w:rsidRPr="00536002">
              <w:rPr>
                <w:rFonts w:ascii="Arial" w:hAnsi="Arial" w:cs="Arial"/>
                <w:b/>
                <w:sz w:val="20"/>
                <w:szCs w:val="20"/>
              </w:rPr>
              <w:t>Assessment Criteria</w:t>
            </w:r>
          </w:p>
        </w:tc>
        <w:tc>
          <w:tcPr>
            <w:tcW w:w="7375" w:type="dxa"/>
          </w:tcPr>
          <w:p w:rsidR="00411C14" w:rsidRPr="00536002" w:rsidRDefault="00411C14">
            <w:pPr>
              <w:rPr>
                <w:rFonts w:ascii="Arial" w:hAnsi="Arial" w:cs="Arial"/>
                <w:b/>
                <w:sz w:val="20"/>
                <w:szCs w:val="20"/>
              </w:rPr>
            </w:pPr>
            <w:r w:rsidRPr="00536002">
              <w:rPr>
                <w:rFonts w:ascii="Arial" w:hAnsi="Arial" w:cs="Arial"/>
                <w:b/>
                <w:sz w:val="20"/>
                <w:szCs w:val="20"/>
              </w:rPr>
              <w:t>Guidelines and range</w:t>
            </w:r>
          </w:p>
          <w:p w:rsidR="006A6595" w:rsidRPr="00536002" w:rsidRDefault="006A6595">
            <w:pPr>
              <w:rPr>
                <w:rFonts w:ascii="Arial" w:hAnsi="Arial" w:cs="Arial"/>
                <w:b/>
                <w:sz w:val="20"/>
                <w:szCs w:val="20"/>
              </w:rPr>
            </w:pPr>
            <w:r w:rsidRPr="00536002">
              <w:rPr>
                <w:rFonts w:ascii="Arial" w:hAnsi="Arial" w:cs="Arial"/>
                <w:b/>
                <w:sz w:val="20"/>
                <w:szCs w:val="20"/>
              </w:rPr>
              <w:t xml:space="preserve">The candidate provides evidence that they </w:t>
            </w:r>
            <w:r w:rsidR="00C113C6" w:rsidRPr="00536002">
              <w:rPr>
                <w:rFonts w:ascii="Arial" w:hAnsi="Arial" w:cs="Arial"/>
                <w:b/>
                <w:sz w:val="20"/>
                <w:szCs w:val="20"/>
              </w:rPr>
              <w:t>understand:</w:t>
            </w:r>
          </w:p>
        </w:tc>
      </w:tr>
      <w:tr w:rsidR="00411C14" w:rsidRPr="00536002" w:rsidTr="008A39AD">
        <w:tc>
          <w:tcPr>
            <w:tcW w:w="2245" w:type="dxa"/>
            <w:tcBorders>
              <w:bottom w:val="nil"/>
            </w:tcBorders>
          </w:tcPr>
          <w:p w:rsidR="00722572" w:rsidRPr="00536002" w:rsidRDefault="001E6D59" w:rsidP="00722572">
            <w:pPr>
              <w:rPr>
                <w:rFonts w:ascii="Arial" w:hAnsi="Arial" w:cs="Arial"/>
                <w:sz w:val="20"/>
                <w:szCs w:val="20"/>
              </w:rPr>
            </w:pPr>
            <w:r w:rsidRPr="00536002">
              <w:rPr>
                <w:rFonts w:ascii="Arial" w:hAnsi="Arial" w:cs="Arial"/>
                <w:sz w:val="20"/>
                <w:szCs w:val="20"/>
              </w:rPr>
              <w:t>1.</w:t>
            </w:r>
            <w:r w:rsidR="00722572" w:rsidRPr="00536002">
              <w:rPr>
                <w:rFonts w:ascii="Arial" w:hAnsi="Arial" w:cs="Arial"/>
                <w:sz w:val="20"/>
                <w:szCs w:val="20"/>
              </w:rPr>
              <w:t>Understand business risk management</w:t>
            </w:r>
          </w:p>
          <w:p w:rsidR="00BF24D1" w:rsidRPr="00536002" w:rsidRDefault="00722572" w:rsidP="00722572">
            <w:pPr>
              <w:rPr>
                <w:rFonts w:ascii="Arial" w:hAnsi="Arial" w:cs="Arial"/>
                <w:color w:val="000000"/>
                <w:spacing w:val="-6"/>
                <w:sz w:val="20"/>
                <w:szCs w:val="20"/>
              </w:rPr>
            </w:pPr>
            <w:r w:rsidRPr="00536002">
              <w:rPr>
                <w:rFonts w:ascii="Arial" w:hAnsi="Arial" w:cs="Arial"/>
                <w:sz w:val="20"/>
                <w:szCs w:val="20"/>
              </w:rPr>
              <w:t>models and techniques</w:t>
            </w:r>
            <w:r w:rsidR="00BF24D1" w:rsidRPr="00536002">
              <w:rPr>
                <w:rFonts w:ascii="Arial" w:hAnsi="Arial" w:cs="Arial"/>
                <w:sz w:val="20"/>
                <w:szCs w:val="20"/>
              </w:rPr>
              <w:t xml:space="preserve"> </w:t>
            </w:r>
          </w:p>
          <w:p w:rsidR="00BF24D1" w:rsidRPr="00536002" w:rsidRDefault="00BF24D1">
            <w:pPr>
              <w:rPr>
                <w:rFonts w:ascii="Arial" w:hAnsi="Arial" w:cs="Arial"/>
                <w:color w:val="000000"/>
                <w:spacing w:val="-6"/>
                <w:sz w:val="20"/>
                <w:szCs w:val="20"/>
              </w:rPr>
            </w:pPr>
          </w:p>
          <w:p w:rsidR="00BF24D1" w:rsidRPr="00536002" w:rsidRDefault="00BF24D1">
            <w:pPr>
              <w:rPr>
                <w:rFonts w:ascii="Arial" w:hAnsi="Arial" w:cs="Arial"/>
                <w:sz w:val="20"/>
                <w:szCs w:val="20"/>
              </w:rPr>
            </w:pPr>
          </w:p>
        </w:tc>
        <w:tc>
          <w:tcPr>
            <w:tcW w:w="3330" w:type="dxa"/>
            <w:tcBorders>
              <w:bottom w:val="nil"/>
            </w:tcBorders>
          </w:tcPr>
          <w:p w:rsidR="00276D22" w:rsidRPr="00536002" w:rsidRDefault="00276D22" w:rsidP="00276D22">
            <w:pPr>
              <w:ind w:right="252"/>
              <w:rPr>
                <w:rFonts w:ascii="Arial" w:hAnsi="Arial" w:cs="Arial"/>
                <w:sz w:val="20"/>
                <w:szCs w:val="20"/>
              </w:rPr>
            </w:pPr>
            <w:r w:rsidRPr="00536002">
              <w:rPr>
                <w:rFonts w:ascii="Arial" w:hAnsi="Arial" w:cs="Arial"/>
                <w:sz w:val="20"/>
                <w:szCs w:val="20"/>
              </w:rPr>
              <w:t>1.1 Analyse standards relating to the management of business risk</w:t>
            </w:r>
          </w:p>
          <w:p w:rsidR="00767C62" w:rsidRPr="00536002" w:rsidRDefault="00767C62" w:rsidP="00767C62">
            <w:pPr>
              <w:ind w:right="252"/>
              <w:rPr>
                <w:rFonts w:ascii="Arial" w:hAnsi="Arial" w:cs="Arial"/>
                <w:color w:val="000000"/>
                <w:spacing w:val="-5"/>
                <w:sz w:val="20"/>
                <w:szCs w:val="20"/>
              </w:rPr>
            </w:pPr>
          </w:p>
          <w:p w:rsidR="00411C14" w:rsidRPr="00536002" w:rsidRDefault="00411C14">
            <w:pPr>
              <w:rPr>
                <w:rFonts w:ascii="Arial" w:hAnsi="Arial" w:cs="Arial"/>
                <w:sz w:val="20"/>
                <w:szCs w:val="20"/>
              </w:rPr>
            </w:pPr>
          </w:p>
          <w:p w:rsidR="00411C14" w:rsidRPr="00536002" w:rsidRDefault="00411C14" w:rsidP="00C113C6">
            <w:pPr>
              <w:rPr>
                <w:rFonts w:ascii="Arial" w:hAnsi="Arial" w:cs="Arial"/>
                <w:sz w:val="20"/>
                <w:szCs w:val="20"/>
              </w:rPr>
            </w:pPr>
          </w:p>
          <w:p w:rsidR="00411C14" w:rsidRPr="00536002" w:rsidRDefault="00411C14" w:rsidP="0091753D">
            <w:pPr>
              <w:rPr>
                <w:rFonts w:ascii="Arial" w:hAnsi="Arial" w:cs="Arial"/>
                <w:sz w:val="20"/>
                <w:szCs w:val="20"/>
              </w:rPr>
            </w:pPr>
          </w:p>
        </w:tc>
        <w:tc>
          <w:tcPr>
            <w:tcW w:w="7375" w:type="dxa"/>
          </w:tcPr>
          <w:p w:rsidR="00987270" w:rsidRPr="00536002" w:rsidRDefault="00987270" w:rsidP="00987270">
            <w:pPr>
              <w:rPr>
                <w:rFonts w:ascii="Arial" w:hAnsi="Arial" w:cs="Arial"/>
                <w:sz w:val="20"/>
                <w:szCs w:val="20"/>
              </w:rPr>
            </w:pPr>
            <w:r w:rsidRPr="00536002">
              <w:rPr>
                <w:rFonts w:ascii="Arial" w:hAnsi="Arial" w:cs="Arial"/>
                <w:sz w:val="20"/>
                <w:szCs w:val="20"/>
              </w:rPr>
              <w:t>Business Risk Management is the process of identifying, assessing and controlling the level of those risks that present a threat to a business’ assets and earning capacity.</w:t>
            </w:r>
          </w:p>
          <w:p w:rsidR="00987270" w:rsidRPr="00536002" w:rsidRDefault="00987270" w:rsidP="00987270">
            <w:pPr>
              <w:jc w:val="right"/>
              <w:rPr>
                <w:rFonts w:ascii="Arial" w:hAnsi="Arial" w:cs="Arial"/>
                <w:i/>
                <w:sz w:val="20"/>
                <w:szCs w:val="20"/>
              </w:rPr>
            </w:pPr>
          </w:p>
          <w:p w:rsidR="008444F4" w:rsidRPr="00536002" w:rsidRDefault="00B406A3" w:rsidP="008444F4">
            <w:pPr>
              <w:rPr>
                <w:rFonts w:ascii="Arial" w:hAnsi="Arial" w:cs="Arial"/>
                <w:sz w:val="20"/>
                <w:szCs w:val="20"/>
              </w:rPr>
            </w:pPr>
            <w:r w:rsidRPr="00536002">
              <w:rPr>
                <w:rFonts w:ascii="Arial" w:hAnsi="Arial" w:cs="Arial"/>
                <w:sz w:val="20"/>
                <w:szCs w:val="20"/>
              </w:rPr>
              <w:t>A number of standards relating to the management of risk</w:t>
            </w:r>
            <w:r w:rsidR="008444F4" w:rsidRPr="00536002">
              <w:rPr>
                <w:rFonts w:ascii="Arial" w:hAnsi="Arial" w:cs="Arial"/>
                <w:sz w:val="20"/>
                <w:szCs w:val="20"/>
              </w:rPr>
              <w:t xml:space="preserve"> have been developed, including </w:t>
            </w:r>
            <w:r w:rsidR="00D70CA3" w:rsidRPr="00536002">
              <w:rPr>
                <w:rFonts w:ascii="Arial" w:hAnsi="Arial" w:cs="Arial"/>
                <w:sz w:val="20"/>
                <w:szCs w:val="20"/>
              </w:rPr>
              <w:t>BS 31100:201</w:t>
            </w:r>
            <w:r w:rsidR="008444F4" w:rsidRPr="00536002">
              <w:rPr>
                <w:rFonts w:ascii="Arial" w:hAnsi="Arial" w:cs="Arial"/>
                <w:sz w:val="20"/>
                <w:szCs w:val="20"/>
              </w:rPr>
              <w:t xml:space="preserve"> </w:t>
            </w:r>
            <w:r w:rsidR="005860AD" w:rsidRPr="00536002">
              <w:rPr>
                <w:rFonts w:ascii="Arial" w:hAnsi="Arial" w:cs="Arial"/>
                <w:sz w:val="20"/>
                <w:szCs w:val="20"/>
              </w:rPr>
              <w:t>Code of Practice and G</w:t>
            </w:r>
            <w:r w:rsidR="008444F4" w:rsidRPr="00536002">
              <w:rPr>
                <w:rFonts w:ascii="Arial" w:hAnsi="Arial" w:cs="Arial"/>
                <w:sz w:val="20"/>
                <w:szCs w:val="20"/>
              </w:rPr>
              <w:t>uidance for the implementation of BS ISO 31000</w:t>
            </w:r>
            <w:r w:rsidR="00290613" w:rsidRPr="00536002">
              <w:rPr>
                <w:rFonts w:ascii="Arial" w:hAnsi="Arial" w:cs="Arial"/>
                <w:sz w:val="20"/>
                <w:szCs w:val="20"/>
              </w:rPr>
              <w:t xml:space="preserve"> </w:t>
            </w:r>
            <w:r w:rsidR="005860AD" w:rsidRPr="00536002">
              <w:rPr>
                <w:rFonts w:ascii="Arial" w:hAnsi="Arial" w:cs="Arial"/>
                <w:sz w:val="20"/>
                <w:szCs w:val="20"/>
              </w:rPr>
              <w:t>(</w:t>
            </w:r>
            <w:r w:rsidR="009B47FC" w:rsidRPr="00536002">
              <w:rPr>
                <w:rFonts w:ascii="Arial" w:hAnsi="Arial" w:cs="Arial"/>
                <w:sz w:val="20"/>
                <w:szCs w:val="20"/>
              </w:rPr>
              <w:t>the international standard for risk management.</w:t>
            </w:r>
            <w:r w:rsidR="005860AD" w:rsidRPr="00536002">
              <w:rPr>
                <w:rFonts w:ascii="Arial" w:hAnsi="Arial" w:cs="Arial"/>
                <w:sz w:val="20"/>
                <w:szCs w:val="20"/>
              </w:rPr>
              <w:t>)</w:t>
            </w:r>
          </w:p>
          <w:p w:rsidR="008444F4" w:rsidRPr="00536002" w:rsidRDefault="008444F4" w:rsidP="008444F4">
            <w:pPr>
              <w:rPr>
                <w:rFonts w:ascii="Arial" w:hAnsi="Arial" w:cs="Arial"/>
                <w:sz w:val="20"/>
                <w:szCs w:val="20"/>
              </w:rPr>
            </w:pPr>
          </w:p>
        </w:tc>
      </w:tr>
      <w:tr w:rsidR="00411C14" w:rsidRPr="00536002" w:rsidTr="00510848">
        <w:tc>
          <w:tcPr>
            <w:tcW w:w="2245" w:type="dxa"/>
            <w:tcBorders>
              <w:top w:val="nil"/>
              <w:bottom w:val="nil"/>
            </w:tcBorders>
          </w:tcPr>
          <w:p w:rsidR="00411C14" w:rsidRPr="00536002" w:rsidRDefault="00411C14">
            <w:pPr>
              <w:rPr>
                <w:rFonts w:ascii="Arial" w:hAnsi="Arial" w:cs="Arial"/>
                <w:sz w:val="20"/>
                <w:szCs w:val="20"/>
              </w:rPr>
            </w:pPr>
          </w:p>
        </w:tc>
        <w:tc>
          <w:tcPr>
            <w:tcW w:w="3330" w:type="dxa"/>
            <w:tcBorders>
              <w:top w:val="nil"/>
              <w:bottom w:val="single" w:sz="4" w:space="0" w:color="auto"/>
            </w:tcBorders>
          </w:tcPr>
          <w:p w:rsidR="00411C14" w:rsidRPr="00536002" w:rsidRDefault="00411C14">
            <w:pPr>
              <w:rPr>
                <w:rFonts w:ascii="Arial" w:hAnsi="Arial" w:cs="Arial"/>
                <w:sz w:val="20"/>
                <w:szCs w:val="20"/>
              </w:rPr>
            </w:pPr>
          </w:p>
        </w:tc>
        <w:tc>
          <w:tcPr>
            <w:tcW w:w="7375" w:type="dxa"/>
          </w:tcPr>
          <w:p w:rsidR="003E1816" w:rsidRPr="00536002" w:rsidRDefault="00DD22A0" w:rsidP="0091753D">
            <w:pPr>
              <w:rPr>
                <w:rFonts w:ascii="Arial" w:hAnsi="Arial" w:cs="Arial"/>
                <w:i/>
                <w:sz w:val="20"/>
                <w:szCs w:val="20"/>
              </w:rPr>
            </w:pPr>
            <w:r w:rsidRPr="00536002">
              <w:rPr>
                <w:rFonts w:ascii="Arial" w:hAnsi="Arial" w:cs="Arial"/>
                <w:i/>
                <w:sz w:val="20"/>
                <w:szCs w:val="20"/>
              </w:rPr>
              <w:t>In this criterion</w:t>
            </w:r>
            <w:r w:rsidR="00EC3157" w:rsidRPr="00536002">
              <w:rPr>
                <w:rFonts w:ascii="Arial" w:hAnsi="Arial" w:cs="Arial"/>
                <w:i/>
                <w:sz w:val="20"/>
                <w:szCs w:val="20"/>
              </w:rPr>
              <w:t xml:space="preserve"> the learner is required</w:t>
            </w:r>
            <w:r w:rsidR="00BC6F19" w:rsidRPr="00536002">
              <w:rPr>
                <w:rFonts w:ascii="Arial" w:hAnsi="Arial" w:cs="Arial"/>
                <w:i/>
                <w:sz w:val="20"/>
                <w:szCs w:val="20"/>
              </w:rPr>
              <w:t xml:space="preserve"> to </w:t>
            </w:r>
            <w:r w:rsidR="00290613" w:rsidRPr="00536002">
              <w:rPr>
                <w:rFonts w:ascii="Arial" w:hAnsi="Arial" w:cs="Arial"/>
                <w:i/>
                <w:sz w:val="20"/>
                <w:szCs w:val="20"/>
              </w:rPr>
              <w:t xml:space="preserve">analyse </w:t>
            </w:r>
            <w:r w:rsidR="003E1816" w:rsidRPr="00536002">
              <w:rPr>
                <w:rFonts w:ascii="Arial" w:hAnsi="Arial" w:cs="Arial"/>
                <w:i/>
                <w:sz w:val="20"/>
                <w:szCs w:val="20"/>
              </w:rPr>
              <w:t>standards relating to the management of business risk in order to determine their essential features and draw conclusions.</w:t>
            </w:r>
          </w:p>
        </w:tc>
      </w:tr>
      <w:tr w:rsidR="006B2278" w:rsidRPr="00536002" w:rsidTr="00D3427D">
        <w:trPr>
          <w:trHeight w:val="1731"/>
        </w:trPr>
        <w:tc>
          <w:tcPr>
            <w:tcW w:w="2245" w:type="dxa"/>
            <w:tcBorders>
              <w:top w:val="nil"/>
              <w:bottom w:val="nil"/>
            </w:tcBorders>
          </w:tcPr>
          <w:p w:rsidR="006B2278" w:rsidRPr="00536002" w:rsidRDefault="006B2278" w:rsidP="008A39AD">
            <w:pPr>
              <w:ind w:firstLine="720"/>
              <w:rPr>
                <w:rFonts w:ascii="Arial" w:hAnsi="Arial" w:cs="Arial"/>
                <w:sz w:val="20"/>
                <w:szCs w:val="20"/>
              </w:rPr>
            </w:pPr>
          </w:p>
        </w:tc>
        <w:tc>
          <w:tcPr>
            <w:tcW w:w="3330" w:type="dxa"/>
            <w:tcBorders>
              <w:bottom w:val="nil"/>
            </w:tcBorders>
          </w:tcPr>
          <w:p w:rsidR="008135FB" w:rsidRPr="00536002" w:rsidRDefault="00623CD7" w:rsidP="00276D22">
            <w:pPr>
              <w:rPr>
                <w:rFonts w:ascii="Arial" w:hAnsi="Arial" w:cs="Arial"/>
                <w:sz w:val="20"/>
                <w:szCs w:val="20"/>
              </w:rPr>
            </w:pPr>
            <w:r w:rsidRPr="00536002">
              <w:rPr>
                <w:rFonts w:ascii="Arial" w:hAnsi="Arial" w:cs="Arial"/>
                <w:sz w:val="20"/>
                <w:szCs w:val="20"/>
              </w:rPr>
              <w:t xml:space="preserve">1.2 </w:t>
            </w:r>
            <w:r w:rsidR="00276D22" w:rsidRPr="00536002">
              <w:rPr>
                <w:rFonts w:ascii="Arial" w:hAnsi="Arial" w:cs="Arial"/>
                <w:sz w:val="20"/>
                <w:szCs w:val="20"/>
              </w:rPr>
              <w:t>Analyse th</w:t>
            </w:r>
            <w:r w:rsidR="00FD5D1D" w:rsidRPr="00536002">
              <w:rPr>
                <w:rFonts w:ascii="Arial" w:hAnsi="Arial" w:cs="Arial"/>
                <w:sz w:val="20"/>
                <w:szCs w:val="20"/>
              </w:rPr>
              <w:t xml:space="preserve">e factors influencing different </w:t>
            </w:r>
            <w:r w:rsidR="00276D22" w:rsidRPr="00536002">
              <w:rPr>
                <w:rFonts w:ascii="Arial" w:hAnsi="Arial" w:cs="Arial"/>
                <w:sz w:val="20"/>
                <w:szCs w:val="20"/>
              </w:rPr>
              <w:t>types of risk</w:t>
            </w:r>
            <w:r w:rsidR="008135FB" w:rsidRPr="00536002">
              <w:rPr>
                <w:rFonts w:ascii="Arial" w:hAnsi="Arial" w:cs="Arial"/>
                <w:sz w:val="20"/>
                <w:szCs w:val="20"/>
              </w:rPr>
              <w:t xml:space="preserve"> </w:t>
            </w:r>
          </w:p>
          <w:p w:rsidR="008135FB" w:rsidRPr="00536002" w:rsidRDefault="008135FB" w:rsidP="00623CD7">
            <w:pPr>
              <w:rPr>
                <w:rFonts w:ascii="Arial" w:hAnsi="Arial" w:cs="Arial"/>
                <w:sz w:val="20"/>
                <w:szCs w:val="20"/>
              </w:rPr>
            </w:pPr>
          </w:p>
          <w:p w:rsidR="006B2278" w:rsidRPr="00536002" w:rsidRDefault="006B2278" w:rsidP="008A5C11">
            <w:pPr>
              <w:rPr>
                <w:rFonts w:ascii="Arial" w:hAnsi="Arial" w:cs="Arial"/>
                <w:sz w:val="20"/>
                <w:szCs w:val="20"/>
              </w:rPr>
            </w:pPr>
          </w:p>
        </w:tc>
        <w:tc>
          <w:tcPr>
            <w:tcW w:w="7375" w:type="dxa"/>
          </w:tcPr>
          <w:p w:rsidR="00B92E7B" w:rsidRPr="00536002" w:rsidRDefault="00B92E7B" w:rsidP="009332EA">
            <w:pPr>
              <w:rPr>
                <w:rFonts w:ascii="Arial" w:hAnsi="Arial" w:cs="Arial"/>
                <w:sz w:val="20"/>
                <w:szCs w:val="20"/>
              </w:rPr>
            </w:pPr>
            <w:r w:rsidRPr="00536002">
              <w:rPr>
                <w:rFonts w:ascii="Arial" w:hAnsi="Arial" w:cs="Arial"/>
                <w:sz w:val="20"/>
                <w:szCs w:val="20"/>
              </w:rPr>
              <w:t>Examples of business risk include:</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strategic, for example a competitor coming on to the market</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compliance, for example responding to the introduction of new health and safety legislation</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financial, for example non-payment by a customer or increased interest charges on a business loan</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operational, for example the breakdown or theft of key equipment</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environmental risks, including natural disasters</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employee risk management, such as maintaining sufficient staff numbers and cover, employee safety and up-to-date skills</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political and economic instability in any foreign markets you export goods to</w:t>
            </w:r>
          </w:p>
          <w:p w:rsidR="00B92E7B" w:rsidRPr="00536002" w:rsidRDefault="00B92E7B" w:rsidP="007C5A9D">
            <w:pPr>
              <w:pStyle w:val="ListParagraph"/>
              <w:numPr>
                <w:ilvl w:val="0"/>
                <w:numId w:val="26"/>
              </w:numPr>
              <w:spacing w:after="160" w:line="259" w:lineRule="auto"/>
              <w:rPr>
                <w:rFonts w:ascii="Arial" w:hAnsi="Arial" w:cs="Arial"/>
                <w:sz w:val="20"/>
                <w:szCs w:val="20"/>
              </w:rPr>
            </w:pPr>
            <w:r w:rsidRPr="00536002">
              <w:rPr>
                <w:rFonts w:ascii="Arial" w:hAnsi="Arial" w:cs="Arial"/>
                <w:sz w:val="20"/>
                <w:szCs w:val="20"/>
              </w:rPr>
              <w:t>health and safety risks</w:t>
            </w:r>
          </w:p>
          <w:p w:rsidR="00B92E7B" w:rsidRPr="00536002" w:rsidRDefault="00B92E7B" w:rsidP="007C5A9D">
            <w:pPr>
              <w:pStyle w:val="ListParagraph"/>
              <w:numPr>
                <w:ilvl w:val="0"/>
                <w:numId w:val="26"/>
              </w:numPr>
              <w:spacing w:line="259" w:lineRule="auto"/>
              <w:rPr>
                <w:rFonts w:ascii="Arial" w:hAnsi="Arial" w:cs="Arial"/>
                <w:sz w:val="20"/>
                <w:szCs w:val="20"/>
              </w:rPr>
            </w:pPr>
            <w:r w:rsidRPr="00536002">
              <w:rPr>
                <w:rFonts w:ascii="Arial" w:hAnsi="Arial" w:cs="Arial"/>
                <w:sz w:val="20"/>
                <w:szCs w:val="20"/>
              </w:rPr>
              <w:t>commercial risks, including the failure of key suppliers or customers</w:t>
            </w:r>
          </w:p>
          <w:p w:rsidR="00B92E7B" w:rsidRPr="00536002" w:rsidRDefault="00873201" w:rsidP="00B92E7B">
            <w:pPr>
              <w:jc w:val="right"/>
              <w:rPr>
                <w:rFonts w:ascii="Arial" w:hAnsi="Arial" w:cs="Arial"/>
                <w:sz w:val="20"/>
                <w:szCs w:val="20"/>
              </w:rPr>
            </w:pPr>
            <w:hyperlink r:id="rId11" w:history="1">
              <w:r w:rsidR="00B92E7B" w:rsidRPr="00536002">
                <w:rPr>
                  <w:rStyle w:val="Hyperlink"/>
                  <w:rFonts w:ascii="Arial" w:hAnsi="Arial" w:cs="Arial"/>
                  <w:i/>
                  <w:sz w:val="20"/>
                  <w:szCs w:val="20"/>
                </w:rPr>
                <w:t>http://www.nibusinessinfo.co.uk/content/types-risk-your-business-faces</w:t>
              </w:r>
            </w:hyperlink>
          </w:p>
          <w:p w:rsidR="00447322" w:rsidRPr="00536002" w:rsidRDefault="00447322" w:rsidP="00D3427D">
            <w:pPr>
              <w:rPr>
                <w:rFonts w:ascii="Arial" w:hAnsi="Arial" w:cs="Arial"/>
                <w:sz w:val="20"/>
                <w:szCs w:val="20"/>
              </w:rPr>
            </w:pPr>
          </w:p>
        </w:tc>
      </w:tr>
      <w:tr w:rsidR="006B2278" w:rsidRPr="00536002" w:rsidTr="00FD79EE">
        <w:tc>
          <w:tcPr>
            <w:tcW w:w="2245" w:type="dxa"/>
            <w:tcBorders>
              <w:top w:val="nil"/>
              <w:bottom w:val="single" w:sz="4" w:space="0" w:color="auto"/>
            </w:tcBorders>
          </w:tcPr>
          <w:p w:rsidR="006B2278" w:rsidRPr="00536002" w:rsidRDefault="006B2278" w:rsidP="008A5C11">
            <w:pPr>
              <w:rPr>
                <w:rFonts w:ascii="Arial" w:hAnsi="Arial" w:cs="Arial"/>
                <w:sz w:val="20"/>
                <w:szCs w:val="20"/>
              </w:rPr>
            </w:pPr>
          </w:p>
        </w:tc>
        <w:tc>
          <w:tcPr>
            <w:tcW w:w="3330" w:type="dxa"/>
            <w:tcBorders>
              <w:top w:val="nil"/>
              <w:bottom w:val="single" w:sz="4" w:space="0" w:color="auto"/>
            </w:tcBorders>
          </w:tcPr>
          <w:p w:rsidR="006B2278" w:rsidRPr="00536002" w:rsidRDefault="006B2278" w:rsidP="008A5C11">
            <w:pPr>
              <w:rPr>
                <w:rFonts w:ascii="Arial" w:hAnsi="Arial" w:cs="Arial"/>
                <w:sz w:val="20"/>
                <w:szCs w:val="20"/>
              </w:rPr>
            </w:pPr>
          </w:p>
        </w:tc>
        <w:tc>
          <w:tcPr>
            <w:tcW w:w="7375" w:type="dxa"/>
          </w:tcPr>
          <w:p w:rsidR="006B2278" w:rsidRPr="00536002" w:rsidRDefault="00696A36" w:rsidP="00696A36">
            <w:pPr>
              <w:rPr>
                <w:rFonts w:ascii="Arial" w:hAnsi="Arial" w:cs="Arial"/>
                <w:i/>
                <w:sz w:val="20"/>
                <w:szCs w:val="20"/>
              </w:rPr>
            </w:pPr>
            <w:r w:rsidRPr="00536002">
              <w:rPr>
                <w:rFonts w:ascii="Arial" w:hAnsi="Arial" w:cs="Arial"/>
                <w:i/>
                <w:sz w:val="20"/>
                <w:szCs w:val="20"/>
              </w:rPr>
              <w:t xml:space="preserve">In this criterion </w:t>
            </w:r>
            <w:r w:rsidR="00EC3157" w:rsidRPr="00536002">
              <w:rPr>
                <w:rFonts w:ascii="Arial" w:hAnsi="Arial" w:cs="Arial"/>
                <w:i/>
                <w:sz w:val="20"/>
                <w:szCs w:val="20"/>
              </w:rPr>
              <w:t xml:space="preserve">the learner is required to </w:t>
            </w:r>
            <w:r w:rsidR="007C5A9D" w:rsidRPr="00536002">
              <w:rPr>
                <w:rFonts w:ascii="Arial" w:hAnsi="Arial" w:cs="Arial"/>
                <w:i/>
                <w:sz w:val="20"/>
                <w:szCs w:val="20"/>
              </w:rPr>
              <w:t>analyse the factors influencing three different types of business risk in order to determine their essential features and draw conclusions.</w:t>
            </w:r>
          </w:p>
        </w:tc>
      </w:tr>
      <w:tr w:rsidR="00810976" w:rsidRPr="00536002" w:rsidTr="005C6729">
        <w:tc>
          <w:tcPr>
            <w:tcW w:w="2245" w:type="dxa"/>
            <w:vMerge w:val="restart"/>
            <w:tcBorders>
              <w:top w:val="single" w:sz="4" w:space="0" w:color="auto"/>
            </w:tcBorders>
          </w:tcPr>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p w:rsidR="00810976" w:rsidRPr="00536002" w:rsidRDefault="00810976" w:rsidP="008A5C11">
            <w:pPr>
              <w:rPr>
                <w:rFonts w:ascii="Arial" w:hAnsi="Arial" w:cs="Arial"/>
                <w:i/>
                <w:sz w:val="20"/>
                <w:szCs w:val="20"/>
              </w:rPr>
            </w:pPr>
          </w:p>
        </w:tc>
        <w:tc>
          <w:tcPr>
            <w:tcW w:w="3330" w:type="dxa"/>
            <w:vMerge w:val="restart"/>
          </w:tcPr>
          <w:p w:rsidR="00810976" w:rsidRPr="00536002" w:rsidRDefault="00810976" w:rsidP="00FD5D1D">
            <w:pPr>
              <w:spacing w:before="72"/>
              <w:ind w:right="432"/>
              <w:rPr>
                <w:rFonts w:ascii="Arial" w:hAnsi="Arial" w:cs="Arial"/>
                <w:sz w:val="20"/>
                <w:szCs w:val="20"/>
              </w:rPr>
            </w:pPr>
            <w:r w:rsidRPr="00536002">
              <w:rPr>
                <w:rFonts w:ascii="Arial" w:hAnsi="Arial" w:cs="Arial"/>
                <w:color w:val="000000"/>
                <w:spacing w:val="-2"/>
                <w:sz w:val="20"/>
                <w:szCs w:val="20"/>
              </w:rPr>
              <w:lastRenderedPageBreak/>
              <w:t xml:space="preserve">1.3 </w:t>
            </w:r>
            <w:r w:rsidRPr="00536002">
              <w:rPr>
                <w:rFonts w:ascii="Arial" w:hAnsi="Arial" w:cs="Arial"/>
                <w:color w:val="000000"/>
                <w:sz w:val="20"/>
                <w:szCs w:val="20"/>
              </w:rPr>
              <w:t>Evaluate the relationship between risk</w:t>
            </w:r>
            <w:r w:rsidRPr="00536002">
              <w:rPr>
                <w:rFonts w:ascii="Arial" w:hAnsi="Arial" w:cs="Arial"/>
                <w:sz w:val="20"/>
                <w:szCs w:val="20"/>
              </w:rPr>
              <w:t xml:space="preserve"> </w:t>
            </w:r>
            <w:r w:rsidRPr="00536002">
              <w:rPr>
                <w:rFonts w:ascii="Arial" w:hAnsi="Arial" w:cs="Arial"/>
                <w:color w:val="000000"/>
                <w:sz w:val="20"/>
                <w:szCs w:val="20"/>
              </w:rPr>
              <w:t>management, business continuity and</w:t>
            </w:r>
            <w:r w:rsidRPr="00536002">
              <w:rPr>
                <w:rFonts w:ascii="Arial" w:hAnsi="Arial" w:cs="Arial"/>
                <w:sz w:val="20"/>
                <w:szCs w:val="20"/>
              </w:rPr>
              <w:t xml:space="preserve"> </w:t>
            </w:r>
            <w:r w:rsidRPr="00536002">
              <w:rPr>
                <w:rFonts w:ascii="Arial" w:hAnsi="Arial" w:cs="Arial"/>
                <w:color w:val="000000"/>
                <w:sz w:val="20"/>
                <w:szCs w:val="20"/>
              </w:rPr>
              <w:t>crisis management</w:t>
            </w:r>
          </w:p>
          <w:p w:rsidR="00810976" w:rsidRPr="00536002" w:rsidRDefault="00810976" w:rsidP="00320491">
            <w:pPr>
              <w:spacing w:before="72"/>
              <w:ind w:right="432"/>
              <w:rPr>
                <w:rFonts w:ascii="Arial" w:hAnsi="Arial" w:cs="Arial"/>
                <w:i/>
                <w:color w:val="000000"/>
                <w:sz w:val="20"/>
                <w:szCs w:val="20"/>
              </w:rPr>
            </w:pPr>
          </w:p>
        </w:tc>
        <w:tc>
          <w:tcPr>
            <w:tcW w:w="7375" w:type="dxa"/>
          </w:tcPr>
          <w:p w:rsidR="00810976" w:rsidRPr="00536002" w:rsidRDefault="00810976" w:rsidP="00C95201">
            <w:pPr>
              <w:rPr>
                <w:rFonts w:ascii="Arial" w:hAnsi="Arial" w:cs="Arial"/>
                <w:sz w:val="20"/>
                <w:szCs w:val="20"/>
              </w:rPr>
            </w:pPr>
            <w:r w:rsidRPr="00536002">
              <w:rPr>
                <w:rFonts w:ascii="Arial" w:hAnsi="Arial" w:cs="Arial"/>
                <w:sz w:val="20"/>
                <w:szCs w:val="20"/>
              </w:rPr>
              <w:t>Risk management and Business Continuity Management (BCM) are closely related and overlap, although BCM goes farther than risk management by identifying key elements that the organisation cannot afford to lose, such as labour and resources, and planning how to maintain or replace them should an incident occur.</w:t>
            </w:r>
          </w:p>
          <w:p w:rsidR="00810976" w:rsidRPr="00536002" w:rsidRDefault="00810976" w:rsidP="00C95201">
            <w:pPr>
              <w:rPr>
                <w:rFonts w:ascii="Arial" w:hAnsi="Arial" w:cs="Arial"/>
                <w:sz w:val="20"/>
                <w:szCs w:val="20"/>
              </w:rPr>
            </w:pPr>
          </w:p>
          <w:p w:rsidR="00810976" w:rsidRPr="00536002" w:rsidRDefault="00810976" w:rsidP="00C95201">
            <w:pPr>
              <w:rPr>
                <w:rFonts w:ascii="Arial" w:hAnsi="Arial" w:cs="Arial"/>
                <w:sz w:val="20"/>
                <w:szCs w:val="20"/>
              </w:rPr>
            </w:pPr>
            <w:r w:rsidRPr="00536002">
              <w:rPr>
                <w:rFonts w:ascii="Arial" w:hAnsi="Arial" w:cs="Arial"/>
                <w:sz w:val="20"/>
                <w:szCs w:val="20"/>
              </w:rPr>
              <w:lastRenderedPageBreak/>
              <w:t xml:space="preserve">Crisis management differs from risk management in that the former is a proactive, ongoing process to identify, asses and control levels of risk, whilst the latter comprises systems and procedures to be put into place retrospectively to deal with an unexpected event. </w:t>
            </w:r>
          </w:p>
          <w:p w:rsidR="00810976" w:rsidRPr="00536002" w:rsidRDefault="00810976" w:rsidP="007B78A6">
            <w:pPr>
              <w:rPr>
                <w:rFonts w:ascii="Arial" w:hAnsi="Arial" w:cs="Arial"/>
                <w:sz w:val="20"/>
                <w:szCs w:val="20"/>
              </w:rPr>
            </w:pPr>
          </w:p>
        </w:tc>
      </w:tr>
      <w:tr w:rsidR="00810976" w:rsidRPr="00536002" w:rsidTr="005C6729">
        <w:tc>
          <w:tcPr>
            <w:tcW w:w="2245" w:type="dxa"/>
            <w:vMerge/>
          </w:tcPr>
          <w:p w:rsidR="00810976" w:rsidRPr="00536002" w:rsidRDefault="00810976" w:rsidP="008A5C11">
            <w:pPr>
              <w:rPr>
                <w:rFonts w:ascii="Arial" w:hAnsi="Arial" w:cs="Arial"/>
                <w:i/>
                <w:sz w:val="20"/>
                <w:szCs w:val="20"/>
              </w:rPr>
            </w:pPr>
          </w:p>
        </w:tc>
        <w:tc>
          <w:tcPr>
            <w:tcW w:w="3330" w:type="dxa"/>
            <w:vMerge/>
            <w:tcBorders>
              <w:bottom w:val="single" w:sz="4" w:space="0" w:color="auto"/>
            </w:tcBorders>
          </w:tcPr>
          <w:p w:rsidR="00810976" w:rsidRPr="00536002" w:rsidRDefault="00810976" w:rsidP="008A5C11">
            <w:pPr>
              <w:rPr>
                <w:rFonts w:ascii="Arial" w:hAnsi="Arial" w:cs="Arial"/>
                <w:i/>
                <w:sz w:val="20"/>
                <w:szCs w:val="20"/>
              </w:rPr>
            </w:pPr>
          </w:p>
        </w:tc>
        <w:tc>
          <w:tcPr>
            <w:tcW w:w="7375" w:type="dxa"/>
          </w:tcPr>
          <w:p w:rsidR="00810976" w:rsidRPr="00536002" w:rsidRDefault="00810976" w:rsidP="003724DC">
            <w:pPr>
              <w:rPr>
                <w:rFonts w:ascii="Arial" w:hAnsi="Arial" w:cs="Arial"/>
                <w:sz w:val="20"/>
                <w:szCs w:val="20"/>
              </w:rPr>
            </w:pPr>
            <w:r w:rsidRPr="00536002">
              <w:rPr>
                <w:rFonts w:ascii="Arial" w:hAnsi="Arial" w:cs="Arial"/>
                <w:i/>
                <w:sz w:val="20"/>
                <w:szCs w:val="20"/>
              </w:rPr>
              <w:t>In this criterion the learner is required to evaluate the relationship between risk management, business continuity and crisis management in order to determine the essential features of the relationship and draw conclusions.</w:t>
            </w:r>
          </w:p>
        </w:tc>
      </w:tr>
      <w:tr w:rsidR="00810976" w:rsidRPr="00536002" w:rsidTr="00A6546D">
        <w:trPr>
          <w:trHeight w:val="408"/>
        </w:trPr>
        <w:tc>
          <w:tcPr>
            <w:tcW w:w="2245" w:type="dxa"/>
            <w:vMerge/>
          </w:tcPr>
          <w:p w:rsidR="00810976" w:rsidRPr="00536002" w:rsidRDefault="00810976" w:rsidP="008A5C11">
            <w:pPr>
              <w:rPr>
                <w:rFonts w:ascii="Arial" w:hAnsi="Arial" w:cs="Arial"/>
                <w:i/>
                <w:sz w:val="20"/>
                <w:szCs w:val="20"/>
              </w:rPr>
            </w:pPr>
          </w:p>
        </w:tc>
        <w:tc>
          <w:tcPr>
            <w:tcW w:w="3330" w:type="dxa"/>
            <w:vMerge w:val="restart"/>
            <w:tcBorders>
              <w:top w:val="single" w:sz="4" w:space="0" w:color="auto"/>
            </w:tcBorders>
          </w:tcPr>
          <w:p w:rsidR="00810976" w:rsidRPr="00536002" w:rsidRDefault="00810976" w:rsidP="00FD5D1D">
            <w:pPr>
              <w:spacing w:before="72"/>
              <w:ind w:right="432"/>
              <w:rPr>
                <w:rFonts w:ascii="Arial" w:hAnsi="Arial" w:cs="Arial"/>
                <w:sz w:val="20"/>
                <w:szCs w:val="20"/>
              </w:rPr>
            </w:pPr>
            <w:r w:rsidRPr="00536002">
              <w:rPr>
                <w:rFonts w:ascii="Arial" w:hAnsi="Arial" w:cs="Arial"/>
                <w:color w:val="000000"/>
                <w:sz w:val="20"/>
                <w:szCs w:val="20"/>
              </w:rPr>
              <w:t>1.4 Evaluate a range of scenario planning</w:t>
            </w:r>
            <w:r w:rsidRPr="00536002">
              <w:rPr>
                <w:rFonts w:ascii="Arial" w:hAnsi="Arial" w:cs="Arial"/>
                <w:sz w:val="20"/>
                <w:szCs w:val="20"/>
              </w:rPr>
              <w:t xml:space="preserve"> </w:t>
            </w:r>
            <w:r w:rsidRPr="00536002">
              <w:rPr>
                <w:rFonts w:ascii="Arial" w:hAnsi="Arial" w:cs="Arial"/>
                <w:color w:val="000000"/>
                <w:sz w:val="20"/>
                <w:szCs w:val="20"/>
              </w:rPr>
              <w:t>and crisis management models</w:t>
            </w: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B87279" w:rsidRPr="00536002" w:rsidRDefault="00B87279" w:rsidP="005A697F">
            <w:pPr>
              <w:spacing w:before="72"/>
              <w:ind w:right="432"/>
              <w:rPr>
                <w:rFonts w:ascii="Arial" w:hAnsi="Arial" w:cs="Arial"/>
                <w:i/>
                <w:color w:val="000000"/>
                <w:sz w:val="20"/>
                <w:szCs w:val="20"/>
              </w:rPr>
            </w:pPr>
          </w:p>
          <w:p w:rsidR="00810976" w:rsidRPr="00536002" w:rsidRDefault="00810976" w:rsidP="005A697F">
            <w:pPr>
              <w:spacing w:before="72"/>
              <w:ind w:right="432"/>
              <w:rPr>
                <w:rFonts w:ascii="Arial" w:hAnsi="Arial" w:cs="Arial"/>
                <w:i/>
                <w:color w:val="000000"/>
                <w:sz w:val="20"/>
                <w:szCs w:val="20"/>
              </w:rPr>
            </w:pPr>
          </w:p>
          <w:p w:rsidR="00A83E5D" w:rsidRPr="00536002" w:rsidRDefault="00A83E5D" w:rsidP="005A697F">
            <w:pPr>
              <w:spacing w:before="72"/>
              <w:ind w:right="432"/>
              <w:rPr>
                <w:rFonts w:ascii="Arial" w:hAnsi="Arial" w:cs="Arial"/>
                <w:i/>
                <w:color w:val="000000"/>
                <w:sz w:val="20"/>
                <w:szCs w:val="20"/>
              </w:rPr>
            </w:pPr>
          </w:p>
        </w:tc>
        <w:tc>
          <w:tcPr>
            <w:tcW w:w="7375" w:type="dxa"/>
          </w:tcPr>
          <w:p w:rsidR="00810976" w:rsidRPr="00536002" w:rsidRDefault="00810976" w:rsidP="0044732E">
            <w:pPr>
              <w:rPr>
                <w:rFonts w:ascii="Arial" w:hAnsi="Arial" w:cs="Arial"/>
                <w:sz w:val="20"/>
                <w:szCs w:val="20"/>
              </w:rPr>
            </w:pPr>
            <w:r w:rsidRPr="00536002">
              <w:rPr>
                <w:rFonts w:ascii="Arial" w:hAnsi="Arial" w:cs="Arial"/>
                <w:sz w:val="20"/>
                <w:szCs w:val="20"/>
              </w:rPr>
              <w:t xml:space="preserve">Scenario planning is a structured group process that involves, for example, identifying the implications of political, economic, social, technical, legal and environmental (PESTLE) trends in order to think about the future and to develop a small number of ‘scenarios’ and identify the most critical outcomes of those scenarios. </w:t>
            </w:r>
          </w:p>
          <w:p w:rsidR="00810976" w:rsidRPr="00536002" w:rsidRDefault="00810976" w:rsidP="0044732E">
            <w:pPr>
              <w:rPr>
                <w:rFonts w:ascii="Arial" w:hAnsi="Arial" w:cs="Arial"/>
                <w:sz w:val="20"/>
                <w:szCs w:val="20"/>
              </w:rPr>
            </w:pPr>
          </w:p>
          <w:p w:rsidR="00810976" w:rsidRPr="00536002" w:rsidRDefault="00810976" w:rsidP="00B91B26">
            <w:pPr>
              <w:rPr>
                <w:rFonts w:ascii="Arial" w:hAnsi="Arial" w:cs="Arial"/>
                <w:sz w:val="20"/>
                <w:szCs w:val="20"/>
              </w:rPr>
            </w:pPr>
            <w:r w:rsidRPr="00536002">
              <w:rPr>
                <w:rFonts w:ascii="Arial" w:hAnsi="Arial" w:cs="Arial"/>
                <w:sz w:val="20"/>
                <w:szCs w:val="20"/>
              </w:rPr>
              <w:t>Crisis management models focus on the need to be prepared and to be able to recover and learn from incidents, and are generally based on the three-stage process model of pre</w:t>
            </w:r>
            <w:r w:rsidRPr="00536002">
              <w:rPr>
                <w:rFonts w:ascii="Cambria Math" w:hAnsi="Cambria Math" w:cs="Cambria Math"/>
                <w:sz w:val="20"/>
                <w:szCs w:val="20"/>
              </w:rPr>
              <w:t>‐</w:t>
            </w:r>
            <w:r w:rsidRPr="00536002">
              <w:rPr>
                <w:rFonts w:ascii="Arial" w:hAnsi="Arial" w:cs="Arial"/>
                <w:sz w:val="20"/>
                <w:szCs w:val="20"/>
              </w:rPr>
              <w:t>crisis preparation, crisis response, and post</w:t>
            </w:r>
            <w:r w:rsidRPr="00536002">
              <w:rPr>
                <w:rFonts w:ascii="Cambria Math" w:hAnsi="Cambria Math" w:cs="Cambria Math"/>
                <w:sz w:val="20"/>
                <w:szCs w:val="20"/>
              </w:rPr>
              <w:t>‐</w:t>
            </w:r>
            <w:r w:rsidRPr="00536002">
              <w:rPr>
                <w:rFonts w:ascii="Arial" w:hAnsi="Arial" w:cs="Arial"/>
                <w:sz w:val="20"/>
                <w:szCs w:val="20"/>
              </w:rPr>
              <w:t>crisis recovery.</w:t>
            </w:r>
          </w:p>
          <w:p w:rsidR="00810976" w:rsidRPr="00536002" w:rsidRDefault="00810976" w:rsidP="007D3B3D">
            <w:pPr>
              <w:rPr>
                <w:rFonts w:ascii="Arial" w:hAnsi="Arial" w:cs="Arial"/>
                <w:sz w:val="20"/>
                <w:szCs w:val="20"/>
              </w:rPr>
            </w:pPr>
          </w:p>
        </w:tc>
      </w:tr>
      <w:tr w:rsidR="00810976" w:rsidRPr="00536002" w:rsidTr="009269C4">
        <w:trPr>
          <w:trHeight w:val="407"/>
        </w:trPr>
        <w:tc>
          <w:tcPr>
            <w:tcW w:w="2245" w:type="dxa"/>
            <w:vMerge/>
          </w:tcPr>
          <w:p w:rsidR="00810976" w:rsidRPr="00536002" w:rsidRDefault="00810976" w:rsidP="008A5C11">
            <w:pPr>
              <w:rPr>
                <w:rFonts w:ascii="Arial" w:hAnsi="Arial" w:cs="Arial"/>
                <w:sz w:val="20"/>
                <w:szCs w:val="20"/>
              </w:rPr>
            </w:pPr>
          </w:p>
        </w:tc>
        <w:tc>
          <w:tcPr>
            <w:tcW w:w="3330" w:type="dxa"/>
            <w:vMerge/>
            <w:tcBorders>
              <w:bottom w:val="single" w:sz="4" w:space="0" w:color="auto"/>
            </w:tcBorders>
          </w:tcPr>
          <w:p w:rsidR="00810976" w:rsidRPr="00536002" w:rsidRDefault="00810976" w:rsidP="00B16C86">
            <w:pPr>
              <w:spacing w:before="72"/>
              <w:ind w:right="432"/>
              <w:rPr>
                <w:rFonts w:ascii="Arial" w:hAnsi="Arial" w:cs="Arial"/>
                <w:color w:val="000000"/>
                <w:sz w:val="20"/>
                <w:szCs w:val="20"/>
              </w:rPr>
            </w:pPr>
          </w:p>
        </w:tc>
        <w:tc>
          <w:tcPr>
            <w:tcW w:w="7375" w:type="dxa"/>
          </w:tcPr>
          <w:p w:rsidR="00810976" w:rsidRPr="00536002" w:rsidRDefault="00810976" w:rsidP="00357C8A">
            <w:pPr>
              <w:rPr>
                <w:rFonts w:ascii="Arial" w:hAnsi="Arial" w:cs="Arial"/>
                <w:i/>
                <w:sz w:val="20"/>
                <w:szCs w:val="20"/>
              </w:rPr>
            </w:pPr>
            <w:r w:rsidRPr="00536002">
              <w:rPr>
                <w:rFonts w:ascii="Arial" w:hAnsi="Arial" w:cs="Arial"/>
                <w:i/>
                <w:sz w:val="20"/>
                <w:szCs w:val="20"/>
              </w:rPr>
              <w:t xml:space="preserve">In this criterion the learner is required to evaluate two or more scenario planning and crisis management models in order to ascertain their usefulness. (It will be necessary to evaluate at least one scenario planning model </w:t>
            </w:r>
            <w:r w:rsidRPr="00536002">
              <w:rPr>
                <w:rFonts w:ascii="Arial" w:hAnsi="Arial" w:cs="Arial"/>
                <w:b/>
                <w:i/>
                <w:sz w:val="20"/>
                <w:szCs w:val="20"/>
                <w:u w:val="single"/>
              </w:rPr>
              <w:t>and</w:t>
            </w:r>
            <w:r w:rsidRPr="00536002">
              <w:rPr>
                <w:rFonts w:ascii="Arial" w:hAnsi="Arial" w:cs="Arial"/>
                <w:i/>
                <w:sz w:val="20"/>
                <w:szCs w:val="20"/>
              </w:rPr>
              <w:t xml:space="preserve"> at least one crisis management model.)</w:t>
            </w:r>
          </w:p>
          <w:p w:rsidR="00697747" w:rsidRPr="00536002" w:rsidRDefault="00697747" w:rsidP="00357C8A">
            <w:pPr>
              <w:rPr>
                <w:rFonts w:ascii="Arial" w:hAnsi="Arial" w:cs="Arial"/>
                <w:i/>
                <w:sz w:val="20"/>
                <w:szCs w:val="20"/>
              </w:rPr>
            </w:pPr>
          </w:p>
          <w:p w:rsidR="00697747" w:rsidRPr="00536002" w:rsidRDefault="00697747" w:rsidP="00357C8A">
            <w:pPr>
              <w:rPr>
                <w:rFonts w:ascii="Arial" w:hAnsi="Arial" w:cs="Arial"/>
                <w:i/>
                <w:sz w:val="20"/>
                <w:szCs w:val="20"/>
              </w:rPr>
            </w:pPr>
          </w:p>
        </w:tc>
      </w:tr>
      <w:tr w:rsidR="00810976" w:rsidRPr="00536002" w:rsidTr="00286C4B">
        <w:trPr>
          <w:trHeight w:val="203"/>
        </w:trPr>
        <w:tc>
          <w:tcPr>
            <w:tcW w:w="2245" w:type="dxa"/>
            <w:vMerge/>
          </w:tcPr>
          <w:p w:rsidR="00810976" w:rsidRPr="00536002" w:rsidRDefault="00810976" w:rsidP="008A5C11">
            <w:pPr>
              <w:rPr>
                <w:rFonts w:ascii="Arial" w:hAnsi="Arial" w:cs="Arial"/>
                <w:sz w:val="20"/>
                <w:szCs w:val="20"/>
              </w:rPr>
            </w:pPr>
          </w:p>
        </w:tc>
        <w:tc>
          <w:tcPr>
            <w:tcW w:w="3330" w:type="dxa"/>
            <w:vMerge w:val="restart"/>
          </w:tcPr>
          <w:p w:rsidR="00810976" w:rsidRPr="00536002" w:rsidRDefault="00810976" w:rsidP="001F43F4">
            <w:pPr>
              <w:spacing w:before="72"/>
              <w:ind w:right="432"/>
              <w:rPr>
                <w:rFonts w:ascii="Arial" w:hAnsi="Arial" w:cs="Arial"/>
                <w:sz w:val="20"/>
                <w:szCs w:val="20"/>
              </w:rPr>
            </w:pPr>
            <w:r w:rsidRPr="00536002">
              <w:rPr>
                <w:rFonts w:ascii="Arial" w:hAnsi="Arial" w:cs="Arial"/>
                <w:color w:val="000000"/>
                <w:sz w:val="20"/>
                <w:szCs w:val="20"/>
              </w:rPr>
              <w:t>1.5 Analyse methods of calculating risk</w:t>
            </w:r>
            <w:r w:rsidRPr="00536002">
              <w:rPr>
                <w:rFonts w:ascii="Arial" w:hAnsi="Arial" w:cs="Arial"/>
                <w:sz w:val="20"/>
                <w:szCs w:val="20"/>
              </w:rPr>
              <w:t xml:space="preserve"> </w:t>
            </w:r>
            <w:r w:rsidRPr="00536002">
              <w:rPr>
                <w:rFonts w:ascii="Arial" w:hAnsi="Arial" w:cs="Arial"/>
                <w:color w:val="000000"/>
                <w:sz w:val="20"/>
                <w:szCs w:val="20"/>
              </w:rPr>
              <w:t>probability</w:t>
            </w:r>
          </w:p>
          <w:p w:rsidR="00810976" w:rsidRPr="00536002" w:rsidRDefault="00810976" w:rsidP="00B16C86">
            <w:pPr>
              <w:spacing w:before="72"/>
              <w:ind w:right="432"/>
              <w:rPr>
                <w:rFonts w:ascii="Arial" w:hAnsi="Arial" w:cs="Arial"/>
                <w:color w:val="000000"/>
                <w:sz w:val="20"/>
                <w:szCs w:val="20"/>
              </w:rPr>
            </w:pPr>
          </w:p>
        </w:tc>
        <w:tc>
          <w:tcPr>
            <w:tcW w:w="7375" w:type="dxa"/>
          </w:tcPr>
          <w:p w:rsidR="002D4C09" w:rsidRPr="00536002" w:rsidRDefault="00A1368C" w:rsidP="000425EF">
            <w:pPr>
              <w:rPr>
                <w:rFonts w:ascii="Arial" w:hAnsi="Arial" w:cs="Arial"/>
                <w:sz w:val="20"/>
                <w:szCs w:val="20"/>
              </w:rPr>
            </w:pPr>
            <w:r w:rsidRPr="00536002">
              <w:rPr>
                <w:rFonts w:ascii="Arial" w:hAnsi="Arial" w:cs="Arial"/>
                <w:sz w:val="20"/>
                <w:szCs w:val="20"/>
              </w:rPr>
              <w:t>Risk probability is a measure of the likelihood that the consequences outlined in the risk statement</w:t>
            </w:r>
            <w:r w:rsidR="00222E8F" w:rsidRPr="00536002">
              <w:rPr>
                <w:rFonts w:ascii="Arial" w:hAnsi="Arial" w:cs="Arial"/>
                <w:sz w:val="20"/>
                <w:szCs w:val="20"/>
              </w:rPr>
              <w:t xml:space="preserve"> will occur.</w:t>
            </w:r>
          </w:p>
          <w:p w:rsidR="00222E8F" w:rsidRPr="00536002" w:rsidRDefault="00222E8F" w:rsidP="000425EF">
            <w:pPr>
              <w:rPr>
                <w:rFonts w:ascii="Arial" w:hAnsi="Arial" w:cs="Arial"/>
                <w:sz w:val="20"/>
                <w:szCs w:val="20"/>
              </w:rPr>
            </w:pPr>
          </w:p>
          <w:p w:rsidR="00222E8F" w:rsidRPr="00536002" w:rsidRDefault="00555166" w:rsidP="00222E8F">
            <w:pPr>
              <w:rPr>
                <w:rFonts w:ascii="Arial" w:hAnsi="Arial" w:cs="Arial"/>
                <w:sz w:val="20"/>
                <w:szCs w:val="20"/>
                <w:lang w:val="en-GB"/>
              </w:rPr>
            </w:pPr>
            <w:r w:rsidRPr="00536002">
              <w:rPr>
                <w:rFonts w:ascii="Arial" w:hAnsi="Arial" w:cs="Arial"/>
                <w:sz w:val="20"/>
                <w:szCs w:val="20"/>
              </w:rPr>
              <w:t>P</w:t>
            </w:r>
            <w:r w:rsidR="00222E8F" w:rsidRPr="00536002">
              <w:rPr>
                <w:rFonts w:ascii="Arial" w:hAnsi="Arial" w:cs="Arial"/>
                <w:sz w:val="20"/>
                <w:szCs w:val="20"/>
              </w:rPr>
              <w:t xml:space="preserve">revious experience or records </w:t>
            </w:r>
            <w:r w:rsidRPr="00536002">
              <w:rPr>
                <w:rFonts w:ascii="Arial" w:hAnsi="Arial" w:cs="Arial"/>
                <w:sz w:val="20"/>
                <w:szCs w:val="20"/>
              </w:rPr>
              <w:t xml:space="preserve">can be used to </w:t>
            </w:r>
            <w:r w:rsidR="00222E8F" w:rsidRPr="00536002">
              <w:rPr>
                <w:rFonts w:ascii="Arial" w:hAnsi="Arial" w:cs="Arial"/>
                <w:sz w:val="20"/>
                <w:szCs w:val="20"/>
              </w:rPr>
              <w:t>calculate risk probability</w:t>
            </w:r>
            <w:r w:rsidR="00866B0A" w:rsidRPr="00536002">
              <w:rPr>
                <w:rFonts w:ascii="Arial" w:hAnsi="Arial" w:cs="Arial"/>
                <w:sz w:val="20"/>
                <w:szCs w:val="20"/>
              </w:rPr>
              <w:t xml:space="preserve"> by statistical analysis</w:t>
            </w:r>
            <w:r w:rsidR="00C12962" w:rsidRPr="00536002">
              <w:rPr>
                <w:rFonts w:ascii="Arial" w:hAnsi="Arial" w:cs="Arial"/>
                <w:sz w:val="20"/>
                <w:szCs w:val="20"/>
              </w:rPr>
              <w:t>, although it is also</w:t>
            </w:r>
            <w:r w:rsidR="00222E8F" w:rsidRPr="00536002">
              <w:rPr>
                <w:rFonts w:ascii="Arial" w:hAnsi="Arial" w:cs="Arial"/>
                <w:sz w:val="20"/>
                <w:szCs w:val="20"/>
              </w:rPr>
              <w:t xml:space="preserve"> common </w:t>
            </w:r>
            <w:r w:rsidR="00177A46" w:rsidRPr="00536002">
              <w:rPr>
                <w:rFonts w:ascii="Arial" w:hAnsi="Arial" w:cs="Arial"/>
                <w:sz w:val="20"/>
                <w:szCs w:val="20"/>
              </w:rPr>
              <w:t>to use</w:t>
            </w:r>
            <w:r w:rsidR="00222E8F" w:rsidRPr="00536002">
              <w:rPr>
                <w:rFonts w:ascii="Arial" w:hAnsi="Arial" w:cs="Arial"/>
                <w:sz w:val="20"/>
                <w:szCs w:val="20"/>
              </w:rPr>
              <w:t xml:space="preserve"> </w:t>
            </w:r>
            <w:r w:rsidR="005E7322" w:rsidRPr="00536002">
              <w:rPr>
                <w:rFonts w:ascii="Arial" w:hAnsi="Arial" w:cs="Arial"/>
                <w:sz w:val="20"/>
                <w:szCs w:val="20"/>
              </w:rPr>
              <w:t xml:space="preserve">estimated qualitative </w:t>
            </w:r>
            <w:r w:rsidR="00222E8F" w:rsidRPr="00536002">
              <w:rPr>
                <w:rFonts w:ascii="Arial" w:hAnsi="Arial" w:cs="Arial"/>
                <w:sz w:val="20"/>
                <w:szCs w:val="20"/>
              </w:rPr>
              <w:t xml:space="preserve">measures such as </w:t>
            </w:r>
            <w:r w:rsidRPr="00536002">
              <w:rPr>
                <w:rFonts w:ascii="Arial" w:hAnsi="Arial" w:cs="Arial"/>
                <w:sz w:val="20"/>
                <w:szCs w:val="20"/>
                <w:lang w:val="en-GB"/>
              </w:rPr>
              <w:t xml:space="preserve">'Very Likely, 'Likely', 'Unlikely' </w:t>
            </w:r>
            <w:r w:rsidR="00222E8F" w:rsidRPr="00536002">
              <w:rPr>
                <w:rFonts w:ascii="Arial" w:hAnsi="Arial" w:cs="Arial"/>
                <w:sz w:val="20"/>
                <w:szCs w:val="20"/>
                <w:lang w:val="en-GB"/>
              </w:rPr>
              <w:t>and 'Ver</w:t>
            </w:r>
            <w:r w:rsidRPr="00536002">
              <w:rPr>
                <w:rFonts w:ascii="Arial" w:hAnsi="Arial" w:cs="Arial"/>
                <w:sz w:val="20"/>
                <w:szCs w:val="20"/>
                <w:lang w:val="en-GB"/>
              </w:rPr>
              <w:t>y Unlikely</w:t>
            </w:r>
            <w:r w:rsidR="00866B0A" w:rsidRPr="00536002">
              <w:rPr>
                <w:rFonts w:ascii="Arial" w:hAnsi="Arial" w:cs="Arial"/>
                <w:sz w:val="20"/>
                <w:szCs w:val="20"/>
                <w:lang w:val="en-GB"/>
              </w:rPr>
              <w:t>'</w:t>
            </w:r>
            <w:r w:rsidR="009C58C4" w:rsidRPr="00536002">
              <w:rPr>
                <w:rFonts w:ascii="Arial" w:hAnsi="Arial" w:cs="Arial"/>
                <w:sz w:val="20"/>
                <w:szCs w:val="20"/>
                <w:lang w:val="en-GB"/>
              </w:rPr>
              <w:t xml:space="preserve"> where no data exists.</w:t>
            </w:r>
          </w:p>
          <w:p w:rsidR="00810976" w:rsidRPr="00536002" w:rsidRDefault="00810976" w:rsidP="005E7322">
            <w:pPr>
              <w:rPr>
                <w:rFonts w:ascii="Arial" w:hAnsi="Arial" w:cs="Arial"/>
                <w:i/>
                <w:sz w:val="20"/>
                <w:szCs w:val="20"/>
              </w:rPr>
            </w:pPr>
          </w:p>
        </w:tc>
      </w:tr>
      <w:tr w:rsidR="00810976" w:rsidRPr="00536002" w:rsidTr="00A6546D">
        <w:trPr>
          <w:trHeight w:val="202"/>
        </w:trPr>
        <w:tc>
          <w:tcPr>
            <w:tcW w:w="2245" w:type="dxa"/>
            <w:vMerge/>
            <w:tcBorders>
              <w:bottom w:val="single" w:sz="4" w:space="0" w:color="auto"/>
            </w:tcBorders>
          </w:tcPr>
          <w:p w:rsidR="00810976" w:rsidRPr="00536002" w:rsidRDefault="00810976" w:rsidP="008A5C11">
            <w:pPr>
              <w:rPr>
                <w:rFonts w:ascii="Arial" w:hAnsi="Arial" w:cs="Arial"/>
                <w:sz w:val="20"/>
                <w:szCs w:val="20"/>
              </w:rPr>
            </w:pPr>
          </w:p>
        </w:tc>
        <w:tc>
          <w:tcPr>
            <w:tcW w:w="3330" w:type="dxa"/>
            <w:vMerge/>
            <w:tcBorders>
              <w:bottom w:val="single" w:sz="4" w:space="0" w:color="auto"/>
            </w:tcBorders>
          </w:tcPr>
          <w:p w:rsidR="00810976" w:rsidRPr="00536002" w:rsidRDefault="00810976" w:rsidP="00B16C86">
            <w:pPr>
              <w:spacing w:before="72"/>
              <w:ind w:right="432"/>
              <w:rPr>
                <w:rFonts w:ascii="Arial" w:hAnsi="Arial" w:cs="Arial"/>
                <w:color w:val="000000"/>
                <w:sz w:val="20"/>
                <w:szCs w:val="20"/>
              </w:rPr>
            </w:pPr>
          </w:p>
        </w:tc>
        <w:tc>
          <w:tcPr>
            <w:tcW w:w="7375" w:type="dxa"/>
          </w:tcPr>
          <w:p w:rsidR="00810976" w:rsidRPr="00536002" w:rsidRDefault="00810976" w:rsidP="00357C8A">
            <w:pPr>
              <w:rPr>
                <w:rFonts w:ascii="Arial" w:hAnsi="Arial" w:cs="Arial"/>
                <w:i/>
                <w:sz w:val="20"/>
                <w:szCs w:val="20"/>
              </w:rPr>
            </w:pPr>
            <w:r w:rsidRPr="00536002">
              <w:rPr>
                <w:rFonts w:ascii="Arial" w:hAnsi="Arial" w:cs="Arial"/>
                <w:i/>
                <w:sz w:val="20"/>
                <w:szCs w:val="20"/>
              </w:rPr>
              <w:t>In this crite</w:t>
            </w:r>
            <w:r w:rsidR="005E7322" w:rsidRPr="00536002">
              <w:rPr>
                <w:rFonts w:ascii="Arial" w:hAnsi="Arial" w:cs="Arial"/>
                <w:i/>
                <w:sz w:val="20"/>
                <w:szCs w:val="20"/>
              </w:rPr>
              <w:t>rion the learner is required to analyse two or more methods of calculating risk probability in order to determine their essential features and draw conclusions.</w:t>
            </w:r>
          </w:p>
        </w:tc>
      </w:tr>
      <w:tr w:rsidR="00722572" w:rsidRPr="00536002" w:rsidTr="000E1FD6">
        <w:trPr>
          <w:trHeight w:val="203"/>
        </w:trPr>
        <w:tc>
          <w:tcPr>
            <w:tcW w:w="2245" w:type="dxa"/>
            <w:vMerge w:val="restart"/>
          </w:tcPr>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p w:rsidR="00722572" w:rsidRPr="00536002" w:rsidRDefault="00722572" w:rsidP="008A5C11">
            <w:pPr>
              <w:rPr>
                <w:rFonts w:ascii="Arial" w:hAnsi="Arial" w:cs="Arial"/>
                <w:sz w:val="20"/>
                <w:szCs w:val="20"/>
              </w:rPr>
            </w:pPr>
          </w:p>
        </w:tc>
        <w:tc>
          <w:tcPr>
            <w:tcW w:w="3330" w:type="dxa"/>
            <w:vMerge w:val="restart"/>
          </w:tcPr>
          <w:p w:rsidR="001F43F4" w:rsidRPr="00536002" w:rsidRDefault="00722572" w:rsidP="001F43F4">
            <w:pPr>
              <w:spacing w:before="72"/>
              <w:ind w:right="432"/>
              <w:rPr>
                <w:rFonts w:ascii="Arial" w:hAnsi="Arial" w:cs="Arial"/>
                <w:sz w:val="20"/>
                <w:szCs w:val="20"/>
              </w:rPr>
            </w:pPr>
            <w:r w:rsidRPr="00536002">
              <w:rPr>
                <w:rFonts w:ascii="Arial" w:hAnsi="Arial" w:cs="Arial"/>
                <w:color w:val="000000"/>
                <w:sz w:val="20"/>
                <w:szCs w:val="20"/>
              </w:rPr>
              <w:lastRenderedPageBreak/>
              <w:t xml:space="preserve">1.6 </w:t>
            </w:r>
            <w:r w:rsidR="001F43F4" w:rsidRPr="00536002">
              <w:rPr>
                <w:rFonts w:ascii="Arial" w:hAnsi="Arial" w:cs="Arial"/>
                <w:color w:val="000000"/>
                <w:sz w:val="20"/>
                <w:szCs w:val="20"/>
              </w:rPr>
              <w:t>Analyse the effectiveness of a range of</w:t>
            </w:r>
            <w:r w:rsidR="001F43F4" w:rsidRPr="00536002">
              <w:rPr>
                <w:rFonts w:ascii="Arial" w:hAnsi="Arial" w:cs="Arial"/>
                <w:sz w:val="20"/>
                <w:szCs w:val="20"/>
              </w:rPr>
              <w:t xml:space="preserve"> </w:t>
            </w:r>
            <w:r w:rsidR="001F43F4" w:rsidRPr="00536002">
              <w:rPr>
                <w:rFonts w:ascii="Arial" w:hAnsi="Arial" w:cs="Arial"/>
                <w:color w:val="000000"/>
                <w:sz w:val="20"/>
                <w:szCs w:val="20"/>
              </w:rPr>
              <w:t>risk monitoring techniques</w:t>
            </w:r>
          </w:p>
          <w:p w:rsidR="00722572" w:rsidRPr="00536002" w:rsidRDefault="00722572" w:rsidP="00B16C86">
            <w:pPr>
              <w:spacing w:before="72"/>
              <w:ind w:right="432"/>
              <w:rPr>
                <w:rFonts w:ascii="Arial" w:hAnsi="Arial" w:cs="Arial"/>
                <w:color w:val="000000"/>
                <w:sz w:val="20"/>
                <w:szCs w:val="20"/>
              </w:rPr>
            </w:pPr>
          </w:p>
        </w:tc>
        <w:tc>
          <w:tcPr>
            <w:tcW w:w="7375" w:type="dxa"/>
          </w:tcPr>
          <w:p w:rsidR="002079BC" w:rsidRPr="00536002" w:rsidRDefault="002079BC" w:rsidP="00CB0D11">
            <w:pPr>
              <w:rPr>
                <w:rFonts w:ascii="Arial" w:hAnsi="Arial" w:cs="Arial"/>
                <w:sz w:val="20"/>
                <w:szCs w:val="20"/>
              </w:rPr>
            </w:pPr>
            <w:r w:rsidRPr="00536002">
              <w:rPr>
                <w:rFonts w:ascii="Arial" w:hAnsi="Arial" w:cs="Arial"/>
                <w:sz w:val="20"/>
                <w:szCs w:val="20"/>
              </w:rPr>
              <w:lastRenderedPageBreak/>
              <w:t>Risks may be perceived as either ‘static’, requiring monitoring and assessment on a periodic basis, or ‘dynamic’, requiring continual and ongoing monitoring and assessment.</w:t>
            </w:r>
          </w:p>
          <w:p w:rsidR="002079BC" w:rsidRPr="00536002" w:rsidRDefault="002079BC" w:rsidP="00CB0D11">
            <w:pPr>
              <w:rPr>
                <w:rFonts w:ascii="Arial" w:hAnsi="Arial" w:cs="Arial"/>
                <w:sz w:val="20"/>
                <w:szCs w:val="20"/>
              </w:rPr>
            </w:pPr>
          </w:p>
          <w:p w:rsidR="00CB0D11" w:rsidRPr="00536002" w:rsidRDefault="00CB0D11" w:rsidP="00CB0D11">
            <w:pPr>
              <w:rPr>
                <w:rFonts w:ascii="Arial" w:hAnsi="Arial" w:cs="Arial"/>
                <w:sz w:val="20"/>
                <w:szCs w:val="20"/>
              </w:rPr>
            </w:pPr>
            <w:r w:rsidRPr="00536002">
              <w:rPr>
                <w:rFonts w:ascii="Arial" w:hAnsi="Arial" w:cs="Arial"/>
                <w:sz w:val="20"/>
                <w:szCs w:val="20"/>
              </w:rPr>
              <w:lastRenderedPageBreak/>
              <w:t>Risk monitoring is the ongoing process of tracking identified risks, identifying new risks</w:t>
            </w:r>
            <w:r w:rsidR="00EF0959" w:rsidRPr="00536002">
              <w:rPr>
                <w:rFonts w:ascii="Arial" w:hAnsi="Arial" w:cs="Arial"/>
                <w:sz w:val="20"/>
                <w:szCs w:val="20"/>
              </w:rPr>
              <w:t xml:space="preserve"> and changes in risk,</w:t>
            </w:r>
            <w:r w:rsidRPr="00536002">
              <w:rPr>
                <w:rFonts w:ascii="Arial" w:hAnsi="Arial" w:cs="Arial"/>
                <w:sz w:val="20"/>
                <w:szCs w:val="20"/>
              </w:rPr>
              <w:t xml:space="preserve"> and evaluating the effectiveness of risk planning.</w:t>
            </w:r>
          </w:p>
          <w:p w:rsidR="00722572" w:rsidRPr="00536002" w:rsidRDefault="00722572" w:rsidP="002079BC">
            <w:pPr>
              <w:rPr>
                <w:rFonts w:ascii="Arial" w:hAnsi="Arial" w:cs="Arial"/>
                <w:sz w:val="20"/>
                <w:szCs w:val="20"/>
              </w:rPr>
            </w:pPr>
          </w:p>
        </w:tc>
      </w:tr>
      <w:tr w:rsidR="00722572" w:rsidRPr="00536002" w:rsidTr="00C77D09">
        <w:trPr>
          <w:trHeight w:val="202"/>
        </w:trPr>
        <w:tc>
          <w:tcPr>
            <w:tcW w:w="2245" w:type="dxa"/>
            <w:vMerge/>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B16C86">
            <w:pPr>
              <w:spacing w:before="72"/>
              <w:ind w:right="432"/>
              <w:rPr>
                <w:rFonts w:ascii="Arial" w:hAnsi="Arial" w:cs="Arial"/>
                <w:color w:val="000000"/>
                <w:sz w:val="20"/>
                <w:szCs w:val="20"/>
              </w:rPr>
            </w:pPr>
          </w:p>
        </w:tc>
        <w:tc>
          <w:tcPr>
            <w:tcW w:w="7375" w:type="dxa"/>
          </w:tcPr>
          <w:p w:rsidR="00722572" w:rsidRPr="00536002" w:rsidRDefault="00722572" w:rsidP="00357C8A">
            <w:pPr>
              <w:rPr>
                <w:rFonts w:ascii="Arial" w:hAnsi="Arial" w:cs="Arial"/>
                <w:i/>
                <w:sz w:val="20"/>
                <w:szCs w:val="20"/>
              </w:rPr>
            </w:pPr>
            <w:r w:rsidRPr="00536002">
              <w:rPr>
                <w:rFonts w:ascii="Arial" w:hAnsi="Arial" w:cs="Arial"/>
                <w:i/>
                <w:sz w:val="20"/>
                <w:szCs w:val="20"/>
              </w:rPr>
              <w:t xml:space="preserve">In this criterion the learner is required to analyse the </w:t>
            </w:r>
            <w:r w:rsidR="002079BC" w:rsidRPr="00536002">
              <w:rPr>
                <w:rFonts w:ascii="Arial" w:hAnsi="Arial" w:cs="Arial"/>
                <w:i/>
                <w:sz w:val="20"/>
                <w:szCs w:val="20"/>
              </w:rPr>
              <w:t>effectiveness of two or more risk monitoring techniques in order to determine their essential features and draw conclusions.</w:t>
            </w:r>
          </w:p>
        </w:tc>
      </w:tr>
      <w:tr w:rsidR="00722572" w:rsidRPr="00536002" w:rsidTr="00A463A3">
        <w:trPr>
          <w:trHeight w:val="154"/>
        </w:trPr>
        <w:tc>
          <w:tcPr>
            <w:tcW w:w="2245" w:type="dxa"/>
            <w:vMerge/>
          </w:tcPr>
          <w:p w:rsidR="00722572" w:rsidRPr="00536002" w:rsidRDefault="00722572" w:rsidP="008A5C11">
            <w:pPr>
              <w:rPr>
                <w:rFonts w:ascii="Arial" w:hAnsi="Arial" w:cs="Arial"/>
                <w:sz w:val="20"/>
                <w:szCs w:val="20"/>
              </w:rPr>
            </w:pPr>
          </w:p>
        </w:tc>
        <w:tc>
          <w:tcPr>
            <w:tcW w:w="3330" w:type="dxa"/>
            <w:vMerge w:val="restart"/>
          </w:tcPr>
          <w:p w:rsidR="001F43F4" w:rsidRPr="00536002" w:rsidRDefault="00722572" w:rsidP="001F43F4">
            <w:pPr>
              <w:spacing w:before="72"/>
              <w:ind w:right="432"/>
              <w:rPr>
                <w:rFonts w:ascii="Arial" w:hAnsi="Arial" w:cs="Arial"/>
                <w:sz w:val="20"/>
                <w:szCs w:val="20"/>
              </w:rPr>
            </w:pPr>
            <w:r w:rsidRPr="00536002">
              <w:rPr>
                <w:rFonts w:ascii="Arial" w:hAnsi="Arial" w:cs="Arial"/>
                <w:color w:val="000000"/>
                <w:sz w:val="20"/>
                <w:szCs w:val="20"/>
              </w:rPr>
              <w:t xml:space="preserve">1.7 </w:t>
            </w:r>
            <w:r w:rsidR="001F43F4" w:rsidRPr="00536002">
              <w:rPr>
                <w:rFonts w:ascii="Arial" w:hAnsi="Arial" w:cs="Arial"/>
                <w:color w:val="000000"/>
                <w:sz w:val="20"/>
                <w:szCs w:val="20"/>
              </w:rPr>
              <w:t>Analyse the significance of risk</w:t>
            </w:r>
            <w:r w:rsidR="001F43F4" w:rsidRPr="00536002">
              <w:rPr>
                <w:rFonts w:ascii="Arial" w:hAnsi="Arial" w:cs="Arial"/>
                <w:sz w:val="20"/>
                <w:szCs w:val="20"/>
              </w:rPr>
              <w:t xml:space="preserve"> </w:t>
            </w:r>
            <w:r w:rsidR="001F43F4" w:rsidRPr="00536002">
              <w:rPr>
                <w:rFonts w:ascii="Arial" w:hAnsi="Arial" w:cs="Arial"/>
                <w:color w:val="000000"/>
                <w:sz w:val="20"/>
                <w:szCs w:val="20"/>
              </w:rPr>
              <w:t>governance structures and ownership</w:t>
            </w:r>
          </w:p>
          <w:p w:rsidR="00722572" w:rsidRPr="00536002" w:rsidRDefault="00722572" w:rsidP="00B16C86">
            <w:pPr>
              <w:spacing w:before="72"/>
              <w:ind w:right="432"/>
              <w:rPr>
                <w:rFonts w:ascii="Arial" w:hAnsi="Arial" w:cs="Arial"/>
                <w:color w:val="000000"/>
                <w:sz w:val="20"/>
                <w:szCs w:val="20"/>
              </w:rPr>
            </w:pPr>
          </w:p>
        </w:tc>
        <w:tc>
          <w:tcPr>
            <w:tcW w:w="7375" w:type="dxa"/>
          </w:tcPr>
          <w:p w:rsidR="00724FE5" w:rsidRPr="00536002" w:rsidRDefault="00724FE5" w:rsidP="00357C8A">
            <w:pPr>
              <w:rPr>
                <w:rFonts w:ascii="Arial" w:hAnsi="Arial" w:cs="Arial"/>
                <w:sz w:val="20"/>
                <w:szCs w:val="20"/>
              </w:rPr>
            </w:pPr>
            <w:r w:rsidRPr="00536002">
              <w:rPr>
                <w:rFonts w:ascii="Arial" w:hAnsi="Arial" w:cs="Arial"/>
                <w:sz w:val="20"/>
                <w:szCs w:val="20"/>
              </w:rPr>
              <w:t>Risk management and corporate governance has become increasingly important in recent years, and organisations are adopting governance processes</w:t>
            </w:r>
            <w:r w:rsidR="005C576F" w:rsidRPr="00536002">
              <w:rPr>
                <w:rFonts w:ascii="Arial" w:hAnsi="Arial" w:cs="Arial"/>
                <w:sz w:val="20"/>
                <w:szCs w:val="20"/>
              </w:rPr>
              <w:t>, either</w:t>
            </w:r>
            <w:r w:rsidRPr="00536002">
              <w:rPr>
                <w:rFonts w:ascii="Arial" w:hAnsi="Arial" w:cs="Arial"/>
                <w:sz w:val="20"/>
                <w:szCs w:val="20"/>
              </w:rPr>
              <w:t xml:space="preserve"> voluntarily or in order to comply with legislation and regulations.</w:t>
            </w:r>
          </w:p>
          <w:p w:rsidR="00724FE5" w:rsidRPr="00536002" w:rsidRDefault="00724FE5" w:rsidP="00357C8A">
            <w:pPr>
              <w:rPr>
                <w:rFonts w:ascii="Arial" w:hAnsi="Arial" w:cs="Arial"/>
                <w:sz w:val="20"/>
                <w:szCs w:val="20"/>
              </w:rPr>
            </w:pPr>
          </w:p>
          <w:p w:rsidR="006732A9" w:rsidRPr="00536002" w:rsidRDefault="00AE12D2" w:rsidP="00357C8A">
            <w:pPr>
              <w:rPr>
                <w:rFonts w:ascii="Arial" w:hAnsi="Arial" w:cs="Arial"/>
                <w:sz w:val="20"/>
                <w:szCs w:val="20"/>
              </w:rPr>
            </w:pPr>
            <w:r w:rsidRPr="00536002">
              <w:rPr>
                <w:rFonts w:ascii="Arial" w:hAnsi="Arial" w:cs="Arial"/>
                <w:sz w:val="20"/>
                <w:szCs w:val="20"/>
              </w:rPr>
              <w:t xml:space="preserve">Governance, risk management and compliance (GRC) </w:t>
            </w:r>
            <w:r w:rsidR="00724FE5" w:rsidRPr="00536002">
              <w:rPr>
                <w:rFonts w:ascii="Arial" w:hAnsi="Arial" w:cs="Arial"/>
                <w:sz w:val="20"/>
                <w:szCs w:val="20"/>
              </w:rPr>
              <w:t xml:space="preserve">is a term used to describe an organisation’s approach </w:t>
            </w:r>
            <w:r w:rsidR="006732A9" w:rsidRPr="00536002">
              <w:rPr>
                <w:rFonts w:ascii="Arial" w:hAnsi="Arial" w:cs="Arial"/>
                <w:sz w:val="20"/>
                <w:szCs w:val="20"/>
              </w:rPr>
              <w:t>to implementing and maintaining governance frameworks</w:t>
            </w:r>
            <w:r w:rsidR="0080205D" w:rsidRPr="00536002">
              <w:rPr>
                <w:rFonts w:ascii="Arial" w:hAnsi="Arial" w:cs="Arial"/>
                <w:sz w:val="20"/>
                <w:szCs w:val="20"/>
              </w:rPr>
              <w:t xml:space="preserve"> and managing risks effectively.</w:t>
            </w:r>
          </w:p>
          <w:p w:rsidR="00A33BE0" w:rsidRPr="00536002" w:rsidRDefault="00A33BE0" w:rsidP="00357C8A">
            <w:pPr>
              <w:rPr>
                <w:rFonts w:ascii="Arial" w:hAnsi="Arial" w:cs="Arial"/>
                <w:sz w:val="20"/>
                <w:szCs w:val="20"/>
              </w:rPr>
            </w:pPr>
          </w:p>
        </w:tc>
      </w:tr>
      <w:tr w:rsidR="00722572" w:rsidRPr="00536002" w:rsidTr="00A6546D">
        <w:trPr>
          <w:trHeight w:val="153"/>
        </w:trPr>
        <w:tc>
          <w:tcPr>
            <w:tcW w:w="2245" w:type="dxa"/>
            <w:vMerge/>
            <w:tcBorders>
              <w:bottom w:val="single" w:sz="4" w:space="0" w:color="auto"/>
            </w:tcBorders>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B16C86">
            <w:pPr>
              <w:spacing w:before="72"/>
              <w:ind w:right="432"/>
              <w:rPr>
                <w:rFonts w:ascii="Arial" w:hAnsi="Arial" w:cs="Arial"/>
                <w:color w:val="000000"/>
                <w:sz w:val="20"/>
                <w:szCs w:val="20"/>
              </w:rPr>
            </w:pPr>
          </w:p>
        </w:tc>
        <w:tc>
          <w:tcPr>
            <w:tcW w:w="7375" w:type="dxa"/>
          </w:tcPr>
          <w:p w:rsidR="006732A9" w:rsidRPr="00536002" w:rsidRDefault="006732A9" w:rsidP="00DF4485">
            <w:pPr>
              <w:rPr>
                <w:rFonts w:ascii="Arial" w:hAnsi="Arial" w:cs="Arial"/>
                <w:sz w:val="20"/>
                <w:szCs w:val="20"/>
              </w:rPr>
            </w:pPr>
            <w:r w:rsidRPr="00536002">
              <w:rPr>
                <w:rFonts w:ascii="Arial" w:hAnsi="Arial" w:cs="Arial"/>
                <w:i/>
                <w:sz w:val="20"/>
                <w:szCs w:val="20"/>
              </w:rPr>
              <w:t xml:space="preserve">In this criterion the learner is required to analyse the </w:t>
            </w:r>
            <w:r w:rsidR="005C576F" w:rsidRPr="00536002">
              <w:rPr>
                <w:rFonts w:ascii="Arial" w:hAnsi="Arial" w:cs="Arial"/>
                <w:i/>
                <w:sz w:val="20"/>
                <w:szCs w:val="20"/>
              </w:rPr>
              <w:t xml:space="preserve">significance of risk governance structures and </w:t>
            </w:r>
            <w:r w:rsidR="00DF4485" w:rsidRPr="00536002">
              <w:rPr>
                <w:rFonts w:ascii="Arial" w:hAnsi="Arial" w:cs="Arial"/>
                <w:i/>
                <w:sz w:val="20"/>
                <w:szCs w:val="20"/>
              </w:rPr>
              <w:t>ownership,</w:t>
            </w:r>
            <w:r w:rsidR="005C576F" w:rsidRPr="00536002">
              <w:rPr>
                <w:rFonts w:ascii="Arial" w:hAnsi="Arial" w:cs="Arial"/>
                <w:i/>
                <w:sz w:val="20"/>
                <w:szCs w:val="20"/>
              </w:rPr>
              <w:t xml:space="preserve"> </w:t>
            </w:r>
            <w:r w:rsidRPr="00536002">
              <w:rPr>
                <w:rFonts w:ascii="Arial" w:hAnsi="Arial" w:cs="Arial"/>
                <w:i/>
                <w:sz w:val="20"/>
                <w:szCs w:val="20"/>
              </w:rPr>
              <w:t>in order to determine their essential features and draw conclusions.</w:t>
            </w:r>
          </w:p>
        </w:tc>
      </w:tr>
      <w:tr w:rsidR="00722572" w:rsidRPr="00536002" w:rsidTr="00F07040">
        <w:trPr>
          <w:trHeight w:val="256"/>
        </w:trPr>
        <w:tc>
          <w:tcPr>
            <w:tcW w:w="2245" w:type="dxa"/>
            <w:vMerge w:val="restart"/>
            <w:tcBorders>
              <w:top w:val="single" w:sz="4" w:space="0" w:color="auto"/>
            </w:tcBorders>
          </w:tcPr>
          <w:p w:rsidR="00722572" w:rsidRPr="00536002" w:rsidRDefault="00722572" w:rsidP="00722572">
            <w:pPr>
              <w:rPr>
                <w:rFonts w:ascii="Arial" w:hAnsi="Arial" w:cs="Arial"/>
                <w:sz w:val="20"/>
                <w:szCs w:val="20"/>
              </w:rPr>
            </w:pPr>
            <w:r w:rsidRPr="00536002">
              <w:rPr>
                <w:rFonts w:ascii="Arial" w:hAnsi="Arial" w:cs="Arial"/>
                <w:sz w:val="20"/>
                <w:szCs w:val="20"/>
              </w:rPr>
              <w:t>2. Be able to develop business risk</w:t>
            </w:r>
          </w:p>
          <w:p w:rsidR="00722572" w:rsidRPr="00536002" w:rsidRDefault="00722572" w:rsidP="00722572">
            <w:pPr>
              <w:rPr>
                <w:rFonts w:ascii="Arial" w:hAnsi="Arial" w:cs="Arial"/>
                <w:sz w:val="20"/>
                <w:szCs w:val="20"/>
              </w:rPr>
            </w:pPr>
            <w:r w:rsidRPr="00536002">
              <w:rPr>
                <w:rFonts w:ascii="Arial" w:hAnsi="Arial" w:cs="Arial"/>
                <w:sz w:val="20"/>
                <w:szCs w:val="20"/>
              </w:rPr>
              <w:t xml:space="preserve">management processes </w:t>
            </w:r>
          </w:p>
          <w:p w:rsidR="00722572" w:rsidRPr="00536002" w:rsidRDefault="00722572" w:rsidP="008A5C11">
            <w:pPr>
              <w:rPr>
                <w:rFonts w:ascii="Arial" w:hAnsi="Arial" w:cs="Arial"/>
                <w:color w:val="000000"/>
                <w:sz w:val="20"/>
                <w:szCs w:val="20"/>
              </w:rPr>
            </w:pPr>
          </w:p>
        </w:tc>
        <w:tc>
          <w:tcPr>
            <w:tcW w:w="3330" w:type="dxa"/>
            <w:vMerge w:val="restart"/>
            <w:tcBorders>
              <w:top w:val="single" w:sz="4" w:space="0" w:color="auto"/>
            </w:tcBorders>
          </w:tcPr>
          <w:p w:rsidR="00867903" w:rsidRPr="00536002" w:rsidRDefault="00722572" w:rsidP="00867903">
            <w:pPr>
              <w:rPr>
                <w:rFonts w:ascii="Arial" w:hAnsi="Arial" w:cs="Arial"/>
                <w:sz w:val="20"/>
                <w:szCs w:val="20"/>
              </w:rPr>
            </w:pPr>
            <w:r w:rsidRPr="00536002">
              <w:rPr>
                <w:rFonts w:ascii="Arial" w:hAnsi="Arial" w:cs="Arial"/>
                <w:sz w:val="20"/>
                <w:szCs w:val="20"/>
              </w:rPr>
              <w:t xml:space="preserve">2.1 </w:t>
            </w:r>
            <w:r w:rsidR="00867903" w:rsidRPr="00536002">
              <w:rPr>
                <w:rFonts w:ascii="Arial" w:hAnsi="Arial" w:cs="Arial"/>
                <w:sz w:val="20"/>
                <w:szCs w:val="20"/>
              </w:rPr>
              <w:t>Review periodically the effectiveness of risk management strategy, policy and criteria</w:t>
            </w:r>
          </w:p>
          <w:p w:rsidR="00722572" w:rsidRPr="00536002" w:rsidRDefault="00722572" w:rsidP="004B7F15">
            <w:pPr>
              <w:rPr>
                <w:rFonts w:ascii="Arial" w:hAnsi="Arial" w:cs="Arial"/>
                <w:sz w:val="20"/>
                <w:szCs w:val="20"/>
              </w:rPr>
            </w:pPr>
          </w:p>
        </w:tc>
        <w:tc>
          <w:tcPr>
            <w:tcW w:w="7375" w:type="dxa"/>
          </w:tcPr>
          <w:p w:rsidR="00267C08" w:rsidRPr="00536002" w:rsidRDefault="00267C08" w:rsidP="001E694B">
            <w:pPr>
              <w:rPr>
                <w:rFonts w:ascii="Arial" w:hAnsi="Arial" w:cs="Arial"/>
                <w:sz w:val="20"/>
                <w:szCs w:val="20"/>
              </w:rPr>
            </w:pPr>
            <w:r w:rsidRPr="00536002">
              <w:rPr>
                <w:rFonts w:ascii="Arial" w:hAnsi="Arial" w:cs="Arial"/>
                <w:sz w:val="20"/>
                <w:szCs w:val="20"/>
              </w:rPr>
              <w:t>Periodically reviewing the effectiveness of an organisation’s risk management strategy, policy and criteria is essential for identifying new risks and monitoring the effectiveness of risk strategies.</w:t>
            </w:r>
          </w:p>
          <w:p w:rsidR="00722572" w:rsidRPr="00536002" w:rsidRDefault="00722572" w:rsidP="00267C08">
            <w:pPr>
              <w:rPr>
                <w:rFonts w:ascii="Arial" w:hAnsi="Arial" w:cs="Arial"/>
                <w:color w:val="333333"/>
                <w:sz w:val="20"/>
                <w:szCs w:val="20"/>
                <w:shd w:val="clear" w:color="auto" w:fill="FFFFFF"/>
              </w:rPr>
            </w:pPr>
          </w:p>
        </w:tc>
      </w:tr>
      <w:tr w:rsidR="00722572" w:rsidRPr="00536002" w:rsidTr="00F07040">
        <w:trPr>
          <w:trHeight w:val="256"/>
        </w:trPr>
        <w:tc>
          <w:tcPr>
            <w:tcW w:w="2245" w:type="dxa"/>
            <w:vMerge/>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1B224A">
            <w:pPr>
              <w:spacing w:before="36" w:line="285" w:lineRule="exact"/>
              <w:rPr>
                <w:rFonts w:ascii="Arial" w:hAnsi="Arial" w:cs="Arial"/>
                <w:color w:val="000000"/>
                <w:sz w:val="20"/>
                <w:szCs w:val="20"/>
              </w:rPr>
            </w:pPr>
          </w:p>
        </w:tc>
        <w:tc>
          <w:tcPr>
            <w:tcW w:w="7375" w:type="dxa"/>
          </w:tcPr>
          <w:p w:rsidR="00722572" w:rsidRPr="00536002" w:rsidRDefault="00722572" w:rsidP="00595877">
            <w:pPr>
              <w:rPr>
                <w:rFonts w:ascii="Arial" w:hAnsi="Arial" w:cs="Arial"/>
                <w:i/>
                <w:sz w:val="20"/>
                <w:szCs w:val="20"/>
              </w:rPr>
            </w:pPr>
            <w:r w:rsidRPr="00536002">
              <w:rPr>
                <w:rFonts w:ascii="Arial" w:hAnsi="Arial" w:cs="Arial"/>
                <w:i/>
                <w:sz w:val="20"/>
                <w:szCs w:val="20"/>
              </w:rPr>
              <w:t xml:space="preserve">In this criterion the learner is required to </w:t>
            </w:r>
            <w:r w:rsidR="00267C08" w:rsidRPr="00536002">
              <w:rPr>
                <w:rFonts w:ascii="Arial" w:hAnsi="Arial" w:cs="Arial"/>
                <w:i/>
                <w:sz w:val="20"/>
                <w:szCs w:val="20"/>
              </w:rPr>
              <w:t>provide evidence that he or she has periodically reviewed the effectiveness of risk management, policy and criteria.</w:t>
            </w:r>
          </w:p>
        </w:tc>
      </w:tr>
      <w:tr w:rsidR="00722572" w:rsidRPr="00536002" w:rsidTr="002241C2">
        <w:trPr>
          <w:trHeight w:val="906"/>
        </w:trPr>
        <w:tc>
          <w:tcPr>
            <w:tcW w:w="2245" w:type="dxa"/>
            <w:vMerge/>
          </w:tcPr>
          <w:p w:rsidR="00722572" w:rsidRPr="00536002" w:rsidRDefault="00722572" w:rsidP="008A5C11">
            <w:pPr>
              <w:rPr>
                <w:rFonts w:ascii="Arial" w:hAnsi="Arial" w:cs="Arial"/>
                <w:sz w:val="20"/>
                <w:szCs w:val="20"/>
              </w:rPr>
            </w:pPr>
          </w:p>
        </w:tc>
        <w:tc>
          <w:tcPr>
            <w:tcW w:w="3330" w:type="dxa"/>
            <w:vMerge w:val="restart"/>
            <w:tcBorders>
              <w:top w:val="single" w:sz="4" w:space="0" w:color="auto"/>
            </w:tcBorders>
          </w:tcPr>
          <w:p w:rsidR="00867903" w:rsidRPr="00536002" w:rsidRDefault="00722572" w:rsidP="00867903">
            <w:pPr>
              <w:rPr>
                <w:rFonts w:ascii="Arial" w:hAnsi="Arial" w:cs="Arial"/>
                <w:sz w:val="20"/>
                <w:szCs w:val="20"/>
              </w:rPr>
            </w:pPr>
            <w:r w:rsidRPr="00536002">
              <w:rPr>
                <w:rFonts w:ascii="Arial" w:hAnsi="Arial" w:cs="Arial"/>
                <w:sz w:val="20"/>
                <w:szCs w:val="20"/>
              </w:rPr>
              <w:t xml:space="preserve">2.2 </w:t>
            </w:r>
            <w:r w:rsidR="00867903" w:rsidRPr="00536002">
              <w:rPr>
                <w:rFonts w:ascii="Arial" w:hAnsi="Arial" w:cs="Arial"/>
                <w:sz w:val="20"/>
                <w:szCs w:val="20"/>
              </w:rPr>
              <w:t>Take action to ensure that risk profiles remain current and relevant</w:t>
            </w:r>
          </w:p>
          <w:p w:rsidR="00722572" w:rsidRPr="00536002" w:rsidRDefault="00722572" w:rsidP="004B7F15">
            <w:pPr>
              <w:rPr>
                <w:rFonts w:ascii="Arial" w:hAnsi="Arial" w:cs="Arial"/>
                <w:sz w:val="20"/>
                <w:szCs w:val="20"/>
              </w:rPr>
            </w:pPr>
          </w:p>
          <w:p w:rsidR="00722572" w:rsidRPr="00536002" w:rsidRDefault="00722572" w:rsidP="008A5C11">
            <w:pPr>
              <w:rPr>
                <w:rFonts w:ascii="Arial" w:hAnsi="Arial" w:cs="Arial"/>
                <w:sz w:val="20"/>
                <w:szCs w:val="20"/>
              </w:rPr>
            </w:pPr>
          </w:p>
        </w:tc>
        <w:tc>
          <w:tcPr>
            <w:tcW w:w="7375" w:type="dxa"/>
          </w:tcPr>
          <w:p w:rsidR="00AE40AB" w:rsidRPr="00536002" w:rsidRDefault="00AE40AB" w:rsidP="002241C2">
            <w:pPr>
              <w:rPr>
                <w:rFonts w:ascii="Arial" w:hAnsi="Arial" w:cs="Arial"/>
                <w:sz w:val="20"/>
                <w:szCs w:val="20"/>
                <w:shd w:val="clear" w:color="auto" w:fill="FFFFFF"/>
                <w:lang w:val="en-AU"/>
              </w:rPr>
            </w:pPr>
            <w:r w:rsidRPr="00536002">
              <w:rPr>
                <w:rFonts w:ascii="Arial" w:hAnsi="Arial" w:cs="Arial"/>
                <w:sz w:val="20"/>
                <w:szCs w:val="20"/>
                <w:shd w:val="clear" w:color="auto" w:fill="FFFFFF"/>
                <w:lang w:val="en-AU"/>
              </w:rPr>
              <w:t>A risk profile represents an organisation’s overall exposure to a specific risk, or group of r</w:t>
            </w:r>
            <w:r w:rsidR="00F80F95" w:rsidRPr="00536002">
              <w:rPr>
                <w:rFonts w:ascii="Arial" w:hAnsi="Arial" w:cs="Arial"/>
                <w:sz w:val="20"/>
                <w:szCs w:val="20"/>
                <w:shd w:val="clear" w:color="auto" w:fill="FFFFFF"/>
                <w:lang w:val="en-AU"/>
              </w:rPr>
              <w:t>isks, at a given point in time, and a</w:t>
            </w:r>
            <w:r w:rsidRPr="00536002">
              <w:rPr>
                <w:rFonts w:ascii="Arial" w:hAnsi="Arial" w:cs="Arial"/>
                <w:sz w:val="20"/>
                <w:szCs w:val="20"/>
                <w:shd w:val="clear" w:color="auto" w:fill="FFFFFF"/>
                <w:lang w:val="en-AU"/>
              </w:rPr>
              <w:t>n organisation will usually have a ‘target’, or ‘desired’, risk profile based on its approach to dealing with risk, corporate governance and its strategic objectives.</w:t>
            </w:r>
          </w:p>
          <w:p w:rsidR="00F80F95" w:rsidRPr="00536002" w:rsidRDefault="00F80F95" w:rsidP="002241C2">
            <w:pPr>
              <w:rPr>
                <w:rFonts w:ascii="Arial" w:hAnsi="Arial" w:cs="Arial"/>
                <w:sz w:val="20"/>
                <w:szCs w:val="20"/>
                <w:shd w:val="clear" w:color="auto" w:fill="FFFFFF"/>
                <w:lang w:val="en-AU"/>
              </w:rPr>
            </w:pPr>
          </w:p>
          <w:p w:rsidR="00AE40AB" w:rsidRPr="00536002" w:rsidRDefault="00F80F95" w:rsidP="002241C2">
            <w:pPr>
              <w:rPr>
                <w:rFonts w:ascii="Arial" w:hAnsi="Arial" w:cs="Arial"/>
                <w:sz w:val="20"/>
                <w:szCs w:val="20"/>
                <w:shd w:val="clear" w:color="auto" w:fill="FFFFFF"/>
                <w:lang w:val="en-AU"/>
              </w:rPr>
            </w:pPr>
            <w:r w:rsidRPr="00536002">
              <w:rPr>
                <w:rFonts w:ascii="Arial" w:hAnsi="Arial" w:cs="Arial"/>
                <w:sz w:val="20"/>
                <w:szCs w:val="20"/>
                <w:shd w:val="clear" w:color="auto" w:fill="FFFFFF"/>
                <w:lang w:val="en-AU"/>
              </w:rPr>
              <w:t>Risk profiles should therefore be adjusted on an ongoing basis through risk mitigation in order to ensure the organisation is aligned with its target profile.</w:t>
            </w:r>
          </w:p>
          <w:p w:rsidR="00722572" w:rsidRPr="00536002" w:rsidRDefault="00722572" w:rsidP="002241C2">
            <w:pPr>
              <w:rPr>
                <w:rFonts w:ascii="Arial" w:hAnsi="Arial" w:cs="Arial"/>
                <w:sz w:val="20"/>
                <w:szCs w:val="20"/>
                <w:shd w:val="clear" w:color="auto" w:fill="FFFFFF"/>
                <w:lang w:val="en-AU"/>
              </w:rPr>
            </w:pPr>
          </w:p>
        </w:tc>
      </w:tr>
      <w:tr w:rsidR="00722572" w:rsidRPr="00536002" w:rsidTr="009858B6">
        <w:trPr>
          <w:trHeight w:val="578"/>
        </w:trPr>
        <w:tc>
          <w:tcPr>
            <w:tcW w:w="2245" w:type="dxa"/>
            <w:vMerge/>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B16C86">
            <w:pPr>
              <w:spacing w:before="72" w:line="268" w:lineRule="exact"/>
              <w:rPr>
                <w:rFonts w:ascii="Arial" w:hAnsi="Arial" w:cs="Arial"/>
                <w:color w:val="000000"/>
                <w:spacing w:val="1"/>
                <w:sz w:val="20"/>
                <w:szCs w:val="20"/>
              </w:rPr>
            </w:pPr>
          </w:p>
        </w:tc>
        <w:tc>
          <w:tcPr>
            <w:tcW w:w="7375" w:type="dxa"/>
          </w:tcPr>
          <w:p w:rsidR="00722572" w:rsidRPr="00536002" w:rsidRDefault="00722572" w:rsidP="00595877">
            <w:pPr>
              <w:rPr>
                <w:rFonts w:ascii="Arial" w:hAnsi="Arial" w:cs="Arial"/>
                <w:i/>
                <w:color w:val="333333"/>
                <w:sz w:val="20"/>
                <w:szCs w:val="20"/>
                <w:shd w:val="clear" w:color="auto" w:fill="FFFFFF"/>
              </w:rPr>
            </w:pPr>
            <w:r w:rsidRPr="00536002">
              <w:rPr>
                <w:rFonts w:ascii="Arial" w:hAnsi="Arial" w:cs="Arial"/>
                <w:i/>
                <w:sz w:val="20"/>
                <w:szCs w:val="20"/>
              </w:rPr>
              <w:t xml:space="preserve">In this criterion the learner is required to </w:t>
            </w:r>
            <w:r w:rsidR="00F80F95" w:rsidRPr="00536002">
              <w:rPr>
                <w:rFonts w:ascii="Arial" w:hAnsi="Arial" w:cs="Arial"/>
                <w:i/>
                <w:sz w:val="20"/>
                <w:szCs w:val="20"/>
              </w:rPr>
              <w:t>demonstrate that he or she has taken appropriate action to ensure that risk profiles remain current and relevant.</w:t>
            </w:r>
          </w:p>
        </w:tc>
      </w:tr>
      <w:tr w:rsidR="00722572" w:rsidRPr="00536002" w:rsidTr="00666B5F">
        <w:trPr>
          <w:trHeight w:val="234"/>
        </w:trPr>
        <w:tc>
          <w:tcPr>
            <w:tcW w:w="2245" w:type="dxa"/>
            <w:vMerge/>
          </w:tcPr>
          <w:p w:rsidR="00722572" w:rsidRPr="00536002" w:rsidRDefault="00722572" w:rsidP="008A5C11">
            <w:pPr>
              <w:rPr>
                <w:rFonts w:ascii="Arial" w:hAnsi="Arial" w:cs="Arial"/>
                <w:sz w:val="20"/>
                <w:szCs w:val="20"/>
              </w:rPr>
            </w:pPr>
          </w:p>
        </w:tc>
        <w:tc>
          <w:tcPr>
            <w:tcW w:w="3330" w:type="dxa"/>
            <w:vMerge w:val="restart"/>
            <w:tcBorders>
              <w:top w:val="single" w:sz="4" w:space="0" w:color="auto"/>
            </w:tcBorders>
          </w:tcPr>
          <w:p w:rsidR="00867903" w:rsidRPr="00536002" w:rsidRDefault="00722572" w:rsidP="00867903">
            <w:pPr>
              <w:rPr>
                <w:rFonts w:ascii="Arial" w:hAnsi="Arial" w:cs="Arial"/>
                <w:sz w:val="20"/>
                <w:szCs w:val="20"/>
              </w:rPr>
            </w:pPr>
            <w:r w:rsidRPr="00536002">
              <w:rPr>
                <w:rFonts w:ascii="Arial" w:hAnsi="Arial" w:cs="Arial"/>
                <w:color w:val="000000"/>
                <w:sz w:val="20"/>
                <w:szCs w:val="20"/>
              </w:rPr>
              <w:t xml:space="preserve">2.3 </w:t>
            </w:r>
            <w:r w:rsidR="00867903" w:rsidRPr="00536002">
              <w:rPr>
                <w:rFonts w:ascii="Arial" w:hAnsi="Arial" w:cs="Arial"/>
                <w:sz w:val="20"/>
                <w:szCs w:val="20"/>
              </w:rPr>
              <w:t>Develop viable and affordable risk management processes that are consistent with business needs and the degree of potential impact of the risk</w:t>
            </w:r>
          </w:p>
          <w:p w:rsidR="00722572" w:rsidRPr="00536002" w:rsidRDefault="00722572" w:rsidP="00AA2496">
            <w:pPr>
              <w:rPr>
                <w:rFonts w:ascii="Arial" w:hAnsi="Arial" w:cs="Arial"/>
                <w:color w:val="000000"/>
                <w:sz w:val="20"/>
                <w:szCs w:val="20"/>
              </w:rPr>
            </w:pPr>
          </w:p>
        </w:tc>
        <w:tc>
          <w:tcPr>
            <w:tcW w:w="7375" w:type="dxa"/>
          </w:tcPr>
          <w:p w:rsidR="009308E6" w:rsidRPr="00536002" w:rsidRDefault="009308E6" w:rsidP="00886A82">
            <w:pPr>
              <w:rPr>
                <w:rFonts w:ascii="Arial" w:hAnsi="Arial" w:cs="Arial"/>
                <w:sz w:val="20"/>
                <w:szCs w:val="20"/>
              </w:rPr>
            </w:pPr>
            <w:r w:rsidRPr="00536002">
              <w:rPr>
                <w:rFonts w:ascii="Arial" w:hAnsi="Arial" w:cs="Arial"/>
                <w:sz w:val="20"/>
                <w:szCs w:val="20"/>
              </w:rPr>
              <w:t>There are a number of ways to respond to risk, depending upon factors such as cost, available resources, the likelihood of it occurring and the potential consequences of the risk:</w:t>
            </w:r>
          </w:p>
          <w:p w:rsidR="009308E6" w:rsidRPr="00536002" w:rsidRDefault="00DF4485" w:rsidP="00886A82">
            <w:pPr>
              <w:pStyle w:val="ListParagraph"/>
              <w:numPr>
                <w:ilvl w:val="0"/>
                <w:numId w:val="36"/>
              </w:numPr>
              <w:rPr>
                <w:rFonts w:ascii="Arial" w:hAnsi="Arial" w:cs="Arial"/>
                <w:sz w:val="20"/>
                <w:szCs w:val="20"/>
              </w:rPr>
            </w:pPr>
            <w:r w:rsidRPr="00536002">
              <w:rPr>
                <w:rFonts w:ascii="Arial" w:hAnsi="Arial" w:cs="Arial"/>
                <w:sz w:val="20"/>
                <w:szCs w:val="20"/>
              </w:rPr>
              <w:t>I</w:t>
            </w:r>
            <w:r w:rsidR="009308E6" w:rsidRPr="00536002">
              <w:rPr>
                <w:rFonts w:ascii="Arial" w:hAnsi="Arial" w:cs="Arial"/>
                <w:sz w:val="20"/>
                <w:szCs w:val="20"/>
              </w:rPr>
              <w:t>gnore the risk – if the organisation can live with the impact of the risk event or the cost to remove the risk is prohibitive</w:t>
            </w:r>
          </w:p>
          <w:p w:rsidR="009308E6" w:rsidRPr="00536002" w:rsidRDefault="00DF4485" w:rsidP="00886A82">
            <w:pPr>
              <w:pStyle w:val="ListParagraph"/>
              <w:numPr>
                <w:ilvl w:val="0"/>
                <w:numId w:val="36"/>
              </w:numPr>
              <w:rPr>
                <w:rFonts w:ascii="Arial" w:hAnsi="Arial" w:cs="Arial"/>
                <w:sz w:val="20"/>
                <w:szCs w:val="20"/>
              </w:rPr>
            </w:pPr>
            <w:r w:rsidRPr="00536002">
              <w:rPr>
                <w:rFonts w:ascii="Arial" w:hAnsi="Arial" w:cs="Arial"/>
                <w:sz w:val="20"/>
                <w:szCs w:val="20"/>
              </w:rPr>
              <w:t>M</w:t>
            </w:r>
            <w:r w:rsidR="009308E6" w:rsidRPr="00536002">
              <w:rPr>
                <w:rFonts w:ascii="Arial" w:hAnsi="Arial" w:cs="Arial"/>
                <w:sz w:val="20"/>
                <w:szCs w:val="20"/>
              </w:rPr>
              <w:t>onitor the risk – if the risk event is unlikely</w:t>
            </w:r>
          </w:p>
          <w:p w:rsidR="009308E6" w:rsidRPr="00536002" w:rsidRDefault="00DF4485" w:rsidP="00886A82">
            <w:pPr>
              <w:pStyle w:val="ListParagraph"/>
              <w:numPr>
                <w:ilvl w:val="0"/>
                <w:numId w:val="36"/>
              </w:numPr>
              <w:rPr>
                <w:rFonts w:ascii="Arial" w:hAnsi="Arial" w:cs="Arial"/>
                <w:sz w:val="20"/>
                <w:szCs w:val="20"/>
              </w:rPr>
            </w:pPr>
            <w:r w:rsidRPr="00536002">
              <w:rPr>
                <w:rFonts w:ascii="Arial" w:hAnsi="Arial" w:cs="Arial"/>
                <w:sz w:val="20"/>
                <w:szCs w:val="20"/>
              </w:rPr>
              <w:lastRenderedPageBreak/>
              <w:t>A</w:t>
            </w:r>
            <w:r w:rsidR="009308E6" w:rsidRPr="00536002">
              <w:rPr>
                <w:rFonts w:ascii="Arial" w:hAnsi="Arial" w:cs="Arial"/>
                <w:sz w:val="20"/>
                <w:szCs w:val="20"/>
              </w:rPr>
              <w:t>void the risk – if the condition causing the risk can be isolated</w:t>
            </w:r>
          </w:p>
          <w:p w:rsidR="009308E6" w:rsidRPr="00536002" w:rsidRDefault="00DF4485" w:rsidP="00886A82">
            <w:pPr>
              <w:pStyle w:val="ListParagraph"/>
              <w:numPr>
                <w:ilvl w:val="0"/>
                <w:numId w:val="36"/>
              </w:numPr>
              <w:rPr>
                <w:rFonts w:ascii="Arial" w:hAnsi="Arial" w:cs="Arial"/>
                <w:sz w:val="20"/>
                <w:szCs w:val="20"/>
              </w:rPr>
            </w:pPr>
            <w:r w:rsidRPr="00536002">
              <w:rPr>
                <w:rFonts w:ascii="Arial" w:hAnsi="Arial" w:cs="Arial"/>
                <w:sz w:val="20"/>
                <w:szCs w:val="20"/>
              </w:rPr>
              <w:t>O</w:t>
            </w:r>
            <w:r w:rsidR="009308E6" w:rsidRPr="00536002">
              <w:rPr>
                <w:rFonts w:ascii="Arial" w:hAnsi="Arial" w:cs="Arial"/>
                <w:sz w:val="20"/>
                <w:szCs w:val="20"/>
              </w:rPr>
              <w:t>utsource the risk – assign the responsibility for the risk to a third party</w:t>
            </w:r>
          </w:p>
          <w:p w:rsidR="009308E6" w:rsidRPr="00536002" w:rsidRDefault="00DF4485" w:rsidP="00886A82">
            <w:pPr>
              <w:pStyle w:val="ListParagraph"/>
              <w:numPr>
                <w:ilvl w:val="0"/>
                <w:numId w:val="36"/>
              </w:numPr>
              <w:rPr>
                <w:rFonts w:ascii="Arial" w:hAnsi="Arial" w:cs="Arial"/>
                <w:sz w:val="20"/>
                <w:szCs w:val="20"/>
              </w:rPr>
            </w:pPr>
            <w:r w:rsidRPr="00536002">
              <w:rPr>
                <w:rFonts w:ascii="Arial" w:hAnsi="Arial" w:cs="Arial"/>
                <w:sz w:val="20"/>
                <w:szCs w:val="20"/>
              </w:rPr>
              <w:t>M</w:t>
            </w:r>
            <w:r w:rsidR="009308E6" w:rsidRPr="00536002">
              <w:rPr>
                <w:rFonts w:ascii="Arial" w:hAnsi="Arial" w:cs="Arial"/>
                <w:sz w:val="20"/>
                <w:szCs w:val="20"/>
              </w:rPr>
              <w:t>itigate the risk – eliminate or minimise the risk</w:t>
            </w:r>
          </w:p>
          <w:p w:rsidR="009308E6" w:rsidRPr="00536002" w:rsidRDefault="009308E6" w:rsidP="0008516B">
            <w:pPr>
              <w:rPr>
                <w:rFonts w:ascii="Arial" w:hAnsi="Arial" w:cs="Arial"/>
                <w:sz w:val="20"/>
                <w:szCs w:val="20"/>
              </w:rPr>
            </w:pPr>
          </w:p>
          <w:p w:rsidR="008A5FFA" w:rsidRPr="00536002" w:rsidRDefault="006D0291" w:rsidP="0008516B">
            <w:pPr>
              <w:rPr>
                <w:rFonts w:ascii="Arial" w:hAnsi="Arial" w:cs="Arial"/>
                <w:sz w:val="20"/>
                <w:szCs w:val="20"/>
              </w:rPr>
            </w:pPr>
            <w:r w:rsidRPr="00536002">
              <w:rPr>
                <w:rFonts w:ascii="Arial" w:hAnsi="Arial" w:cs="Arial"/>
                <w:sz w:val="20"/>
                <w:szCs w:val="20"/>
              </w:rPr>
              <w:t>The development, implementation and maintenance</w:t>
            </w:r>
            <w:r w:rsidR="00667398" w:rsidRPr="00536002">
              <w:rPr>
                <w:rFonts w:ascii="Arial" w:hAnsi="Arial" w:cs="Arial"/>
                <w:sz w:val="20"/>
                <w:szCs w:val="20"/>
              </w:rPr>
              <w:t xml:space="preserve"> of risk management processes can be</w:t>
            </w:r>
            <w:r w:rsidRPr="00536002">
              <w:rPr>
                <w:rFonts w:ascii="Arial" w:hAnsi="Arial" w:cs="Arial"/>
                <w:sz w:val="20"/>
                <w:szCs w:val="20"/>
              </w:rPr>
              <w:t xml:space="preserve"> time consuming and </w:t>
            </w:r>
            <w:r w:rsidR="008A5FFA" w:rsidRPr="00536002">
              <w:rPr>
                <w:rFonts w:ascii="Arial" w:hAnsi="Arial" w:cs="Arial"/>
                <w:sz w:val="20"/>
                <w:szCs w:val="20"/>
              </w:rPr>
              <w:t>costly, and the time and cost involved must be in proportion to the potential impact of the risk.</w:t>
            </w:r>
          </w:p>
          <w:p w:rsidR="00722572" w:rsidRPr="00536002" w:rsidRDefault="00722572" w:rsidP="008A5FFA">
            <w:pPr>
              <w:rPr>
                <w:rFonts w:ascii="Arial" w:hAnsi="Arial" w:cs="Arial"/>
                <w:sz w:val="20"/>
                <w:szCs w:val="20"/>
              </w:rPr>
            </w:pPr>
          </w:p>
        </w:tc>
      </w:tr>
      <w:tr w:rsidR="00722572" w:rsidRPr="00536002" w:rsidTr="00A97165">
        <w:trPr>
          <w:trHeight w:val="234"/>
        </w:trPr>
        <w:tc>
          <w:tcPr>
            <w:tcW w:w="2245" w:type="dxa"/>
            <w:vMerge/>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8A5C11">
            <w:pPr>
              <w:rPr>
                <w:rFonts w:ascii="Arial" w:hAnsi="Arial" w:cs="Arial"/>
                <w:color w:val="000000"/>
                <w:sz w:val="20"/>
                <w:szCs w:val="20"/>
              </w:rPr>
            </w:pPr>
          </w:p>
        </w:tc>
        <w:tc>
          <w:tcPr>
            <w:tcW w:w="7375" w:type="dxa"/>
          </w:tcPr>
          <w:p w:rsidR="00722572" w:rsidRPr="00536002" w:rsidRDefault="00722572" w:rsidP="00730D38">
            <w:pPr>
              <w:rPr>
                <w:rFonts w:ascii="Arial" w:hAnsi="Arial" w:cs="Arial"/>
                <w:i/>
                <w:sz w:val="20"/>
                <w:szCs w:val="20"/>
              </w:rPr>
            </w:pPr>
            <w:r w:rsidRPr="00536002">
              <w:rPr>
                <w:rFonts w:ascii="Arial" w:hAnsi="Arial" w:cs="Arial"/>
                <w:i/>
                <w:sz w:val="20"/>
                <w:szCs w:val="20"/>
              </w:rPr>
              <w:t xml:space="preserve">In this criterion the learner is required to </w:t>
            </w:r>
            <w:r w:rsidR="008A5FFA" w:rsidRPr="00536002">
              <w:rPr>
                <w:rFonts w:ascii="Arial" w:hAnsi="Arial" w:cs="Arial"/>
                <w:i/>
                <w:sz w:val="20"/>
                <w:szCs w:val="20"/>
              </w:rPr>
              <w:t>provide evidence that he or she has developed viable and affordable risk management processes that are consistent with business needs and the degree of potential impact of the risk</w:t>
            </w:r>
            <w:r w:rsidR="001D60F1" w:rsidRPr="00536002">
              <w:rPr>
                <w:rFonts w:ascii="Arial" w:hAnsi="Arial" w:cs="Arial"/>
                <w:i/>
                <w:sz w:val="20"/>
                <w:szCs w:val="20"/>
              </w:rPr>
              <w:t>.</w:t>
            </w:r>
          </w:p>
        </w:tc>
      </w:tr>
      <w:tr w:rsidR="00722572" w:rsidRPr="00536002" w:rsidTr="002F6768">
        <w:trPr>
          <w:trHeight w:val="120"/>
        </w:trPr>
        <w:tc>
          <w:tcPr>
            <w:tcW w:w="2245" w:type="dxa"/>
            <w:vMerge/>
          </w:tcPr>
          <w:p w:rsidR="00722572" w:rsidRPr="00536002" w:rsidRDefault="00722572" w:rsidP="008A5C11">
            <w:pPr>
              <w:rPr>
                <w:rFonts w:ascii="Arial" w:hAnsi="Arial" w:cs="Arial"/>
                <w:sz w:val="20"/>
                <w:szCs w:val="20"/>
              </w:rPr>
            </w:pPr>
          </w:p>
        </w:tc>
        <w:tc>
          <w:tcPr>
            <w:tcW w:w="3330" w:type="dxa"/>
            <w:vMerge w:val="restart"/>
          </w:tcPr>
          <w:p w:rsidR="00867903" w:rsidRPr="00536002" w:rsidRDefault="00722572" w:rsidP="00867903">
            <w:pPr>
              <w:rPr>
                <w:rFonts w:ascii="Arial" w:hAnsi="Arial" w:cs="Arial"/>
                <w:sz w:val="20"/>
                <w:szCs w:val="20"/>
              </w:rPr>
            </w:pPr>
            <w:r w:rsidRPr="00536002">
              <w:rPr>
                <w:rFonts w:ascii="Arial" w:hAnsi="Arial" w:cs="Arial"/>
                <w:color w:val="000000"/>
                <w:sz w:val="20"/>
                <w:szCs w:val="20"/>
              </w:rPr>
              <w:t xml:space="preserve">2.4 </w:t>
            </w:r>
            <w:r w:rsidR="00867903" w:rsidRPr="00536002">
              <w:rPr>
                <w:rFonts w:ascii="Arial" w:hAnsi="Arial" w:cs="Arial"/>
                <w:sz w:val="20"/>
                <w:szCs w:val="20"/>
              </w:rPr>
              <w:t xml:space="preserve">Develop contingency and business disruption processes that are commensurate with the degree of risk to business as usual and organisational </w:t>
            </w:r>
            <w:r w:rsidR="001B41A1" w:rsidRPr="00536002">
              <w:rPr>
                <w:rFonts w:ascii="Arial" w:hAnsi="Arial" w:cs="Arial"/>
                <w:sz w:val="20"/>
                <w:szCs w:val="20"/>
              </w:rPr>
              <w:t>reputation</w:t>
            </w:r>
          </w:p>
          <w:p w:rsidR="00722572" w:rsidRPr="00536002" w:rsidRDefault="00722572" w:rsidP="008A5C11">
            <w:pPr>
              <w:rPr>
                <w:rFonts w:ascii="Arial" w:hAnsi="Arial" w:cs="Arial"/>
                <w:color w:val="000000"/>
                <w:sz w:val="20"/>
                <w:szCs w:val="20"/>
              </w:rPr>
            </w:pPr>
          </w:p>
        </w:tc>
        <w:tc>
          <w:tcPr>
            <w:tcW w:w="7375" w:type="dxa"/>
          </w:tcPr>
          <w:p w:rsidR="003B637A" w:rsidRPr="00536002" w:rsidRDefault="00E70681" w:rsidP="00730D38">
            <w:pPr>
              <w:rPr>
                <w:rFonts w:ascii="Arial" w:hAnsi="Arial" w:cs="Arial"/>
                <w:sz w:val="20"/>
                <w:szCs w:val="20"/>
              </w:rPr>
            </w:pPr>
            <w:r w:rsidRPr="00536002">
              <w:rPr>
                <w:rFonts w:ascii="Arial" w:hAnsi="Arial" w:cs="Arial"/>
                <w:sz w:val="20"/>
                <w:szCs w:val="20"/>
              </w:rPr>
              <w:t xml:space="preserve">Contingency and business disruption processes </w:t>
            </w:r>
            <w:r w:rsidR="001D60F1" w:rsidRPr="00536002">
              <w:rPr>
                <w:rFonts w:ascii="Arial" w:hAnsi="Arial" w:cs="Arial"/>
                <w:sz w:val="20"/>
                <w:szCs w:val="20"/>
              </w:rPr>
              <w:t xml:space="preserve">prepare an organisation to respond in a planned and structured way to a future unplanned event, and the </w:t>
            </w:r>
            <w:r w:rsidR="0049026F" w:rsidRPr="00536002">
              <w:rPr>
                <w:rFonts w:ascii="Arial" w:hAnsi="Arial" w:cs="Arial"/>
                <w:sz w:val="20"/>
                <w:szCs w:val="20"/>
              </w:rPr>
              <w:t>processes must be commensurate</w:t>
            </w:r>
            <w:r w:rsidR="003B637A" w:rsidRPr="00536002">
              <w:rPr>
                <w:rFonts w:ascii="Arial" w:hAnsi="Arial" w:cs="Arial"/>
                <w:sz w:val="20"/>
                <w:szCs w:val="20"/>
              </w:rPr>
              <w:t xml:space="preserve"> with the degree of risk to business as usual and organisational reputation</w:t>
            </w:r>
            <w:r w:rsidR="00EE0D05" w:rsidRPr="00536002">
              <w:rPr>
                <w:rFonts w:ascii="Arial" w:hAnsi="Arial" w:cs="Arial"/>
                <w:sz w:val="20"/>
                <w:szCs w:val="20"/>
              </w:rPr>
              <w:t>.</w:t>
            </w:r>
          </w:p>
          <w:p w:rsidR="00E70681" w:rsidRPr="00536002" w:rsidRDefault="00E70681" w:rsidP="00730D38">
            <w:pPr>
              <w:rPr>
                <w:rFonts w:ascii="Arial" w:hAnsi="Arial" w:cs="Arial"/>
                <w:i/>
                <w:sz w:val="20"/>
                <w:szCs w:val="20"/>
              </w:rPr>
            </w:pPr>
          </w:p>
        </w:tc>
      </w:tr>
      <w:tr w:rsidR="00722572" w:rsidRPr="00536002" w:rsidTr="00A97165">
        <w:trPr>
          <w:trHeight w:val="120"/>
        </w:trPr>
        <w:tc>
          <w:tcPr>
            <w:tcW w:w="2245" w:type="dxa"/>
            <w:vMerge/>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8A5C11">
            <w:pPr>
              <w:rPr>
                <w:rFonts w:ascii="Arial" w:hAnsi="Arial" w:cs="Arial"/>
                <w:color w:val="000000"/>
                <w:sz w:val="20"/>
                <w:szCs w:val="20"/>
              </w:rPr>
            </w:pPr>
          </w:p>
        </w:tc>
        <w:tc>
          <w:tcPr>
            <w:tcW w:w="7375" w:type="dxa"/>
          </w:tcPr>
          <w:p w:rsidR="001D60F1" w:rsidRPr="00536002" w:rsidRDefault="001D60F1" w:rsidP="00730D38">
            <w:pPr>
              <w:rPr>
                <w:rFonts w:ascii="Arial" w:hAnsi="Arial" w:cs="Arial"/>
                <w:i/>
                <w:sz w:val="20"/>
                <w:szCs w:val="20"/>
              </w:rPr>
            </w:pPr>
            <w:r w:rsidRPr="00536002">
              <w:rPr>
                <w:rFonts w:ascii="Arial" w:hAnsi="Arial" w:cs="Arial"/>
                <w:i/>
                <w:sz w:val="20"/>
                <w:szCs w:val="20"/>
              </w:rPr>
              <w:t>In this criterion the learner is required to provide evidence that he or she has developed contingency and business disruption processes that are commensurate with the degree of risk to business as usual and organisational reputation.</w:t>
            </w:r>
          </w:p>
        </w:tc>
      </w:tr>
      <w:tr w:rsidR="00722572" w:rsidRPr="00536002" w:rsidTr="00A915CB">
        <w:trPr>
          <w:trHeight w:val="120"/>
        </w:trPr>
        <w:tc>
          <w:tcPr>
            <w:tcW w:w="2245" w:type="dxa"/>
            <w:vMerge/>
          </w:tcPr>
          <w:p w:rsidR="00722572" w:rsidRPr="00536002" w:rsidRDefault="00722572" w:rsidP="008A5C11">
            <w:pPr>
              <w:rPr>
                <w:rFonts w:ascii="Arial" w:hAnsi="Arial" w:cs="Arial"/>
                <w:sz w:val="20"/>
                <w:szCs w:val="20"/>
              </w:rPr>
            </w:pPr>
          </w:p>
        </w:tc>
        <w:tc>
          <w:tcPr>
            <w:tcW w:w="3330" w:type="dxa"/>
            <w:vMerge w:val="restart"/>
          </w:tcPr>
          <w:p w:rsidR="001B41A1" w:rsidRPr="00536002" w:rsidRDefault="00722572" w:rsidP="001B41A1">
            <w:pPr>
              <w:rPr>
                <w:rFonts w:ascii="Arial" w:hAnsi="Arial" w:cs="Arial"/>
                <w:sz w:val="20"/>
                <w:szCs w:val="20"/>
              </w:rPr>
            </w:pPr>
            <w:r w:rsidRPr="00536002">
              <w:rPr>
                <w:rFonts w:ascii="Arial" w:hAnsi="Arial" w:cs="Arial"/>
                <w:color w:val="000000"/>
                <w:sz w:val="20"/>
                <w:szCs w:val="20"/>
              </w:rPr>
              <w:t xml:space="preserve">2.5 </w:t>
            </w:r>
            <w:r w:rsidR="001B41A1" w:rsidRPr="00536002">
              <w:rPr>
                <w:rFonts w:ascii="Arial" w:hAnsi="Arial" w:cs="Arial"/>
                <w:sz w:val="20"/>
                <w:szCs w:val="20"/>
              </w:rPr>
              <w:t>Take action to ensure that risk</w:t>
            </w:r>
          </w:p>
          <w:p w:rsidR="001B41A1" w:rsidRPr="00536002" w:rsidRDefault="001B41A1" w:rsidP="001B41A1">
            <w:pPr>
              <w:rPr>
                <w:rFonts w:ascii="Arial" w:hAnsi="Arial" w:cs="Arial"/>
                <w:sz w:val="20"/>
                <w:szCs w:val="20"/>
              </w:rPr>
            </w:pPr>
            <w:r w:rsidRPr="00536002">
              <w:rPr>
                <w:rFonts w:ascii="Arial" w:hAnsi="Arial" w:cs="Arial"/>
                <w:sz w:val="20"/>
                <w:szCs w:val="20"/>
              </w:rPr>
              <w:t>management processes are integrated into operational plans and activities</w:t>
            </w:r>
          </w:p>
        </w:tc>
        <w:tc>
          <w:tcPr>
            <w:tcW w:w="7375" w:type="dxa"/>
          </w:tcPr>
          <w:p w:rsidR="00F638F9" w:rsidRPr="00536002" w:rsidRDefault="00BB4A26" w:rsidP="00730D38">
            <w:pPr>
              <w:rPr>
                <w:rFonts w:ascii="Arial" w:hAnsi="Arial" w:cs="Arial"/>
                <w:sz w:val="20"/>
                <w:szCs w:val="20"/>
              </w:rPr>
            </w:pPr>
            <w:r w:rsidRPr="00536002">
              <w:rPr>
                <w:rFonts w:ascii="Arial" w:hAnsi="Arial" w:cs="Arial"/>
                <w:sz w:val="20"/>
                <w:szCs w:val="20"/>
              </w:rPr>
              <w:t xml:space="preserve">A business should identify the risks inherent in its strategy as part of its strategy-setting process, and it is in this process </w:t>
            </w:r>
            <w:r w:rsidR="00F638F9" w:rsidRPr="00536002">
              <w:rPr>
                <w:rFonts w:ascii="Arial" w:hAnsi="Arial" w:cs="Arial"/>
                <w:sz w:val="20"/>
                <w:szCs w:val="20"/>
              </w:rPr>
              <w:t xml:space="preserve">and the subsequent development of business plans </w:t>
            </w:r>
            <w:r w:rsidRPr="00536002">
              <w:rPr>
                <w:rFonts w:ascii="Arial" w:hAnsi="Arial" w:cs="Arial"/>
                <w:sz w:val="20"/>
                <w:szCs w:val="20"/>
              </w:rPr>
              <w:t xml:space="preserve">that risk management interacts with strategy and performance management and the setting of </w:t>
            </w:r>
            <w:r w:rsidR="00F638F9" w:rsidRPr="00536002">
              <w:rPr>
                <w:rFonts w:ascii="Arial" w:hAnsi="Arial" w:cs="Arial"/>
                <w:sz w:val="20"/>
                <w:szCs w:val="20"/>
              </w:rPr>
              <w:t xml:space="preserve">budgets and </w:t>
            </w:r>
            <w:r w:rsidRPr="00536002">
              <w:rPr>
                <w:rFonts w:ascii="Arial" w:hAnsi="Arial" w:cs="Arial"/>
                <w:sz w:val="20"/>
                <w:szCs w:val="20"/>
              </w:rPr>
              <w:t>Ke</w:t>
            </w:r>
            <w:r w:rsidR="00F638F9" w:rsidRPr="00536002">
              <w:rPr>
                <w:rFonts w:ascii="Arial" w:hAnsi="Arial" w:cs="Arial"/>
                <w:sz w:val="20"/>
                <w:szCs w:val="20"/>
              </w:rPr>
              <w:t>y Performance Indicators (KPI</w:t>
            </w:r>
            <w:r w:rsidR="00EE0D05" w:rsidRPr="00536002">
              <w:rPr>
                <w:rFonts w:ascii="Arial" w:hAnsi="Arial" w:cs="Arial"/>
                <w:sz w:val="20"/>
                <w:szCs w:val="20"/>
              </w:rPr>
              <w:t>’</w:t>
            </w:r>
            <w:r w:rsidR="00F638F9" w:rsidRPr="00536002">
              <w:rPr>
                <w:rFonts w:ascii="Arial" w:hAnsi="Arial" w:cs="Arial"/>
                <w:sz w:val="20"/>
                <w:szCs w:val="20"/>
              </w:rPr>
              <w:t>s) for operational plans and activities.</w:t>
            </w:r>
          </w:p>
          <w:p w:rsidR="00C65CEA" w:rsidRPr="00536002" w:rsidRDefault="00C65CEA" w:rsidP="00730D38">
            <w:pPr>
              <w:rPr>
                <w:rFonts w:ascii="Arial" w:hAnsi="Arial" w:cs="Arial"/>
                <w:i/>
                <w:sz w:val="20"/>
                <w:szCs w:val="20"/>
              </w:rPr>
            </w:pPr>
          </w:p>
        </w:tc>
      </w:tr>
      <w:tr w:rsidR="00722572" w:rsidRPr="00536002" w:rsidTr="00666B5F">
        <w:trPr>
          <w:trHeight w:val="120"/>
        </w:trPr>
        <w:tc>
          <w:tcPr>
            <w:tcW w:w="2245" w:type="dxa"/>
            <w:vMerge/>
            <w:tcBorders>
              <w:bottom w:val="single" w:sz="4" w:space="0" w:color="auto"/>
            </w:tcBorders>
          </w:tcPr>
          <w:p w:rsidR="00722572" w:rsidRPr="00536002" w:rsidRDefault="00722572" w:rsidP="008A5C11">
            <w:pPr>
              <w:rPr>
                <w:rFonts w:ascii="Arial" w:hAnsi="Arial" w:cs="Arial"/>
                <w:sz w:val="20"/>
                <w:szCs w:val="20"/>
              </w:rPr>
            </w:pPr>
          </w:p>
        </w:tc>
        <w:tc>
          <w:tcPr>
            <w:tcW w:w="3330" w:type="dxa"/>
            <w:vMerge/>
            <w:tcBorders>
              <w:bottom w:val="single" w:sz="4" w:space="0" w:color="auto"/>
            </w:tcBorders>
          </w:tcPr>
          <w:p w:rsidR="00722572" w:rsidRPr="00536002" w:rsidRDefault="00722572" w:rsidP="008A5C11">
            <w:pPr>
              <w:rPr>
                <w:rFonts w:ascii="Arial" w:hAnsi="Arial" w:cs="Arial"/>
                <w:color w:val="000000"/>
                <w:sz w:val="20"/>
                <w:szCs w:val="20"/>
              </w:rPr>
            </w:pPr>
          </w:p>
        </w:tc>
        <w:tc>
          <w:tcPr>
            <w:tcW w:w="7375" w:type="dxa"/>
          </w:tcPr>
          <w:p w:rsidR="00722572" w:rsidRPr="00536002" w:rsidRDefault="00C65CEA" w:rsidP="00F638F9">
            <w:pPr>
              <w:rPr>
                <w:rFonts w:ascii="Arial" w:hAnsi="Arial" w:cs="Arial"/>
                <w:i/>
                <w:sz w:val="20"/>
                <w:szCs w:val="20"/>
              </w:rPr>
            </w:pPr>
            <w:r w:rsidRPr="00536002">
              <w:rPr>
                <w:rFonts w:ascii="Arial" w:hAnsi="Arial" w:cs="Arial"/>
                <w:i/>
                <w:sz w:val="20"/>
                <w:szCs w:val="20"/>
              </w:rPr>
              <w:t xml:space="preserve">In this criterion the learner is required to provide evidence that he or she has </w:t>
            </w:r>
            <w:r w:rsidR="00F638F9" w:rsidRPr="00536002">
              <w:rPr>
                <w:rFonts w:ascii="Arial" w:hAnsi="Arial" w:cs="Arial"/>
                <w:i/>
                <w:sz w:val="20"/>
                <w:szCs w:val="20"/>
              </w:rPr>
              <w:t>taken action to ensure that risk management processes are integrated into operational plans and activities</w:t>
            </w:r>
            <w:r w:rsidR="00E97B9A" w:rsidRPr="00536002">
              <w:rPr>
                <w:rFonts w:ascii="Arial" w:hAnsi="Arial" w:cs="Arial"/>
                <w:i/>
                <w:sz w:val="20"/>
                <w:szCs w:val="20"/>
              </w:rPr>
              <w:t>.</w:t>
            </w:r>
          </w:p>
        </w:tc>
      </w:tr>
      <w:tr w:rsidR="003B6C45" w:rsidRPr="00536002" w:rsidTr="00446941">
        <w:trPr>
          <w:trHeight w:val="260"/>
        </w:trPr>
        <w:tc>
          <w:tcPr>
            <w:tcW w:w="2245" w:type="dxa"/>
            <w:vMerge w:val="restart"/>
            <w:tcBorders>
              <w:top w:val="single" w:sz="4" w:space="0" w:color="auto"/>
            </w:tcBorders>
          </w:tcPr>
          <w:p w:rsidR="00722572" w:rsidRPr="00536002" w:rsidRDefault="003B6C45" w:rsidP="00722572">
            <w:pPr>
              <w:rPr>
                <w:rFonts w:ascii="Arial" w:hAnsi="Arial" w:cs="Arial"/>
                <w:sz w:val="20"/>
                <w:szCs w:val="20"/>
              </w:rPr>
            </w:pPr>
            <w:r w:rsidRPr="00536002">
              <w:rPr>
                <w:rFonts w:ascii="Arial" w:hAnsi="Arial" w:cs="Arial"/>
                <w:sz w:val="20"/>
                <w:szCs w:val="20"/>
              </w:rPr>
              <w:t xml:space="preserve">3. </w:t>
            </w:r>
            <w:r w:rsidR="00722572" w:rsidRPr="00536002">
              <w:rPr>
                <w:rFonts w:ascii="Arial" w:hAnsi="Arial" w:cs="Arial"/>
                <w:sz w:val="20"/>
                <w:szCs w:val="20"/>
              </w:rPr>
              <w:t>Be able to evaluate the effectiveness of</w:t>
            </w:r>
          </w:p>
          <w:p w:rsidR="00722572" w:rsidRPr="00536002" w:rsidRDefault="00722572" w:rsidP="00722572">
            <w:pPr>
              <w:rPr>
                <w:rFonts w:ascii="Arial" w:hAnsi="Arial" w:cs="Arial"/>
                <w:sz w:val="20"/>
                <w:szCs w:val="20"/>
              </w:rPr>
            </w:pPr>
            <w:r w:rsidRPr="00536002">
              <w:rPr>
                <w:rFonts w:ascii="Arial" w:hAnsi="Arial" w:cs="Arial"/>
                <w:sz w:val="20"/>
                <w:szCs w:val="20"/>
              </w:rPr>
              <w:t>business risk management processes</w:t>
            </w:r>
          </w:p>
          <w:p w:rsidR="005D3E10" w:rsidRPr="00536002" w:rsidRDefault="005D3E10" w:rsidP="008A5C11">
            <w:pPr>
              <w:rPr>
                <w:rFonts w:ascii="Arial" w:hAnsi="Arial" w:cs="Arial"/>
                <w:color w:val="000000"/>
                <w:sz w:val="20"/>
                <w:szCs w:val="20"/>
              </w:rPr>
            </w:pPr>
          </w:p>
        </w:tc>
        <w:tc>
          <w:tcPr>
            <w:tcW w:w="3330" w:type="dxa"/>
            <w:vMerge w:val="restart"/>
            <w:tcBorders>
              <w:top w:val="single" w:sz="4" w:space="0" w:color="auto"/>
            </w:tcBorders>
          </w:tcPr>
          <w:p w:rsidR="007A4080" w:rsidRPr="00536002" w:rsidRDefault="00A136E2" w:rsidP="007A4080">
            <w:pPr>
              <w:spacing w:before="36" w:line="287" w:lineRule="exact"/>
              <w:ind w:right="288"/>
              <w:rPr>
                <w:rFonts w:ascii="Arial" w:hAnsi="Arial" w:cs="Arial"/>
                <w:sz w:val="20"/>
                <w:szCs w:val="20"/>
              </w:rPr>
            </w:pPr>
            <w:r w:rsidRPr="00536002">
              <w:rPr>
                <w:rFonts w:ascii="Arial" w:hAnsi="Arial" w:cs="Arial"/>
                <w:color w:val="000000"/>
                <w:spacing w:val="-1"/>
                <w:sz w:val="20"/>
                <w:szCs w:val="20"/>
              </w:rPr>
              <w:t xml:space="preserve">3.1 </w:t>
            </w:r>
            <w:r w:rsidR="007A4080" w:rsidRPr="00536002">
              <w:rPr>
                <w:rFonts w:ascii="Arial" w:hAnsi="Arial" w:cs="Arial"/>
                <w:color w:val="000000"/>
                <w:spacing w:val="-1"/>
                <w:sz w:val="20"/>
                <w:szCs w:val="20"/>
              </w:rPr>
              <w:t>Appraise the suitability of a range of risk</w:t>
            </w:r>
            <w:r w:rsidR="007A4080" w:rsidRPr="00536002">
              <w:rPr>
                <w:rFonts w:ascii="Arial" w:hAnsi="Arial" w:cs="Arial"/>
                <w:sz w:val="20"/>
                <w:szCs w:val="20"/>
              </w:rPr>
              <w:t xml:space="preserve"> </w:t>
            </w:r>
            <w:r w:rsidR="007A4080" w:rsidRPr="00536002">
              <w:rPr>
                <w:rFonts w:ascii="Arial" w:hAnsi="Arial" w:cs="Arial"/>
                <w:color w:val="000000"/>
                <w:spacing w:val="-1"/>
                <w:sz w:val="20"/>
                <w:szCs w:val="20"/>
              </w:rPr>
              <w:t>evaluation techniques to business risk management</w:t>
            </w:r>
          </w:p>
          <w:p w:rsidR="00AB2CB0" w:rsidRPr="00536002" w:rsidRDefault="00AB2CB0" w:rsidP="00BF13FF">
            <w:pPr>
              <w:spacing w:before="36" w:line="287" w:lineRule="exact"/>
              <w:ind w:right="288"/>
              <w:rPr>
                <w:rFonts w:ascii="Arial" w:hAnsi="Arial" w:cs="Arial"/>
                <w:color w:val="000000"/>
                <w:sz w:val="20"/>
                <w:szCs w:val="20"/>
              </w:rPr>
            </w:pPr>
          </w:p>
        </w:tc>
        <w:tc>
          <w:tcPr>
            <w:tcW w:w="7375" w:type="dxa"/>
          </w:tcPr>
          <w:p w:rsidR="000E65AC" w:rsidRPr="00536002" w:rsidRDefault="000E65AC" w:rsidP="000E65AC">
            <w:pPr>
              <w:rPr>
                <w:rFonts w:ascii="Arial" w:hAnsi="Arial" w:cs="Arial"/>
                <w:sz w:val="20"/>
                <w:szCs w:val="20"/>
              </w:rPr>
            </w:pPr>
            <w:r w:rsidRPr="00536002">
              <w:rPr>
                <w:rFonts w:ascii="Arial" w:hAnsi="Arial" w:cs="Arial"/>
                <w:sz w:val="20"/>
                <w:szCs w:val="20"/>
              </w:rPr>
              <w:t>Risk evaluation is the process of determining risk management priorities by establishing qualitative and/or quantitative relationships between benefits and associated risks that take into account the potential im</w:t>
            </w:r>
            <w:r w:rsidR="0058620A" w:rsidRPr="00536002">
              <w:rPr>
                <w:rFonts w:ascii="Arial" w:hAnsi="Arial" w:cs="Arial"/>
                <w:sz w:val="20"/>
                <w:szCs w:val="20"/>
              </w:rPr>
              <w:t>pact of the risk and the degree to which the risk can be mitigated.</w:t>
            </w:r>
          </w:p>
          <w:p w:rsidR="003B6C45" w:rsidRPr="00536002" w:rsidRDefault="003B6C45" w:rsidP="00A874A9">
            <w:pPr>
              <w:rPr>
                <w:rFonts w:ascii="Arial" w:hAnsi="Arial" w:cs="Arial"/>
                <w:sz w:val="20"/>
                <w:szCs w:val="20"/>
              </w:rPr>
            </w:pPr>
          </w:p>
        </w:tc>
      </w:tr>
      <w:tr w:rsidR="003B6C45" w:rsidRPr="00536002" w:rsidTr="00446941">
        <w:trPr>
          <w:trHeight w:val="260"/>
        </w:trPr>
        <w:tc>
          <w:tcPr>
            <w:tcW w:w="2245" w:type="dxa"/>
            <w:vMerge/>
          </w:tcPr>
          <w:p w:rsidR="003B6C45" w:rsidRPr="00536002" w:rsidRDefault="003B6C45" w:rsidP="008A5C11">
            <w:pPr>
              <w:rPr>
                <w:rFonts w:ascii="Arial" w:hAnsi="Arial" w:cs="Arial"/>
                <w:sz w:val="20"/>
                <w:szCs w:val="20"/>
              </w:rPr>
            </w:pPr>
          </w:p>
        </w:tc>
        <w:tc>
          <w:tcPr>
            <w:tcW w:w="3330" w:type="dxa"/>
            <w:vMerge/>
            <w:tcBorders>
              <w:bottom w:val="single" w:sz="4" w:space="0" w:color="auto"/>
            </w:tcBorders>
          </w:tcPr>
          <w:p w:rsidR="003B6C45" w:rsidRPr="00536002" w:rsidRDefault="003B6C45" w:rsidP="00BF13FF">
            <w:pPr>
              <w:spacing w:before="36" w:line="287" w:lineRule="exact"/>
              <w:ind w:right="288"/>
              <w:rPr>
                <w:rFonts w:ascii="Arial" w:hAnsi="Arial" w:cs="Arial"/>
                <w:color w:val="000000"/>
                <w:spacing w:val="-1"/>
                <w:sz w:val="20"/>
                <w:szCs w:val="20"/>
              </w:rPr>
            </w:pPr>
          </w:p>
        </w:tc>
        <w:tc>
          <w:tcPr>
            <w:tcW w:w="7375" w:type="dxa"/>
          </w:tcPr>
          <w:p w:rsidR="003B6C45" w:rsidRPr="00536002" w:rsidRDefault="003B6C45" w:rsidP="00DD022D">
            <w:pPr>
              <w:rPr>
                <w:rFonts w:ascii="Arial" w:hAnsi="Arial" w:cs="Arial"/>
                <w:i/>
                <w:sz w:val="20"/>
                <w:szCs w:val="20"/>
              </w:rPr>
            </w:pPr>
            <w:r w:rsidRPr="00536002">
              <w:rPr>
                <w:rFonts w:ascii="Arial" w:hAnsi="Arial" w:cs="Arial"/>
                <w:i/>
                <w:sz w:val="20"/>
                <w:szCs w:val="20"/>
              </w:rPr>
              <w:t xml:space="preserve">In this criterion the learner is required to </w:t>
            </w:r>
            <w:r w:rsidR="00A874A9" w:rsidRPr="00536002">
              <w:rPr>
                <w:rFonts w:ascii="Arial" w:hAnsi="Arial" w:cs="Arial"/>
                <w:i/>
                <w:sz w:val="20"/>
                <w:szCs w:val="20"/>
              </w:rPr>
              <w:t>appraise the suitability of two or more risk evaluation techniques to business risk management</w:t>
            </w:r>
            <w:r w:rsidR="00D55717" w:rsidRPr="00536002">
              <w:rPr>
                <w:rFonts w:ascii="Arial" w:hAnsi="Arial" w:cs="Arial"/>
                <w:i/>
                <w:sz w:val="20"/>
                <w:szCs w:val="20"/>
              </w:rPr>
              <w:t xml:space="preserve"> in order to identify their strengths and weaknesses.</w:t>
            </w:r>
          </w:p>
        </w:tc>
      </w:tr>
      <w:tr w:rsidR="005077BD" w:rsidRPr="00536002" w:rsidTr="005077BD">
        <w:trPr>
          <w:trHeight w:val="1515"/>
        </w:trPr>
        <w:tc>
          <w:tcPr>
            <w:tcW w:w="2245" w:type="dxa"/>
            <w:vMerge/>
          </w:tcPr>
          <w:p w:rsidR="005077BD" w:rsidRPr="00536002" w:rsidRDefault="005077BD" w:rsidP="008A5C11">
            <w:pPr>
              <w:rPr>
                <w:rFonts w:ascii="Arial" w:hAnsi="Arial" w:cs="Arial"/>
                <w:sz w:val="20"/>
                <w:szCs w:val="20"/>
              </w:rPr>
            </w:pPr>
          </w:p>
        </w:tc>
        <w:tc>
          <w:tcPr>
            <w:tcW w:w="3330" w:type="dxa"/>
            <w:tcBorders>
              <w:top w:val="single" w:sz="4" w:space="0" w:color="auto"/>
            </w:tcBorders>
          </w:tcPr>
          <w:p w:rsidR="005077BD" w:rsidRPr="00536002" w:rsidRDefault="005077BD" w:rsidP="007A4080">
            <w:pPr>
              <w:rPr>
                <w:rFonts w:ascii="Arial" w:hAnsi="Arial" w:cs="Arial"/>
                <w:sz w:val="20"/>
                <w:szCs w:val="20"/>
              </w:rPr>
            </w:pPr>
            <w:r w:rsidRPr="00536002">
              <w:rPr>
                <w:rFonts w:ascii="Arial" w:hAnsi="Arial" w:cs="Arial"/>
                <w:color w:val="000000"/>
                <w:sz w:val="20"/>
                <w:szCs w:val="20"/>
              </w:rPr>
              <w:t>3.2 Evaluate risk using valid quantitative</w:t>
            </w:r>
            <w:r w:rsidRPr="00536002">
              <w:rPr>
                <w:rFonts w:ascii="Arial" w:hAnsi="Arial" w:cs="Arial"/>
                <w:sz w:val="20"/>
                <w:szCs w:val="20"/>
              </w:rPr>
              <w:t xml:space="preserve"> </w:t>
            </w:r>
            <w:r w:rsidRPr="00536002">
              <w:rPr>
                <w:rFonts w:ascii="Arial" w:hAnsi="Arial" w:cs="Arial"/>
                <w:color w:val="000000"/>
                <w:sz w:val="20"/>
                <w:szCs w:val="20"/>
              </w:rPr>
              <w:t>and qualitative information</w:t>
            </w:r>
          </w:p>
          <w:p w:rsidR="005077BD" w:rsidRPr="00536002" w:rsidRDefault="005077BD" w:rsidP="00A136E2">
            <w:pPr>
              <w:spacing w:before="72" w:line="292" w:lineRule="exact"/>
              <w:rPr>
                <w:rFonts w:ascii="Arial" w:hAnsi="Arial" w:cs="Arial"/>
                <w:color w:val="000000"/>
                <w:sz w:val="20"/>
                <w:szCs w:val="20"/>
              </w:rPr>
            </w:pPr>
          </w:p>
        </w:tc>
        <w:tc>
          <w:tcPr>
            <w:tcW w:w="7375" w:type="dxa"/>
            <w:vAlign w:val="center"/>
          </w:tcPr>
          <w:p w:rsidR="005077BD" w:rsidRPr="00536002" w:rsidRDefault="005077BD" w:rsidP="00237FA4">
            <w:pPr>
              <w:rPr>
                <w:rFonts w:ascii="Arial" w:hAnsi="Arial" w:cs="Arial"/>
                <w:sz w:val="20"/>
                <w:szCs w:val="20"/>
              </w:rPr>
            </w:pPr>
            <w:r w:rsidRPr="00536002">
              <w:rPr>
                <w:rFonts w:ascii="Arial" w:hAnsi="Arial" w:cs="Arial"/>
                <w:i/>
                <w:sz w:val="20"/>
                <w:szCs w:val="20"/>
              </w:rPr>
              <w:t>In this criterion the learner is required to provide evidence that he or she has evaluated risk using valid quantitative and qualitative information in order to provide a solution or recommendations.</w:t>
            </w:r>
          </w:p>
        </w:tc>
      </w:tr>
      <w:tr w:rsidR="005077BD" w:rsidRPr="00536002" w:rsidTr="005077BD">
        <w:trPr>
          <w:trHeight w:val="1598"/>
        </w:trPr>
        <w:tc>
          <w:tcPr>
            <w:tcW w:w="2245" w:type="dxa"/>
            <w:vMerge/>
          </w:tcPr>
          <w:p w:rsidR="005077BD" w:rsidRPr="00536002" w:rsidRDefault="005077BD" w:rsidP="008A5C11">
            <w:pPr>
              <w:rPr>
                <w:rFonts w:ascii="Arial" w:hAnsi="Arial" w:cs="Arial"/>
                <w:sz w:val="20"/>
                <w:szCs w:val="20"/>
              </w:rPr>
            </w:pPr>
          </w:p>
        </w:tc>
        <w:tc>
          <w:tcPr>
            <w:tcW w:w="3330" w:type="dxa"/>
            <w:tcBorders>
              <w:top w:val="single" w:sz="4" w:space="0" w:color="auto"/>
            </w:tcBorders>
          </w:tcPr>
          <w:p w:rsidR="005077BD" w:rsidRPr="00536002" w:rsidRDefault="005077BD" w:rsidP="007A4080">
            <w:pPr>
              <w:rPr>
                <w:rFonts w:ascii="Arial" w:hAnsi="Arial" w:cs="Arial"/>
                <w:sz w:val="20"/>
                <w:szCs w:val="20"/>
              </w:rPr>
            </w:pPr>
            <w:r w:rsidRPr="00536002">
              <w:rPr>
                <w:rFonts w:ascii="Arial" w:hAnsi="Arial" w:cs="Arial"/>
                <w:color w:val="000000"/>
                <w:spacing w:val="-1"/>
                <w:sz w:val="20"/>
                <w:szCs w:val="20"/>
              </w:rPr>
              <w:t xml:space="preserve">3.3 </w:t>
            </w:r>
            <w:r w:rsidRPr="00536002">
              <w:rPr>
                <w:rFonts w:ascii="Arial" w:hAnsi="Arial" w:cs="Arial"/>
                <w:color w:val="000000"/>
                <w:sz w:val="20"/>
                <w:szCs w:val="20"/>
              </w:rPr>
              <w:t>Identify areas for improvement in</w:t>
            </w:r>
          </w:p>
          <w:p w:rsidR="005077BD" w:rsidRPr="00536002" w:rsidRDefault="005077BD" w:rsidP="007A4080">
            <w:pPr>
              <w:rPr>
                <w:rFonts w:ascii="Arial" w:hAnsi="Arial" w:cs="Arial"/>
                <w:color w:val="000000"/>
                <w:sz w:val="20"/>
                <w:szCs w:val="20"/>
              </w:rPr>
            </w:pPr>
            <w:r w:rsidRPr="00536002">
              <w:rPr>
                <w:rFonts w:ascii="Arial" w:hAnsi="Arial" w:cs="Arial"/>
                <w:color w:val="000000"/>
                <w:sz w:val="20"/>
                <w:szCs w:val="20"/>
              </w:rPr>
              <w:t>identifying and managing risk</w:t>
            </w:r>
          </w:p>
          <w:p w:rsidR="005077BD" w:rsidRPr="00536002" w:rsidRDefault="005077BD" w:rsidP="00A136E2">
            <w:pPr>
              <w:spacing w:line="300" w:lineRule="exact"/>
              <w:ind w:right="288"/>
              <w:rPr>
                <w:rFonts w:ascii="Arial" w:hAnsi="Arial" w:cs="Arial"/>
                <w:color w:val="000000"/>
                <w:sz w:val="20"/>
                <w:szCs w:val="20"/>
              </w:rPr>
            </w:pPr>
          </w:p>
          <w:p w:rsidR="005077BD" w:rsidRPr="00536002" w:rsidRDefault="005077BD" w:rsidP="008A5C11">
            <w:pPr>
              <w:rPr>
                <w:rFonts w:ascii="Arial" w:hAnsi="Arial" w:cs="Arial"/>
                <w:sz w:val="20"/>
                <w:szCs w:val="20"/>
              </w:rPr>
            </w:pPr>
          </w:p>
        </w:tc>
        <w:tc>
          <w:tcPr>
            <w:tcW w:w="7375" w:type="dxa"/>
            <w:vAlign w:val="center"/>
          </w:tcPr>
          <w:p w:rsidR="005077BD" w:rsidRPr="00536002" w:rsidRDefault="005077BD" w:rsidP="005077BD">
            <w:pPr>
              <w:rPr>
                <w:rFonts w:ascii="Arial" w:hAnsi="Arial" w:cs="Arial"/>
                <w:sz w:val="20"/>
                <w:szCs w:val="20"/>
              </w:rPr>
            </w:pPr>
            <w:r w:rsidRPr="00536002">
              <w:rPr>
                <w:rFonts w:ascii="Arial" w:hAnsi="Arial" w:cs="Arial"/>
                <w:i/>
                <w:sz w:val="20"/>
                <w:szCs w:val="20"/>
              </w:rPr>
              <w:t>In this criterion the learner is required to provide evidence that he or she has identified two or more areas for improvement in identifying and managing risk.</w:t>
            </w:r>
          </w:p>
        </w:tc>
      </w:tr>
      <w:tr w:rsidR="003B6C45" w:rsidRPr="00536002" w:rsidTr="009C2CB3">
        <w:trPr>
          <w:trHeight w:val="712"/>
        </w:trPr>
        <w:tc>
          <w:tcPr>
            <w:tcW w:w="2245" w:type="dxa"/>
            <w:vMerge/>
          </w:tcPr>
          <w:p w:rsidR="003B6C45" w:rsidRPr="00536002" w:rsidRDefault="003B6C45" w:rsidP="008A5C11">
            <w:pPr>
              <w:rPr>
                <w:rFonts w:ascii="Arial" w:hAnsi="Arial" w:cs="Arial"/>
                <w:sz w:val="20"/>
                <w:szCs w:val="20"/>
              </w:rPr>
            </w:pPr>
          </w:p>
        </w:tc>
        <w:tc>
          <w:tcPr>
            <w:tcW w:w="3330" w:type="dxa"/>
            <w:vMerge w:val="restart"/>
            <w:tcBorders>
              <w:top w:val="single" w:sz="4" w:space="0" w:color="auto"/>
            </w:tcBorders>
          </w:tcPr>
          <w:p w:rsidR="00AB2CB0" w:rsidRPr="00536002" w:rsidRDefault="00A136E2" w:rsidP="00AB2CB0">
            <w:pPr>
              <w:spacing w:before="72" w:line="289" w:lineRule="exact"/>
              <w:ind w:right="432"/>
              <w:rPr>
                <w:rFonts w:ascii="Arial" w:hAnsi="Arial" w:cs="Arial"/>
                <w:sz w:val="20"/>
                <w:szCs w:val="20"/>
              </w:rPr>
            </w:pPr>
            <w:r w:rsidRPr="00536002">
              <w:rPr>
                <w:rFonts w:ascii="Arial" w:hAnsi="Arial" w:cs="Arial"/>
                <w:color w:val="000000"/>
                <w:spacing w:val="-4"/>
                <w:sz w:val="20"/>
                <w:szCs w:val="20"/>
              </w:rPr>
              <w:t xml:space="preserve">3.4 </w:t>
            </w:r>
            <w:r w:rsidR="007A4080" w:rsidRPr="00536002">
              <w:rPr>
                <w:rFonts w:ascii="Arial" w:hAnsi="Arial" w:cs="Arial"/>
                <w:sz w:val="20"/>
                <w:szCs w:val="20"/>
              </w:rPr>
              <w:t>Encourage a culture that accepts and manages risk</w:t>
            </w:r>
            <w:r w:rsidR="00AB2CB0" w:rsidRPr="00536002">
              <w:rPr>
                <w:rFonts w:ascii="Arial" w:hAnsi="Arial" w:cs="Arial"/>
                <w:sz w:val="20"/>
                <w:szCs w:val="20"/>
              </w:rPr>
              <w:t xml:space="preserve"> </w:t>
            </w:r>
          </w:p>
          <w:p w:rsidR="00AB2CB0" w:rsidRPr="00536002" w:rsidRDefault="00AB2CB0" w:rsidP="00A136E2">
            <w:pPr>
              <w:spacing w:before="72" w:line="289" w:lineRule="exact"/>
              <w:ind w:right="432"/>
              <w:rPr>
                <w:rFonts w:ascii="Arial" w:hAnsi="Arial" w:cs="Arial"/>
                <w:color w:val="000000"/>
                <w:sz w:val="20"/>
                <w:szCs w:val="20"/>
              </w:rPr>
            </w:pPr>
          </w:p>
          <w:p w:rsidR="003B6C45" w:rsidRPr="00536002" w:rsidRDefault="003B6C45" w:rsidP="00BF13FF">
            <w:pPr>
              <w:spacing w:line="300" w:lineRule="exact"/>
              <w:ind w:right="288"/>
              <w:rPr>
                <w:rFonts w:ascii="Arial" w:hAnsi="Arial" w:cs="Arial"/>
                <w:color w:val="000000"/>
                <w:spacing w:val="-1"/>
                <w:sz w:val="20"/>
                <w:szCs w:val="20"/>
              </w:rPr>
            </w:pPr>
          </w:p>
        </w:tc>
        <w:tc>
          <w:tcPr>
            <w:tcW w:w="7375" w:type="dxa"/>
          </w:tcPr>
          <w:p w:rsidR="004363FA" w:rsidRPr="00536002" w:rsidRDefault="004363FA" w:rsidP="004363FA">
            <w:pPr>
              <w:rPr>
                <w:rFonts w:ascii="Arial" w:hAnsi="Arial" w:cs="Arial"/>
                <w:sz w:val="20"/>
                <w:szCs w:val="20"/>
              </w:rPr>
            </w:pPr>
            <w:r w:rsidRPr="00536002">
              <w:rPr>
                <w:rFonts w:ascii="Arial" w:hAnsi="Arial" w:cs="Arial"/>
                <w:sz w:val="20"/>
                <w:szCs w:val="20"/>
              </w:rPr>
              <w:t>‘Risk culture is a term describing the values, beliefs, knowledge, attitudes and understanding about risk shared by a group of people with a common purpose, in particular the employees of an organisation. This applies to all organisations from private companies, public bodies, governments to not-for-profits.’</w:t>
            </w:r>
          </w:p>
          <w:p w:rsidR="004363FA" w:rsidRPr="00536002" w:rsidRDefault="004363FA" w:rsidP="004363FA">
            <w:pPr>
              <w:rPr>
                <w:rFonts w:ascii="Arial" w:hAnsi="Arial" w:cs="Arial"/>
                <w:sz w:val="20"/>
                <w:szCs w:val="20"/>
              </w:rPr>
            </w:pPr>
          </w:p>
          <w:p w:rsidR="004363FA" w:rsidRPr="00536002" w:rsidRDefault="004363FA" w:rsidP="004363FA">
            <w:pPr>
              <w:rPr>
                <w:rFonts w:ascii="Arial" w:hAnsi="Arial" w:cs="Arial"/>
                <w:sz w:val="20"/>
                <w:szCs w:val="20"/>
              </w:rPr>
            </w:pPr>
            <w:r w:rsidRPr="00536002">
              <w:rPr>
                <w:rFonts w:ascii="Arial" w:hAnsi="Arial" w:cs="Arial"/>
                <w:sz w:val="20"/>
                <w:szCs w:val="20"/>
              </w:rPr>
              <w:t>‘An effective risk culture is one that enables and rewards individuals and groups for taking the right risks in an informed manner.’</w:t>
            </w:r>
          </w:p>
          <w:p w:rsidR="00554A46" w:rsidRPr="00536002" w:rsidRDefault="00554A46" w:rsidP="00554A46">
            <w:pPr>
              <w:jc w:val="right"/>
              <w:rPr>
                <w:rFonts w:ascii="Arial" w:hAnsi="Arial" w:cs="Arial"/>
                <w:i/>
                <w:sz w:val="20"/>
                <w:szCs w:val="20"/>
              </w:rPr>
            </w:pPr>
            <w:r w:rsidRPr="00536002">
              <w:rPr>
                <w:rFonts w:ascii="Arial" w:hAnsi="Arial" w:cs="Arial"/>
                <w:i/>
                <w:sz w:val="20"/>
                <w:szCs w:val="20"/>
              </w:rPr>
              <w:t>The Institute of Risk Management</w:t>
            </w:r>
          </w:p>
          <w:p w:rsidR="0042290D" w:rsidRPr="00536002" w:rsidRDefault="0042290D" w:rsidP="00394D30">
            <w:pPr>
              <w:rPr>
                <w:rFonts w:ascii="Arial" w:hAnsi="Arial" w:cs="Arial"/>
                <w:sz w:val="20"/>
                <w:szCs w:val="20"/>
              </w:rPr>
            </w:pPr>
          </w:p>
        </w:tc>
      </w:tr>
      <w:tr w:rsidR="003B6C45" w:rsidRPr="00536002" w:rsidTr="009C2CB3">
        <w:trPr>
          <w:trHeight w:val="711"/>
        </w:trPr>
        <w:tc>
          <w:tcPr>
            <w:tcW w:w="2245" w:type="dxa"/>
            <w:vMerge/>
          </w:tcPr>
          <w:p w:rsidR="003B6C45" w:rsidRPr="00536002" w:rsidRDefault="003B6C45" w:rsidP="008A5C11">
            <w:pPr>
              <w:rPr>
                <w:rFonts w:ascii="Arial" w:hAnsi="Arial" w:cs="Arial"/>
                <w:sz w:val="20"/>
                <w:szCs w:val="20"/>
              </w:rPr>
            </w:pPr>
          </w:p>
        </w:tc>
        <w:tc>
          <w:tcPr>
            <w:tcW w:w="3330" w:type="dxa"/>
            <w:vMerge/>
            <w:tcBorders>
              <w:bottom w:val="single" w:sz="4" w:space="0" w:color="auto"/>
            </w:tcBorders>
          </w:tcPr>
          <w:p w:rsidR="003B6C45" w:rsidRPr="00536002" w:rsidRDefault="003B6C45" w:rsidP="004E253C">
            <w:pPr>
              <w:spacing w:before="72" w:line="289" w:lineRule="exact"/>
              <w:ind w:right="432"/>
              <w:rPr>
                <w:rFonts w:ascii="Arial" w:hAnsi="Arial" w:cs="Arial"/>
                <w:color w:val="000000"/>
                <w:spacing w:val="-4"/>
                <w:sz w:val="20"/>
                <w:szCs w:val="20"/>
              </w:rPr>
            </w:pPr>
          </w:p>
        </w:tc>
        <w:tc>
          <w:tcPr>
            <w:tcW w:w="7375" w:type="dxa"/>
          </w:tcPr>
          <w:p w:rsidR="003B6C45" w:rsidRPr="00536002" w:rsidRDefault="002D54EF" w:rsidP="00775E5B">
            <w:pPr>
              <w:rPr>
                <w:rFonts w:ascii="Arial" w:hAnsi="Arial" w:cs="Arial"/>
                <w:i/>
                <w:sz w:val="20"/>
                <w:szCs w:val="20"/>
              </w:rPr>
            </w:pPr>
            <w:r w:rsidRPr="00536002">
              <w:rPr>
                <w:rFonts w:ascii="Arial" w:hAnsi="Arial" w:cs="Arial"/>
                <w:i/>
                <w:sz w:val="20"/>
                <w:szCs w:val="20"/>
              </w:rPr>
              <w:t xml:space="preserve">In this criterion the learner is required to provide evidence that </w:t>
            </w:r>
            <w:r w:rsidR="00554A46" w:rsidRPr="00536002">
              <w:rPr>
                <w:rFonts w:ascii="Arial" w:hAnsi="Arial" w:cs="Arial"/>
                <w:i/>
                <w:sz w:val="20"/>
                <w:szCs w:val="20"/>
              </w:rPr>
              <w:t>he or she encourages a culture</w:t>
            </w:r>
            <w:r w:rsidR="00E97B9A" w:rsidRPr="00536002">
              <w:rPr>
                <w:rFonts w:ascii="Arial" w:hAnsi="Arial" w:cs="Arial"/>
                <w:i/>
                <w:sz w:val="20"/>
                <w:szCs w:val="20"/>
              </w:rPr>
              <w:t xml:space="preserve"> that accepts and manages risk.</w:t>
            </w:r>
          </w:p>
        </w:tc>
      </w:tr>
    </w:tbl>
    <w:p w:rsidR="008A39AD" w:rsidRPr="00536002" w:rsidRDefault="008A39AD">
      <w:pPr>
        <w:rPr>
          <w:rFonts w:ascii="Arial" w:hAnsi="Arial" w:cs="Arial"/>
          <w:sz w:val="20"/>
          <w:szCs w:val="20"/>
        </w:rPr>
      </w:pPr>
    </w:p>
    <w:sectPr w:rsidR="008A39AD" w:rsidRPr="00536002" w:rsidSect="00E8301A">
      <w:headerReference w:type="default" r:id="rId12"/>
      <w:footerReference w:type="default" r:id="rId13"/>
      <w:pgSz w:w="15840" w:h="12240" w:orient="landscape"/>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A09" w:rsidRDefault="00F20A09" w:rsidP="00680E2E">
      <w:pPr>
        <w:spacing w:after="0" w:line="240" w:lineRule="auto"/>
      </w:pPr>
      <w:r>
        <w:separator/>
      </w:r>
    </w:p>
  </w:endnote>
  <w:endnote w:type="continuationSeparator" w:id="0">
    <w:p w:rsidR="00F20A09" w:rsidRDefault="00F20A09"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1A" w:rsidRDefault="00E8301A" w:rsidP="00E8301A">
    <w:pPr>
      <w:spacing w:after="0" w:line="240" w:lineRule="auto"/>
      <w:rPr>
        <w:rFonts w:ascii="Arial" w:hAnsi="Arial" w:cs="Arial"/>
        <w:sz w:val="20"/>
        <w:lang w:val="en-GB"/>
      </w:rPr>
    </w:pPr>
    <w:r>
      <w:rPr>
        <w:rFonts w:ascii="Arial" w:hAnsi="Arial" w:cs="Arial"/>
        <w:sz w:val="20"/>
      </w:rPr>
      <w:t xml:space="preserve">Awarded by City &amp; Guilds </w:t>
    </w:r>
  </w:p>
  <w:p w:rsidR="00E8301A" w:rsidRDefault="00E8301A" w:rsidP="00E8301A">
    <w:pPr>
      <w:tabs>
        <w:tab w:val="left" w:pos="6930"/>
      </w:tabs>
      <w:spacing w:after="0" w:line="240" w:lineRule="auto"/>
      <w:rPr>
        <w:rFonts w:ascii="Arial" w:hAnsi="Arial" w:cs="Arial"/>
        <w:sz w:val="20"/>
      </w:rPr>
    </w:pPr>
    <w:r w:rsidRPr="00E8301A">
      <w:rPr>
        <w:rFonts w:ascii="Arial" w:hAnsi="Arial" w:cs="Arial"/>
        <w:sz w:val="20"/>
      </w:rPr>
      <w:t>M&amp;L 46 Establish business risk management processes</w:t>
    </w:r>
    <w:r>
      <w:rPr>
        <w:rFonts w:ascii="Arial" w:hAnsi="Arial" w:cs="Arial"/>
        <w:sz w:val="20"/>
      </w:rPr>
      <w:tab/>
    </w:r>
  </w:p>
  <w:p w:rsidR="00E8301A" w:rsidRDefault="00E8301A" w:rsidP="00E8301A">
    <w:pPr>
      <w:pStyle w:val="Footer"/>
    </w:pPr>
    <w:r>
      <w:rPr>
        <w:rFonts w:ascii="Arial" w:hAnsi="Arial" w:cs="Arial"/>
        <w:sz w:val="20"/>
      </w:rPr>
      <w:t xml:space="preserve">Version 1.0 (February 2016)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rPr>
      <w:tab/>
    </w:r>
    <w:r>
      <w:rPr>
        <w:rFonts w:ascii="Arial" w:hAnsi="Arial" w:cs="Arial"/>
      </w:rPr>
      <w:tab/>
    </w:r>
    <w:r w:rsidRPr="00F51771">
      <w:rPr>
        <w:rFonts w:ascii="Arial" w:hAnsi="Arial" w:cs="Arial"/>
        <w:sz w:val="20"/>
      </w:rPr>
      <w:fldChar w:fldCharType="begin"/>
    </w:r>
    <w:r w:rsidRPr="00F51771">
      <w:rPr>
        <w:rFonts w:ascii="Arial" w:hAnsi="Arial" w:cs="Arial"/>
        <w:sz w:val="20"/>
      </w:rPr>
      <w:instrText xml:space="preserve"> PAGE   \* MERGEFORMAT </w:instrText>
    </w:r>
    <w:r w:rsidRPr="00F51771">
      <w:rPr>
        <w:rFonts w:ascii="Arial" w:hAnsi="Arial" w:cs="Arial"/>
        <w:sz w:val="20"/>
      </w:rPr>
      <w:fldChar w:fldCharType="separate"/>
    </w:r>
    <w:r w:rsidR="00873201">
      <w:rPr>
        <w:rFonts w:ascii="Arial" w:hAnsi="Arial" w:cs="Arial"/>
        <w:noProof/>
        <w:sz w:val="20"/>
      </w:rPr>
      <w:t>1</w:t>
    </w:r>
    <w:r w:rsidRPr="00F51771">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A09" w:rsidRDefault="00F20A09" w:rsidP="00680E2E">
      <w:pPr>
        <w:spacing w:after="0" w:line="240" w:lineRule="auto"/>
      </w:pPr>
      <w:r>
        <w:separator/>
      </w:r>
    </w:p>
  </w:footnote>
  <w:footnote w:type="continuationSeparator" w:id="0">
    <w:p w:rsidR="00F20A09" w:rsidRDefault="00F20A09"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1A" w:rsidRDefault="00873201" w:rsidP="00E8301A">
    <w:pPr>
      <w:pStyle w:val="Header"/>
      <w:jc w:val="right"/>
    </w:pPr>
    <w:r>
      <w:rPr>
        <w:noProof/>
        <w:lang w:val="en-GB" w:eastAsia="en-GB"/>
      </w:rPr>
      <w:drawing>
        <wp:anchor distT="0" distB="0" distL="114300" distR="114300" simplePos="0" relativeHeight="251658240" behindDoc="0" locked="0" layoutInCell="1" allowOverlap="1">
          <wp:simplePos x="0" y="0"/>
          <wp:positionH relativeFrom="column">
            <wp:posOffset>7258050</wp:posOffset>
          </wp:positionH>
          <wp:positionV relativeFrom="paragraph">
            <wp:posOffset>228600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26131"/>
    <w:multiLevelType w:val="multilevel"/>
    <w:tmpl w:val="AFB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43BF8"/>
    <w:multiLevelType w:val="multilevel"/>
    <w:tmpl w:val="C74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24A"/>
    <w:multiLevelType w:val="hybridMultilevel"/>
    <w:tmpl w:val="C136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90BD7"/>
    <w:multiLevelType w:val="hybridMultilevel"/>
    <w:tmpl w:val="BFEE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8"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7ED7"/>
    <w:multiLevelType w:val="hybridMultilevel"/>
    <w:tmpl w:val="C504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A710C"/>
    <w:multiLevelType w:val="hybridMultilevel"/>
    <w:tmpl w:val="624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5719F"/>
    <w:multiLevelType w:val="multilevel"/>
    <w:tmpl w:val="4B9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43023"/>
    <w:multiLevelType w:val="multilevel"/>
    <w:tmpl w:val="DC380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51D32"/>
    <w:multiLevelType w:val="multilevel"/>
    <w:tmpl w:val="8AD6D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C05810"/>
    <w:multiLevelType w:val="multilevel"/>
    <w:tmpl w:val="5B50794A"/>
    <w:lvl w:ilvl="0">
      <w:start w:val="1"/>
      <w:numFmt w:val="decimal"/>
      <w:lvlText w:val="%1"/>
      <w:lvlJc w:val="left"/>
      <w:pPr>
        <w:ind w:left="360" w:hanging="360"/>
      </w:pPr>
      <w:rPr>
        <w:rFonts w:ascii="Calibri" w:hAnsi="Calibri" w:hint="default"/>
        <w:color w:val="000000"/>
      </w:rPr>
    </w:lvl>
    <w:lvl w:ilvl="1">
      <w:start w:val="1"/>
      <w:numFmt w:val="decimal"/>
      <w:lvlText w:val="%1.%2"/>
      <w:lvlJc w:val="left"/>
      <w:pPr>
        <w:ind w:left="360" w:hanging="3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080" w:hanging="108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440" w:hanging="1440"/>
      </w:pPr>
      <w:rPr>
        <w:rFonts w:ascii="Calibri" w:hAnsi="Calibri" w:hint="default"/>
        <w:color w:val="000000"/>
      </w:rPr>
    </w:lvl>
  </w:abstractNum>
  <w:abstractNum w:abstractNumId="33"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0"/>
  </w:num>
  <w:num w:numId="4">
    <w:abstractNumId w:val="7"/>
  </w:num>
  <w:num w:numId="5">
    <w:abstractNumId w:val="26"/>
  </w:num>
  <w:num w:numId="6">
    <w:abstractNumId w:val="19"/>
  </w:num>
  <w:num w:numId="7">
    <w:abstractNumId w:val="0"/>
  </w:num>
  <w:num w:numId="8">
    <w:abstractNumId w:val="6"/>
  </w:num>
  <w:num w:numId="9">
    <w:abstractNumId w:val="8"/>
  </w:num>
  <w:num w:numId="10">
    <w:abstractNumId w:val="34"/>
  </w:num>
  <w:num w:numId="11">
    <w:abstractNumId w:val="11"/>
  </w:num>
  <w:num w:numId="12">
    <w:abstractNumId w:val="23"/>
  </w:num>
  <w:num w:numId="13">
    <w:abstractNumId w:val="1"/>
  </w:num>
  <w:num w:numId="14">
    <w:abstractNumId w:val="5"/>
  </w:num>
  <w:num w:numId="15">
    <w:abstractNumId w:val="22"/>
  </w:num>
  <w:num w:numId="16">
    <w:abstractNumId w:val="28"/>
  </w:num>
  <w:num w:numId="17">
    <w:abstractNumId w:val="3"/>
  </w:num>
  <w:num w:numId="18">
    <w:abstractNumId w:val="27"/>
  </w:num>
  <w:num w:numId="19">
    <w:abstractNumId w:val="4"/>
  </w:num>
  <w:num w:numId="20">
    <w:abstractNumId w:val="33"/>
  </w:num>
  <w:num w:numId="21">
    <w:abstractNumId w:val="35"/>
  </w:num>
  <w:num w:numId="22">
    <w:abstractNumId w:val="17"/>
  </w:num>
  <w:num w:numId="23">
    <w:abstractNumId w:val="2"/>
  </w:num>
  <w:num w:numId="24">
    <w:abstractNumId w:val="13"/>
  </w:num>
  <w:num w:numId="25">
    <w:abstractNumId w:val="16"/>
  </w:num>
  <w:num w:numId="26">
    <w:abstractNumId w:val="18"/>
  </w:num>
  <w:num w:numId="27">
    <w:abstractNumId w:val="14"/>
  </w:num>
  <w:num w:numId="28">
    <w:abstractNumId w:val="21"/>
  </w:num>
  <w:num w:numId="29">
    <w:abstractNumId w:val="32"/>
  </w:num>
  <w:num w:numId="30">
    <w:abstractNumId w:val="31"/>
  </w:num>
  <w:num w:numId="31">
    <w:abstractNumId w:val="10"/>
  </w:num>
  <w:num w:numId="32">
    <w:abstractNumId w:val="30"/>
  </w:num>
  <w:num w:numId="33">
    <w:abstractNumId w:val="24"/>
  </w:num>
  <w:num w:numId="34">
    <w:abstractNumId w:val="9"/>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EFA"/>
    <w:rsid w:val="000139D9"/>
    <w:rsid w:val="0003792E"/>
    <w:rsid w:val="00041571"/>
    <w:rsid w:val="000425EF"/>
    <w:rsid w:val="00044CA4"/>
    <w:rsid w:val="0004646F"/>
    <w:rsid w:val="00051D0D"/>
    <w:rsid w:val="00060A58"/>
    <w:rsid w:val="00067590"/>
    <w:rsid w:val="0007201C"/>
    <w:rsid w:val="00073398"/>
    <w:rsid w:val="00073A5B"/>
    <w:rsid w:val="00075DC9"/>
    <w:rsid w:val="0008293C"/>
    <w:rsid w:val="0008516B"/>
    <w:rsid w:val="00094874"/>
    <w:rsid w:val="0009576C"/>
    <w:rsid w:val="000A3041"/>
    <w:rsid w:val="000A4AF3"/>
    <w:rsid w:val="000A599B"/>
    <w:rsid w:val="000B0AA2"/>
    <w:rsid w:val="000B0E08"/>
    <w:rsid w:val="000B159D"/>
    <w:rsid w:val="000B5761"/>
    <w:rsid w:val="000C1E1B"/>
    <w:rsid w:val="000C64D1"/>
    <w:rsid w:val="000D0C54"/>
    <w:rsid w:val="000D100F"/>
    <w:rsid w:val="000D6482"/>
    <w:rsid w:val="000D7843"/>
    <w:rsid w:val="000E1754"/>
    <w:rsid w:val="000E65AC"/>
    <w:rsid w:val="000F7B67"/>
    <w:rsid w:val="0010255E"/>
    <w:rsid w:val="00102D95"/>
    <w:rsid w:val="0010326C"/>
    <w:rsid w:val="00117BFB"/>
    <w:rsid w:val="001209B4"/>
    <w:rsid w:val="00125DDA"/>
    <w:rsid w:val="001271BA"/>
    <w:rsid w:val="00132864"/>
    <w:rsid w:val="00136457"/>
    <w:rsid w:val="0014576E"/>
    <w:rsid w:val="001457F2"/>
    <w:rsid w:val="00150361"/>
    <w:rsid w:val="0015536A"/>
    <w:rsid w:val="00170CBC"/>
    <w:rsid w:val="00171B56"/>
    <w:rsid w:val="00173291"/>
    <w:rsid w:val="00174C3B"/>
    <w:rsid w:val="00177A46"/>
    <w:rsid w:val="0018581B"/>
    <w:rsid w:val="00186277"/>
    <w:rsid w:val="0018646D"/>
    <w:rsid w:val="00187563"/>
    <w:rsid w:val="0018796C"/>
    <w:rsid w:val="00192AF9"/>
    <w:rsid w:val="00197570"/>
    <w:rsid w:val="001A03D9"/>
    <w:rsid w:val="001A5E23"/>
    <w:rsid w:val="001B224A"/>
    <w:rsid w:val="001B3D4B"/>
    <w:rsid w:val="001B41A1"/>
    <w:rsid w:val="001C1EC5"/>
    <w:rsid w:val="001C35D5"/>
    <w:rsid w:val="001C3B08"/>
    <w:rsid w:val="001D05FA"/>
    <w:rsid w:val="001D0CCC"/>
    <w:rsid w:val="001D4C91"/>
    <w:rsid w:val="001D60F1"/>
    <w:rsid w:val="001E01E6"/>
    <w:rsid w:val="001E174A"/>
    <w:rsid w:val="001E694B"/>
    <w:rsid w:val="001E6D59"/>
    <w:rsid w:val="001F43F4"/>
    <w:rsid w:val="002079BC"/>
    <w:rsid w:val="002227F9"/>
    <w:rsid w:val="00222E8F"/>
    <w:rsid w:val="002241C2"/>
    <w:rsid w:val="00224B97"/>
    <w:rsid w:val="00225E96"/>
    <w:rsid w:val="00226454"/>
    <w:rsid w:val="00234068"/>
    <w:rsid w:val="0023458F"/>
    <w:rsid w:val="00237FA4"/>
    <w:rsid w:val="0024103A"/>
    <w:rsid w:val="00243132"/>
    <w:rsid w:val="00244BE4"/>
    <w:rsid w:val="00257A5D"/>
    <w:rsid w:val="00260A21"/>
    <w:rsid w:val="00267C08"/>
    <w:rsid w:val="002700A9"/>
    <w:rsid w:val="002734EA"/>
    <w:rsid w:val="00276D22"/>
    <w:rsid w:val="002802A4"/>
    <w:rsid w:val="00280499"/>
    <w:rsid w:val="0028269E"/>
    <w:rsid w:val="002900C4"/>
    <w:rsid w:val="00290613"/>
    <w:rsid w:val="00292257"/>
    <w:rsid w:val="002A420E"/>
    <w:rsid w:val="002A574D"/>
    <w:rsid w:val="002A5BF5"/>
    <w:rsid w:val="002A7CF0"/>
    <w:rsid w:val="002B6623"/>
    <w:rsid w:val="002C59A2"/>
    <w:rsid w:val="002C7DB5"/>
    <w:rsid w:val="002D3D18"/>
    <w:rsid w:val="002D4C09"/>
    <w:rsid w:val="002D54EF"/>
    <w:rsid w:val="002D598A"/>
    <w:rsid w:val="002E2532"/>
    <w:rsid w:val="002E3736"/>
    <w:rsid w:val="002F15B0"/>
    <w:rsid w:val="00313495"/>
    <w:rsid w:val="00313DFB"/>
    <w:rsid w:val="00313E17"/>
    <w:rsid w:val="00314581"/>
    <w:rsid w:val="00315FFC"/>
    <w:rsid w:val="00320491"/>
    <w:rsid w:val="00322343"/>
    <w:rsid w:val="00351A83"/>
    <w:rsid w:val="003561D4"/>
    <w:rsid w:val="00357C8A"/>
    <w:rsid w:val="003724DC"/>
    <w:rsid w:val="003802A7"/>
    <w:rsid w:val="00385DD8"/>
    <w:rsid w:val="0039062B"/>
    <w:rsid w:val="00391D0E"/>
    <w:rsid w:val="00394D30"/>
    <w:rsid w:val="0039621E"/>
    <w:rsid w:val="00397A5A"/>
    <w:rsid w:val="00397EBE"/>
    <w:rsid w:val="003A3CE4"/>
    <w:rsid w:val="003B2C4E"/>
    <w:rsid w:val="003B637A"/>
    <w:rsid w:val="003B6C45"/>
    <w:rsid w:val="003C0833"/>
    <w:rsid w:val="003C67BC"/>
    <w:rsid w:val="003D0628"/>
    <w:rsid w:val="003D465B"/>
    <w:rsid w:val="003E1816"/>
    <w:rsid w:val="003E38F1"/>
    <w:rsid w:val="003F0D2F"/>
    <w:rsid w:val="003F58CB"/>
    <w:rsid w:val="004011D4"/>
    <w:rsid w:val="00407B02"/>
    <w:rsid w:val="00411C14"/>
    <w:rsid w:val="0041533E"/>
    <w:rsid w:val="00416AE3"/>
    <w:rsid w:val="004222C6"/>
    <w:rsid w:val="0042290D"/>
    <w:rsid w:val="0042466D"/>
    <w:rsid w:val="0042635E"/>
    <w:rsid w:val="00430D62"/>
    <w:rsid w:val="00435967"/>
    <w:rsid w:val="004363FA"/>
    <w:rsid w:val="00437418"/>
    <w:rsid w:val="004379BD"/>
    <w:rsid w:val="00437D70"/>
    <w:rsid w:val="00447322"/>
    <w:rsid w:val="0044732E"/>
    <w:rsid w:val="00450419"/>
    <w:rsid w:val="00452935"/>
    <w:rsid w:val="00460A83"/>
    <w:rsid w:val="00464853"/>
    <w:rsid w:val="00467194"/>
    <w:rsid w:val="004719C9"/>
    <w:rsid w:val="0047588C"/>
    <w:rsid w:val="00480A5F"/>
    <w:rsid w:val="00481EA0"/>
    <w:rsid w:val="00487369"/>
    <w:rsid w:val="0049026F"/>
    <w:rsid w:val="004908A1"/>
    <w:rsid w:val="00490CE2"/>
    <w:rsid w:val="00493B86"/>
    <w:rsid w:val="004961BC"/>
    <w:rsid w:val="004B52A1"/>
    <w:rsid w:val="004B5720"/>
    <w:rsid w:val="004B7F15"/>
    <w:rsid w:val="004C5ECD"/>
    <w:rsid w:val="004D169E"/>
    <w:rsid w:val="004D16EA"/>
    <w:rsid w:val="004D3021"/>
    <w:rsid w:val="004E05CE"/>
    <w:rsid w:val="004E253C"/>
    <w:rsid w:val="004E3C12"/>
    <w:rsid w:val="004E6DBF"/>
    <w:rsid w:val="004F2E22"/>
    <w:rsid w:val="004F45DA"/>
    <w:rsid w:val="00502376"/>
    <w:rsid w:val="00502BB5"/>
    <w:rsid w:val="0050400D"/>
    <w:rsid w:val="0050657F"/>
    <w:rsid w:val="005077BD"/>
    <w:rsid w:val="00510848"/>
    <w:rsid w:val="00523C37"/>
    <w:rsid w:val="00525F11"/>
    <w:rsid w:val="005302B7"/>
    <w:rsid w:val="005317B7"/>
    <w:rsid w:val="005351C0"/>
    <w:rsid w:val="00536002"/>
    <w:rsid w:val="00543EBE"/>
    <w:rsid w:val="00545568"/>
    <w:rsid w:val="00553626"/>
    <w:rsid w:val="00554A46"/>
    <w:rsid w:val="00555166"/>
    <w:rsid w:val="00556653"/>
    <w:rsid w:val="00564F5E"/>
    <w:rsid w:val="00570DCC"/>
    <w:rsid w:val="00577AE5"/>
    <w:rsid w:val="00584DC0"/>
    <w:rsid w:val="005860AD"/>
    <w:rsid w:val="0058620A"/>
    <w:rsid w:val="00595877"/>
    <w:rsid w:val="005A06A9"/>
    <w:rsid w:val="005A697F"/>
    <w:rsid w:val="005B19B4"/>
    <w:rsid w:val="005B1EAB"/>
    <w:rsid w:val="005B3858"/>
    <w:rsid w:val="005B4B2A"/>
    <w:rsid w:val="005B553E"/>
    <w:rsid w:val="005B7877"/>
    <w:rsid w:val="005C53D9"/>
    <w:rsid w:val="005C576F"/>
    <w:rsid w:val="005D3E10"/>
    <w:rsid w:val="005D4F7E"/>
    <w:rsid w:val="005E7322"/>
    <w:rsid w:val="005F0BEC"/>
    <w:rsid w:val="005F1647"/>
    <w:rsid w:val="005F63EF"/>
    <w:rsid w:val="006138CD"/>
    <w:rsid w:val="00617926"/>
    <w:rsid w:val="006238AD"/>
    <w:rsid w:val="00623CD7"/>
    <w:rsid w:val="00625B80"/>
    <w:rsid w:val="00631D41"/>
    <w:rsid w:val="0063360B"/>
    <w:rsid w:val="00635D28"/>
    <w:rsid w:val="00642773"/>
    <w:rsid w:val="006475C6"/>
    <w:rsid w:val="00651C2C"/>
    <w:rsid w:val="00653275"/>
    <w:rsid w:val="006535A1"/>
    <w:rsid w:val="006543BE"/>
    <w:rsid w:val="006601E1"/>
    <w:rsid w:val="00667398"/>
    <w:rsid w:val="006706A6"/>
    <w:rsid w:val="006732A9"/>
    <w:rsid w:val="006758FE"/>
    <w:rsid w:val="00676405"/>
    <w:rsid w:val="00680E2E"/>
    <w:rsid w:val="0068413D"/>
    <w:rsid w:val="0068621B"/>
    <w:rsid w:val="00687E5B"/>
    <w:rsid w:val="00696A36"/>
    <w:rsid w:val="00697747"/>
    <w:rsid w:val="006A6595"/>
    <w:rsid w:val="006B0399"/>
    <w:rsid w:val="006B2278"/>
    <w:rsid w:val="006B78D8"/>
    <w:rsid w:val="006C0470"/>
    <w:rsid w:val="006D0291"/>
    <w:rsid w:val="006D1212"/>
    <w:rsid w:val="006D1513"/>
    <w:rsid w:val="006E1372"/>
    <w:rsid w:val="006E21D9"/>
    <w:rsid w:val="006E3A53"/>
    <w:rsid w:val="006F3A21"/>
    <w:rsid w:val="006F5D55"/>
    <w:rsid w:val="00706C2E"/>
    <w:rsid w:val="00713CAA"/>
    <w:rsid w:val="00722572"/>
    <w:rsid w:val="00724FE5"/>
    <w:rsid w:val="0073047C"/>
    <w:rsid w:val="00730D38"/>
    <w:rsid w:val="007322F4"/>
    <w:rsid w:val="00737A1D"/>
    <w:rsid w:val="007409A5"/>
    <w:rsid w:val="00741329"/>
    <w:rsid w:val="00744B7C"/>
    <w:rsid w:val="0075502F"/>
    <w:rsid w:val="00755968"/>
    <w:rsid w:val="00761EC8"/>
    <w:rsid w:val="00767C62"/>
    <w:rsid w:val="007756E1"/>
    <w:rsid w:val="00775E5B"/>
    <w:rsid w:val="007769CF"/>
    <w:rsid w:val="00776AAE"/>
    <w:rsid w:val="00782B1D"/>
    <w:rsid w:val="007921DF"/>
    <w:rsid w:val="00795F1C"/>
    <w:rsid w:val="00796C12"/>
    <w:rsid w:val="00797D35"/>
    <w:rsid w:val="007A20CA"/>
    <w:rsid w:val="007A4080"/>
    <w:rsid w:val="007A462A"/>
    <w:rsid w:val="007B510E"/>
    <w:rsid w:val="007B78A6"/>
    <w:rsid w:val="007C5A9D"/>
    <w:rsid w:val="007D0AF8"/>
    <w:rsid w:val="007D3B3D"/>
    <w:rsid w:val="007E5354"/>
    <w:rsid w:val="007E7E56"/>
    <w:rsid w:val="007F3E3F"/>
    <w:rsid w:val="007F5F75"/>
    <w:rsid w:val="007F6C73"/>
    <w:rsid w:val="0080205D"/>
    <w:rsid w:val="00805942"/>
    <w:rsid w:val="00810976"/>
    <w:rsid w:val="008135FB"/>
    <w:rsid w:val="00817F83"/>
    <w:rsid w:val="0082547F"/>
    <w:rsid w:val="0083024E"/>
    <w:rsid w:val="0083232E"/>
    <w:rsid w:val="008354E4"/>
    <w:rsid w:val="008444F4"/>
    <w:rsid w:val="008467A2"/>
    <w:rsid w:val="0086095B"/>
    <w:rsid w:val="00862420"/>
    <w:rsid w:val="00865931"/>
    <w:rsid w:val="008663F4"/>
    <w:rsid w:val="00866B0A"/>
    <w:rsid w:val="00867903"/>
    <w:rsid w:val="00872C93"/>
    <w:rsid w:val="00873201"/>
    <w:rsid w:val="00873B20"/>
    <w:rsid w:val="00875B1B"/>
    <w:rsid w:val="00875DD8"/>
    <w:rsid w:val="00881C02"/>
    <w:rsid w:val="00886A82"/>
    <w:rsid w:val="008932A3"/>
    <w:rsid w:val="00896529"/>
    <w:rsid w:val="00897A13"/>
    <w:rsid w:val="008A099E"/>
    <w:rsid w:val="008A10FD"/>
    <w:rsid w:val="008A16A8"/>
    <w:rsid w:val="008A39AD"/>
    <w:rsid w:val="008A4A9E"/>
    <w:rsid w:val="008A5FFA"/>
    <w:rsid w:val="008B592B"/>
    <w:rsid w:val="008B70A4"/>
    <w:rsid w:val="008B7205"/>
    <w:rsid w:val="008C0999"/>
    <w:rsid w:val="008D1277"/>
    <w:rsid w:val="008D5F5C"/>
    <w:rsid w:val="008E3491"/>
    <w:rsid w:val="008E7B58"/>
    <w:rsid w:val="008F353F"/>
    <w:rsid w:val="00906BED"/>
    <w:rsid w:val="00907B56"/>
    <w:rsid w:val="00912F84"/>
    <w:rsid w:val="0091753D"/>
    <w:rsid w:val="009308E6"/>
    <w:rsid w:val="009332EA"/>
    <w:rsid w:val="00934AE1"/>
    <w:rsid w:val="009350AD"/>
    <w:rsid w:val="009372AC"/>
    <w:rsid w:val="00942E81"/>
    <w:rsid w:val="00946223"/>
    <w:rsid w:val="00950459"/>
    <w:rsid w:val="00953FE8"/>
    <w:rsid w:val="00956CD9"/>
    <w:rsid w:val="00971A79"/>
    <w:rsid w:val="009858B6"/>
    <w:rsid w:val="00987270"/>
    <w:rsid w:val="009953EA"/>
    <w:rsid w:val="0099692F"/>
    <w:rsid w:val="009A4D3A"/>
    <w:rsid w:val="009B47FC"/>
    <w:rsid w:val="009B5F12"/>
    <w:rsid w:val="009B6302"/>
    <w:rsid w:val="009C58C4"/>
    <w:rsid w:val="009D2898"/>
    <w:rsid w:val="009E12FD"/>
    <w:rsid w:val="009E2F63"/>
    <w:rsid w:val="009E5C3F"/>
    <w:rsid w:val="009F2150"/>
    <w:rsid w:val="009F44D3"/>
    <w:rsid w:val="009F587D"/>
    <w:rsid w:val="009F7D49"/>
    <w:rsid w:val="00A00B4D"/>
    <w:rsid w:val="00A020EB"/>
    <w:rsid w:val="00A02FD3"/>
    <w:rsid w:val="00A030BD"/>
    <w:rsid w:val="00A061F4"/>
    <w:rsid w:val="00A11EE0"/>
    <w:rsid w:val="00A1368C"/>
    <w:rsid w:val="00A136E2"/>
    <w:rsid w:val="00A14B2B"/>
    <w:rsid w:val="00A23266"/>
    <w:rsid w:val="00A2737F"/>
    <w:rsid w:val="00A33BE0"/>
    <w:rsid w:val="00A438BD"/>
    <w:rsid w:val="00A46D71"/>
    <w:rsid w:val="00A64197"/>
    <w:rsid w:val="00A6502D"/>
    <w:rsid w:val="00A65E4B"/>
    <w:rsid w:val="00A7002E"/>
    <w:rsid w:val="00A7179A"/>
    <w:rsid w:val="00A81ECC"/>
    <w:rsid w:val="00A83E5D"/>
    <w:rsid w:val="00A84B7E"/>
    <w:rsid w:val="00A870ED"/>
    <w:rsid w:val="00A874A9"/>
    <w:rsid w:val="00A87833"/>
    <w:rsid w:val="00A87F1C"/>
    <w:rsid w:val="00A9020E"/>
    <w:rsid w:val="00AA2496"/>
    <w:rsid w:val="00AB1792"/>
    <w:rsid w:val="00AB2CB0"/>
    <w:rsid w:val="00AB5CA6"/>
    <w:rsid w:val="00AC31B0"/>
    <w:rsid w:val="00AD1569"/>
    <w:rsid w:val="00AD3311"/>
    <w:rsid w:val="00AE12D2"/>
    <w:rsid w:val="00AE3EF2"/>
    <w:rsid w:val="00AE40AB"/>
    <w:rsid w:val="00AE5211"/>
    <w:rsid w:val="00AF7CD7"/>
    <w:rsid w:val="00B10BA8"/>
    <w:rsid w:val="00B1261D"/>
    <w:rsid w:val="00B16C86"/>
    <w:rsid w:val="00B16CFD"/>
    <w:rsid w:val="00B30752"/>
    <w:rsid w:val="00B31385"/>
    <w:rsid w:val="00B32204"/>
    <w:rsid w:val="00B406A3"/>
    <w:rsid w:val="00B43D5C"/>
    <w:rsid w:val="00B43F0B"/>
    <w:rsid w:val="00B43F91"/>
    <w:rsid w:val="00B44A50"/>
    <w:rsid w:val="00B45BDB"/>
    <w:rsid w:val="00B5261F"/>
    <w:rsid w:val="00B53890"/>
    <w:rsid w:val="00B554CF"/>
    <w:rsid w:val="00B63D2C"/>
    <w:rsid w:val="00B7021F"/>
    <w:rsid w:val="00B83D0B"/>
    <w:rsid w:val="00B87279"/>
    <w:rsid w:val="00B91B26"/>
    <w:rsid w:val="00B92E7B"/>
    <w:rsid w:val="00B9721F"/>
    <w:rsid w:val="00BA008B"/>
    <w:rsid w:val="00BB4A26"/>
    <w:rsid w:val="00BC2407"/>
    <w:rsid w:val="00BC5DFD"/>
    <w:rsid w:val="00BC6C65"/>
    <w:rsid w:val="00BC6F19"/>
    <w:rsid w:val="00BD4E7D"/>
    <w:rsid w:val="00BD528D"/>
    <w:rsid w:val="00BD599C"/>
    <w:rsid w:val="00BE1409"/>
    <w:rsid w:val="00BE1E2B"/>
    <w:rsid w:val="00BE311C"/>
    <w:rsid w:val="00BE5034"/>
    <w:rsid w:val="00BF13FF"/>
    <w:rsid w:val="00BF24D1"/>
    <w:rsid w:val="00BF408B"/>
    <w:rsid w:val="00BF519F"/>
    <w:rsid w:val="00C05B3D"/>
    <w:rsid w:val="00C113C6"/>
    <w:rsid w:val="00C12962"/>
    <w:rsid w:val="00C13898"/>
    <w:rsid w:val="00C1730F"/>
    <w:rsid w:val="00C21456"/>
    <w:rsid w:val="00C25559"/>
    <w:rsid w:val="00C30C0F"/>
    <w:rsid w:val="00C33817"/>
    <w:rsid w:val="00C35CDD"/>
    <w:rsid w:val="00C42AC6"/>
    <w:rsid w:val="00C443B0"/>
    <w:rsid w:val="00C505D2"/>
    <w:rsid w:val="00C514BB"/>
    <w:rsid w:val="00C518E1"/>
    <w:rsid w:val="00C54EC1"/>
    <w:rsid w:val="00C560DD"/>
    <w:rsid w:val="00C56FD7"/>
    <w:rsid w:val="00C64956"/>
    <w:rsid w:val="00C65CEA"/>
    <w:rsid w:val="00C66F38"/>
    <w:rsid w:val="00C702BB"/>
    <w:rsid w:val="00C706B7"/>
    <w:rsid w:val="00C7130C"/>
    <w:rsid w:val="00C74932"/>
    <w:rsid w:val="00C74FF2"/>
    <w:rsid w:val="00C87B1D"/>
    <w:rsid w:val="00C95201"/>
    <w:rsid w:val="00CA1601"/>
    <w:rsid w:val="00CA6D0D"/>
    <w:rsid w:val="00CA7227"/>
    <w:rsid w:val="00CB0D11"/>
    <w:rsid w:val="00CB1F80"/>
    <w:rsid w:val="00CC499F"/>
    <w:rsid w:val="00CD1C1C"/>
    <w:rsid w:val="00CD2D0C"/>
    <w:rsid w:val="00CD50AB"/>
    <w:rsid w:val="00CD750C"/>
    <w:rsid w:val="00CE2E90"/>
    <w:rsid w:val="00CE47D2"/>
    <w:rsid w:val="00CE56FE"/>
    <w:rsid w:val="00D04B2E"/>
    <w:rsid w:val="00D06B20"/>
    <w:rsid w:val="00D14757"/>
    <w:rsid w:val="00D14B7C"/>
    <w:rsid w:val="00D22D4C"/>
    <w:rsid w:val="00D3427D"/>
    <w:rsid w:val="00D35AE0"/>
    <w:rsid w:val="00D42400"/>
    <w:rsid w:val="00D50847"/>
    <w:rsid w:val="00D509DA"/>
    <w:rsid w:val="00D5117A"/>
    <w:rsid w:val="00D55717"/>
    <w:rsid w:val="00D63073"/>
    <w:rsid w:val="00D65F9C"/>
    <w:rsid w:val="00D70CA3"/>
    <w:rsid w:val="00D71403"/>
    <w:rsid w:val="00D74CBC"/>
    <w:rsid w:val="00D75BF2"/>
    <w:rsid w:val="00D76EDD"/>
    <w:rsid w:val="00D806DD"/>
    <w:rsid w:val="00D866CD"/>
    <w:rsid w:val="00D8772D"/>
    <w:rsid w:val="00D91680"/>
    <w:rsid w:val="00D91C24"/>
    <w:rsid w:val="00D93199"/>
    <w:rsid w:val="00DA3207"/>
    <w:rsid w:val="00DB7CF0"/>
    <w:rsid w:val="00DC3089"/>
    <w:rsid w:val="00DD022D"/>
    <w:rsid w:val="00DD22A0"/>
    <w:rsid w:val="00DE34A1"/>
    <w:rsid w:val="00DE3C39"/>
    <w:rsid w:val="00DE629A"/>
    <w:rsid w:val="00DF025B"/>
    <w:rsid w:val="00DF4485"/>
    <w:rsid w:val="00DF5E72"/>
    <w:rsid w:val="00E00AD9"/>
    <w:rsid w:val="00E0393B"/>
    <w:rsid w:val="00E05F87"/>
    <w:rsid w:val="00E10C8A"/>
    <w:rsid w:val="00E27D63"/>
    <w:rsid w:val="00E43E8D"/>
    <w:rsid w:val="00E43FE6"/>
    <w:rsid w:val="00E44871"/>
    <w:rsid w:val="00E47BBD"/>
    <w:rsid w:val="00E53FF0"/>
    <w:rsid w:val="00E54403"/>
    <w:rsid w:val="00E64DA4"/>
    <w:rsid w:val="00E70681"/>
    <w:rsid w:val="00E7593E"/>
    <w:rsid w:val="00E76935"/>
    <w:rsid w:val="00E77816"/>
    <w:rsid w:val="00E82255"/>
    <w:rsid w:val="00E8301A"/>
    <w:rsid w:val="00E84240"/>
    <w:rsid w:val="00E9146A"/>
    <w:rsid w:val="00E92671"/>
    <w:rsid w:val="00E92D57"/>
    <w:rsid w:val="00E97B9A"/>
    <w:rsid w:val="00EA0A47"/>
    <w:rsid w:val="00EA0A4C"/>
    <w:rsid w:val="00EA304E"/>
    <w:rsid w:val="00EA361A"/>
    <w:rsid w:val="00EB25E1"/>
    <w:rsid w:val="00EC3157"/>
    <w:rsid w:val="00EC40A8"/>
    <w:rsid w:val="00EE0D05"/>
    <w:rsid w:val="00EE22CC"/>
    <w:rsid w:val="00EF0959"/>
    <w:rsid w:val="00EF56A1"/>
    <w:rsid w:val="00F00C56"/>
    <w:rsid w:val="00F06051"/>
    <w:rsid w:val="00F07AA5"/>
    <w:rsid w:val="00F13F23"/>
    <w:rsid w:val="00F17F2D"/>
    <w:rsid w:val="00F17F6F"/>
    <w:rsid w:val="00F20A09"/>
    <w:rsid w:val="00F212F9"/>
    <w:rsid w:val="00F23574"/>
    <w:rsid w:val="00F259EA"/>
    <w:rsid w:val="00F31B62"/>
    <w:rsid w:val="00F42814"/>
    <w:rsid w:val="00F442A6"/>
    <w:rsid w:val="00F4465D"/>
    <w:rsid w:val="00F46AB7"/>
    <w:rsid w:val="00F508F5"/>
    <w:rsid w:val="00F52846"/>
    <w:rsid w:val="00F60810"/>
    <w:rsid w:val="00F62377"/>
    <w:rsid w:val="00F638F9"/>
    <w:rsid w:val="00F669E6"/>
    <w:rsid w:val="00F66A76"/>
    <w:rsid w:val="00F73A1F"/>
    <w:rsid w:val="00F80F95"/>
    <w:rsid w:val="00F97616"/>
    <w:rsid w:val="00FA49A0"/>
    <w:rsid w:val="00FB6191"/>
    <w:rsid w:val="00FC1077"/>
    <w:rsid w:val="00FD3F39"/>
    <w:rsid w:val="00FD5D1D"/>
    <w:rsid w:val="00FD79EE"/>
    <w:rsid w:val="00FE2374"/>
    <w:rsid w:val="00FF1E93"/>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63EF9-E8FD-4517-AB56-C6E7C91E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businessinfo.co.uk/content/types-risk-your-business-fa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1496</Value>
      <Value>993</Value>
      <Value>1002</Value>
      <Value>1001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8623-503</TermName>
          <TermId xmlns="http://schemas.microsoft.com/office/infopath/2007/PartnerControls">2d0b24c0-696f-4e3e-9d58-0890cf4505aa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DDAB-3965-49C6-81E3-F6A47B3A0420}">
  <ds:schemaRefs>
    <ds:schemaRef ds:uri="http://schemas.microsoft.com/sharepoint/v3"/>
    <ds:schemaRef ds:uri="http://schemas.openxmlformats.org/package/2006/metadata/core-properties"/>
    <ds:schemaRef ds:uri="http://purl.org/dc/terms/"/>
    <ds:schemaRef ds:uri="5f8ea682-3a42-454b-8035-422047e146b2"/>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456AD1A-3F58-4836-AD25-979904B4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F6B26-CFF1-447A-AAC1-79B489A11DCE}">
  <ds:schemaRefs>
    <ds:schemaRef ds:uri="http://schemas.microsoft.com/sharepoint/v3/contenttype/forms"/>
  </ds:schemaRefs>
</ds:datastoreItem>
</file>

<file path=customXml/itemProps4.xml><?xml version="1.0" encoding="utf-8"?>
<ds:datastoreItem xmlns:ds="http://schemas.openxmlformats.org/officeDocument/2006/customXml" ds:itemID="{E84A7EE0-0386-4C32-AEEA-04D8A48A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Establish business risk management processes (ML46)</vt:lpstr>
    </vt:vector>
  </TitlesOfParts>
  <Company>City &amp; Guilds</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 business risk management processes (ML46)</dc:title>
  <dc:creator>Linda Orr</dc:creator>
  <cp:lastModifiedBy>Jurgita Baleviciute</cp:lastModifiedBy>
  <cp:revision>2</cp:revision>
  <dcterms:created xsi:type="dcterms:W3CDTF">2017-01-16T15:54:00Z</dcterms:created>
  <dcterms:modified xsi:type="dcterms:W3CDTF">2017-01-16T15:54:00Z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1496;#8623-503|2d0b24c0-696f-4e3e-9d58-0890cf4505aa</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