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:rsidTr="00500531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bookmarkStart w:id="0" w:name="_GoBack" w:colFirst="2" w:colLast="2"/>
            <w:r>
              <w:t>Title:</w:t>
            </w:r>
          </w:p>
        </w:tc>
        <w:tc>
          <w:tcPr>
            <w:tcW w:w="5572" w:type="dxa"/>
            <w:gridSpan w:val="3"/>
          </w:tcPr>
          <w:p w:rsidR="004F3BBF" w:rsidRPr="004B5359" w:rsidRDefault="00790877" w:rsidP="0079087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55A54">
              <w:rPr>
                <w:b/>
                <w:bCs/>
              </w:rPr>
              <w:t xml:space="preserve">mproving and maintaining the organisation’s environmental performance </w:t>
            </w:r>
          </w:p>
        </w:tc>
      </w:tr>
      <w:tr w:rsidR="004F3BBF" w:rsidTr="00500531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4F3BBF" w:rsidRDefault="00021DEC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:rsidTr="00500531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4F3BBF" w:rsidRDefault="00822AC6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:rsidTr="00500531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4F3BBF" w:rsidRDefault="00822AC6" w:rsidP="00500531">
            <w:pPr>
              <w:pStyle w:val="TableText"/>
              <w:jc w:val="both"/>
            </w:pPr>
            <w:r>
              <w:t>14</w:t>
            </w:r>
          </w:p>
        </w:tc>
      </w:tr>
      <w:tr w:rsidR="004F3BBF" w:rsidTr="00500531">
        <w:tc>
          <w:tcPr>
            <w:tcW w:w="4068" w:type="dxa"/>
            <w:gridSpan w:val="3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4F3BBF" w:rsidRPr="00C866A4" w:rsidTr="00500531">
        <w:tc>
          <w:tcPr>
            <w:tcW w:w="4068" w:type="dxa"/>
            <w:gridSpan w:val="3"/>
          </w:tcPr>
          <w:p w:rsidR="004F3BBF" w:rsidRPr="00C866A4" w:rsidRDefault="00785634" w:rsidP="00A011BC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strategic context of environmental sustainability</w:t>
            </w:r>
          </w:p>
        </w:tc>
        <w:tc>
          <w:tcPr>
            <w:tcW w:w="576" w:type="dxa"/>
            <w:tcBorders>
              <w:right w:val="nil"/>
            </w:tcBorders>
          </w:tcPr>
          <w:p w:rsidR="004F3BBF" w:rsidRDefault="004F3BBF" w:rsidP="00A011BC">
            <w:pPr>
              <w:jc w:val="left"/>
              <w:rPr>
                <w:sz w:val="20"/>
                <w:szCs w:val="20"/>
              </w:rPr>
            </w:pPr>
          </w:p>
          <w:p w:rsidR="00021DEC" w:rsidRDefault="00021DEC" w:rsidP="00A011B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021DEC" w:rsidRDefault="00021DEC" w:rsidP="00A011BC">
            <w:pPr>
              <w:jc w:val="left"/>
              <w:rPr>
                <w:sz w:val="20"/>
                <w:szCs w:val="20"/>
              </w:rPr>
            </w:pPr>
          </w:p>
          <w:p w:rsidR="00021DEC" w:rsidRDefault="00021DEC" w:rsidP="00A011BC">
            <w:pPr>
              <w:jc w:val="left"/>
              <w:rPr>
                <w:sz w:val="20"/>
                <w:szCs w:val="20"/>
              </w:rPr>
            </w:pPr>
          </w:p>
          <w:p w:rsidR="002D3DDE" w:rsidRDefault="002D3DDE" w:rsidP="00A011BC">
            <w:pPr>
              <w:jc w:val="left"/>
              <w:rPr>
                <w:sz w:val="20"/>
                <w:szCs w:val="20"/>
              </w:rPr>
            </w:pPr>
          </w:p>
          <w:p w:rsidR="00CA47B8" w:rsidRDefault="00CA47B8" w:rsidP="00A011BC">
            <w:pPr>
              <w:jc w:val="left"/>
              <w:rPr>
                <w:sz w:val="20"/>
                <w:szCs w:val="20"/>
              </w:rPr>
            </w:pPr>
          </w:p>
          <w:p w:rsidR="00021DEC" w:rsidRDefault="00021DEC" w:rsidP="00A011B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CA47B8" w:rsidRDefault="00CA47B8" w:rsidP="00A011BC">
            <w:pPr>
              <w:jc w:val="left"/>
              <w:rPr>
                <w:sz w:val="20"/>
                <w:szCs w:val="20"/>
              </w:rPr>
            </w:pPr>
          </w:p>
          <w:p w:rsidR="00CA47B8" w:rsidRDefault="00CA47B8" w:rsidP="00A011BC">
            <w:pPr>
              <w:jc w:val="left"/>
              <w:rPr>
                <w:sz w:val="20"/>
                <w:szCs w:val="20"/>
              </w:rPr>
            </w:pPr>
          </w:p>
          <w:p w:rsidR="008136D7" w:rsidRDefault="008136D7" w:rsidP="00A011BC">
            <w:pPr>
              <w:jc w:val="left"/>
              <w:rPr>
                <w:sz w:val="20"/>
                <w:szCs w:val="20"/>
              </w:rPr>
            </w:pPr>
          </w:p>
          <w:p w:rsidR="00CA47B8" w:rsidRDefault="00CA47B8" w:rsidP="00A011BC">
            <w:pPr>
              <w:jc w:val="left"/>
              <w:rPr>
                <w:sz w:val="20"/>
                <w:szCs w:val="20"/>
              </w:rPr>
            </w:pPr>
          </w:p>
          <w:p w:rsidR="00CA47B8" w:rsidRDefault="00CA47B8" w:rsidP="00A011B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:rsidR="004F5304" w:rsidRDefault="004F5304" w:rsidP="00A011BC">
            <w:pPr>
              <w:jc w:val="left"/>
              <w:rPr>
                <w:sz w:val="20"/>
                <w:szCs w:val="20"/>
              </w:rPr>
            </w:pPr>
          </w:p>
          <w:p w:rsidR="004F5304" w:rsidRDefault="004F5304" w:rsidP="00A011BC">
            <w:pPr>
              <w:jc w:val="left"/>
              <w:rPr>
                <w:sz w:val="20"/>
                <w:szCs w:val="20"/>
              </w:rPr>
            </w:pPr>
          </w:p>
          <w:p w:rsidR="004F5304" w:rsidRDefault="004F5304" w:rsidP="00A011BC">
            <w:pPr>
              <w:jc w:val="left"/>
              <w:rPr>
                <w:sz w:val="20"/>
                <w:szCs w:val="20"/>
              </w:rPr>
            </w:pPr>
          </w:p>
          <w:p w:rsidR="004F5304" w:rsidRDefault="004F5304" w:rsidP="00A011B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:rsidR="00CA47B8" w:rsidRDefault="00CA47B8" w:rsidP="00A011BC">
            <w:pPr>
              <w:jc w:val="left"/>
              <w:rPr>
                <w:sz w:val="20"/>
                <w:szCs w:val="20"/>
              </w:rPr>
            </w:pPr>
          </w:p>
          <w:p w:rsidR="00CA47B8" w:rsidRDefault="00CA47B8" w:rsidP="00A011BC">
            <w:pPr>
              <w:jc w:val="left"/>
              <w:rPr>
                <w:sz w:val="20"/>
                <w:szCs w:val="20"/>
              </w:rPr>
            </w:pPr>
          </w:p>
          <w:p w:rsidR="00CA47B8" w:rsidRPr="00C866A4" w:rsidRDefault="00CA47B8" w:rsidP="00A011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021DEC" w:rsidRPr="00021DEC" w:rsidRDefault="00021DEC" w:rsidP="00A011BC">
            <w:pPr>
              <w:jc w:val="left"/>
              <w:rPr>
                <w:sz w:val="20"/>
                <w:szCs w:val="20"/>
              </w:rPr>
            </w:pPr>
          </w:p>
          <w:p w:rsidR="00CA47B8" w:rsidRDefault="002D1614" w:rsidP="00A011BC">
            <w:pPr>
              <w:spacing w:after="240"/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Explain why</w:t>
            </w:r>
            <w:r w:rsidR="00785634">
              <w:rPr>
                <w:sz w:val="20"/>
                <w:szCs w:val="20"/>
                <w:lang w:eastAsia="en-GB"/>
              </w:rPr>
              <w:t xml:space="preserve"> environmental sustainability</w:t>
            </w:r>
            <w:r w:rsidR="00CA47B8" w:rsidRPr="00CA47B8">
              <w:rPr>
                <w:sz w:val="20"/>
                <w:szCs w:val="20"/>
                <w:lang w:eastAsia="en-GB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 xml:space="preserve">is a strategic issue </w:t>
            </w:r>
            <w:r w:rsidR="00CA47B8" w:rsidRPr="00CA47B8">
              <w:rPr>
                <w:sz w:val="20"/>
                <w:szCs w:val="20"/>
                <w:lang w:eastAsia="en-GB"/>
              </w:rPr>
              <w:t xml:space="preserve">in the context of the organisation’s </w:t>
            </w:r>
            <w:r w:rsidR="002D3DDE">
              <w:rPr>
                <w:sz w:val="20"/>
                <w:szCs w:val="20"/>
                <w:lang w:eastAsia="en-GB"/>
              </w:rPr>
              <w:t xml:space="preserve">purpose and </w:t>
            </w:r>
            <w:r w:rsidR="00CA47B8" w:rsidRPr="00CA47B8">
              <w:rPr>
                <w:sz w:val="20"/>
                <w:szCs w:val="20"/>
                <w:lang w:eastAsia="en-GB"/>
              </w:rPr>
              <w:t>activities</w:t>
            </w:r>
          </w:p>
          <w:p w:rsidR="00CA47B8" w:rsidRDefault="00CA47B8" w:rsidP="00A011BC">
            <w:pPr>
              <w:spacing w:after="240"/>
              <w:jc w:val="left"/>
              <w:rPr>
                <w:sz w:val="20"/>
                <w:szCs w:val="20"/>
                <w:lang w:eastAsia="en-GB"/>
              </w:rPr>
            </w:pPr>
            <w:r w:rsidRPr="00CA47B8">
              <w:rPr>
                <w:sz w:val="20"/>
                <w:szCs w:val="20"/>
                <w:lang w:eastAsia="en-GB"/>
              </w:rPr>
              <w:t xml:space="preserve">Review </w:t>
            </w:r>
            <w:r w:rsidR="00B858D9">
              <w:rPr>
                <w:sz w:val="20"/>
                <w:szCs w:val="20"/>
                <w:lang w:eastAsia="en-GB"/>
              </w:rPr>
              <w:t xml:space="preserve">current </w:t>
            </w:r>
            <w:r w:rsidRPr="00CA47B8">
              <w:rPr>
                <w:sz w:val="20"/>
                <w:szCs w:val="20"/>
                <w:lang w:eastAsia="en-GB"/>
              </w:rPr>
              <w:t xml:space="preserve">legislative requirements </w:t>
            </w:r>
            <w:r w:rsidR="008136D7">
              <w:rPr>
                <w:sz w:val="20"/>
                <w:szCs w:val="20"/>
                <w:lang w:eastAsia="en-GB"/>
              </w:rPr>
              <w:t xml:space="preserve">and codes of practice </w:t>
            </w:r>
            <w:r w:rsidRPr="00CA47B8">
              <w:rPr>
                <w:sz w:val="20"/>
                <w:szCs w:val="20"/>
                <w:lang w:eastAsia="en-GB"/>
              </w:rPr>
              <w:t>associated with environmental sustainability</w:t>
            </w:r>
            <w:r w:rsidR="00AA7D36">
              <w:rPr>
                <w:sz w:val="20"/>
                <w:szCs w:val="20"/>
                <w:lang w:eastAsia="en-GB"/>
              </w:rPr>
              <w:t xml:space="preserve"> that impact on the organisation</w:t>
            </w:r>
          </w:p>
          <w:p w:rsidR="00CA47B8" w:rsidRDefault="00CA47B8" w:rsidP="00A011BC">
            <w:pPr>
              <w:jc w:val="left"/>
              <w:rPr>
                <w:sz w:val="20"/>
                <w:szCs w:val="20"/>
                <w:lang w:eastAsia="en-GB"/>
              </w:rPr>
            </w:pPr>
            <w:r w:rsidRPr="00CA47B8">
              <w:rPr>
                <w:sz w:val="20"/>
                <w:szCs w:val="20"/>
                <w:lang w:eastAsia="en-GB"/>
              </w:rPr>
              <w:t xml:space="preserve">Evaluate the organisation’s current environmental </w:t>
            </w:r>
            <w:r w:rsidR="008136D7">
              <w:rPr>
                <w:sz w:val="20"/>
                <w:szCs w:val="20"/>
                <w:lang w:eastAsia="en-GB"/>
              </w:rPr>
              <w:t xml:space="preserve">sustainability strategy, policy </w:t>
            </w:r>
            <w:r w:rsidRPr="00CA47B8">
              <w:rPr>
                <w:sz w:val="20"/>
                <w:szCs w:val="20"/>
                <w:lang w:eastAsia="en-GB"/>
              </w:rPr>
              <w:t>or standards</w:t>
            </w:r>
          </w:p>
          <w:p w:rsidR="004F5304" w:rsidRDefault="004F5304" w:rsidP="00A011BC">
            <w:pPr>
              <w:jc w:val="left"/>
              <w:rPr>
                <w:sz w:val="20"/>
                <w:szCs w:val="20"/>
                <w:lang w:eastAsia="en-GB"/>
              </w:rPr>
            </w:pPr>
          </w:p>
          <w:p w:rsidR="004F5304" w:rsidRDefault="00B858D9" w:rsidP="00A011BC">
            <w:pPr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Recommend</w:t>
            </w:r>
            <w:r w:rsidR="004F5304">
              <w:rPr>
                <w:sz w:val="20"/>
                <w:szCs w:val="20"/>
                <w:lang w:eastAsia="en-GB"/>
              </w:rPr>
              <w:t xml:space="preserve"> improvements to </w:t>
            </w:r>
            <w:r w:rsidR="004F5304" w:rsidRPr="00CA47B8">
              <w:rPr>
                <w:sz w:val="20"/>
                <w:szCs w:val="20"/>
                <w:lang w:eastAsia="en-GB"/>
              </w:rPr>
              <w:t xml:space="preserve">the organisation’s current environmental </w:t>
            </w:r>
            <w:r w:rsidR="004F5304">
              <w:rPr>
                <w:sz w:val="20"/>
                <w:szCs w:val="20"/>
                <w:lang w:eastAsia="en-GB"/>
              </w:rPr>
              <w:t xml:space="preserve">sustainability strategy, policy </w:t>
            </w:r>
            <w:r w:rsidR="004F5304" w:rsidRPr="00CA47B8">
              <w:rPr>
                <w:sz w:val="20"/>
                <w:szCs w:val="20"/>
                <w:lang w:eastAsia="en-GB"/>
              </w:rPr>
              <w:t>or standards</w:t>
            </w:r>
          </w:p>
          <w:p w:rsidR="008615E8" w:rsidRPr="00C866A4" w:rsidRDefault="008615E8" w:rsidP="00A011BC">
            <w:pPr>
              <w:jc w:val="left"/>
              <w:rPr>
                <w:sz w:val="20"/>
                <w:szCs w:val="20"/>
              </w:rPr>
            </w:pPr>
          </w:p>
        </w:tc>
      </w:tr>
      <w:tr w:rsidR="004F3BBF" w:rsidRPr="00C866A4" w:rsidTr="00500531">
        <w:tc>
          <w:tcPr>
            <w:tcW w:w="4068" w:type="dxa"/>
            <w:gridSpan w:val="3"/>
          </w:tcPr>
          <w:p w:rsidR="004F3BBF" w:rsidRDefault="008615E8" w:rsidP="00A011BC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 w:rsidRPr="008615E8">
              <w:rPr>
                <w:sz w:val="20"/>
                <w:szCs w:val="20"/>
              </w:rPr>
              <w:t xml:space="preserve">Understand how to </w:t>
            </w:r>
            <w:r w:rsidR="004553C0">
              <w:rPr>
                <w:sz w:val="20"/>
                <w:szCs w:val="20"/>
              </w:rPr>
              <w:t xml:space="preserve">identify and resolve environmental problems and issues through </w:t>
            </w:r>
            <w:r w:rsidR="00A011BC">
              <w:rPr>
                <w:sz w:val="20"/>
                <w:szCs w:val="20"/>
              </w:rPr>
              <w:t xml:space="preserve">an </w:t>
            </w:r>
            <w:r w:rsidR="004553C0">
              <w:rPr>
                <w:sz w:val="20"/>
                <w:szCs w:val="20"/>
              </w:rPr>
              <w:t xml:space="preserve">environmental audit </w:t>
            </w:r>
          </w:p>
          <w:p w:rsidR="00055EF6" w:rsidRDefault="00055EF6" w:rsidP="00A011BC">
            <w:pPr>
              <w:spacing w:before="240"/>
              <w:jc w:val="left"/>
              <w:rPr>
                <w:sz w:val="20"/>
                <w:szCs w:val="20"/>
              </w:rPr>
            </w:pPr>
          </w:p>
          <w:p w:rsidR="00055EF6" w:rsidRDefault="00055EF6" w:rsidP="00A011BC">
            <w:pPr>
              <w:spacing w:before="240"/>
              <w:jc w:val="left"/>
              <w:rPr>
                <w:sz w:val="20"/>
                <w:szCs w:val="20"/>
              </w:rPr>
            </w:pPr>
          </w:p>
          <w:p w:rsidR="00055EF6" w:rsidRDefault="00055EF6" w:rsidP="00A011BC">
            <w:pPr>
              <w:spacing w:before="240"/>
              <w:jc w:val="left"/>
              <w:rPr>
                <w:sz w:val="20"/>
                <w:szCs w:val="20"/>
              </w:rPr>
            </w:pPr>
          </w:p>
          <w:p w:rsidR="00055EF6" w:rsidRPr="00C866A4" w:rsidRDefault="00055EF6" w:rsidP="00A011BC">
            <w:pPr>
              <w:spacing w:before="24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F3BBF" w:rsidRDefault="004F3BBF" w:rsidP="00A011BC">
            <w:pPr>
              <w:jc w:val="left"/>
              <w:rPr>
                <w:sz w:val="20"/>
                <w:szCs w:val="20"/>
              </w:rPr>
            </w:pPr>
          </w:p>
          <w:p w:rsidR="008615E8" w:rsidRDefault="008615E8" w:rsidP="00A011B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8615E8" w:rsidRDefault="008615E8" w:rsidP="00A011BC">
            <w:pPr>
              <w:jc w:val="left"/>
              <w:rPr>
                <w:sz w:val="20"/>
                <w:szCs w:val="20"/>
              </w:rPr>
            </w:pPr>
          </w:p>
          <w:p w:rsidR="008615E8" w:rsidRDefault="008615E8" w:rsidP="00A011BC">
            <w:pPr>
              <w:jc w:val="left"/>
              <w:rPr>
                <w:sz w:val="20"/>
                <w:szCs w:val="20"/>
              </w:rPr>
            </w:pPr>
          </w:p>
          <w:p w:rsidR="00055EF6" w:rsidRDefault="00055EF6" w:rsidP="00A011BC">
            <w:pPr>
              <w:jc w:val="left"/>
              <w:rPr>
                <w:sz w:val="20"/>
                <w:szCs w:val="20"/>
              </w:rPr>
            </w:pPr>
          </w:p>
          <w:p w:rsidR="000C4B66" w:rsidRDefault="000C4B66" w:rsidP="00A011BC">
            <w:pPr>
              <w:jc w:val="left"/>
              <w:rPr>
                <w:sz w:val="20"/>
                <w:szCs w:val="20"/>
              </w:rPr>
            </w:pPr>
          </w:p>
          <w:p w:rsidR="008615E8" w:rsidRDefault="008615E8" w:rsidP="00A011BC">
            <w:pPr>
              <w:jc w:val="left"/>
              <w:rPr>
                <w:sz w:val="20"/>
                <w:szCs w:val="20"/>
              </w:rPr>
            </w:pPr>
          </w:p>
          <w:p w:rsidR="008615E8" w:rsidRDefault="008615E8" w:rsidP="00A011B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8615E8" w:rsidRDefault="008615E8" w:rsidP="00A011BC">
            <w:pPr>
              <w:jc w:val="left"/>
              <w:rPr>
                <w:sz w:val="20"/>
                <w:szCs w:val="20"/>
              </w:rPr>
            </w:pPr>
          </w:p>
          <w:p w:rsidR="008615E8" w:rsidRDefault="008615E8" w:rsidP="00A011BC">
            <w:pPr>
              <w:jc w:val="left"/>
              <w:rPr>
                <w:sz w:val="20"/>
                <w:szCs w:val="20"/>
              </w:rPr>
            </w:pPr>
          </w:p>
          <w:p w:rsidR="000C4B66" w:rsidRDefault="000C4B66" w:rsidP="00A011BC">
            <w:pPr>
              <w:jc w:val="left"/>
              <w:rPr>
                <w:sz w:val="20"/>
                <w:szCs w:val="20"/>
              </w:rPr>
            </w:pPr>
          </w:p>
          <w:p w:rsidR="000C4B66" w:rsidRDefault="000C4B66" w:rsidP="00A011BC">
            <w:pPr>
              <w:jc w:val="left"/>
              <w:rPr>
                <w:sz w:val="20"/>
                <w:szCs w:val="20"/>
              </w:rPr>
            </w:pPr>
          </w:p>
          <w:p w:rsidR="008615E8" w:rsidRPr="00C866A4" w:rsidRDefault="008615E8" w:rsidP="00A011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4F3BBF" w:rsidRDefault="004F3BBF" w:rsidP="00A011BC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AA7D36" w:rsidRDefault="00AA7D36" w:rsidP="00A011BC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Undertake</w:t>
            </w:r>
            <w:r w:rsidR="003D3E31">
              <w:rPr>
                <w:sz w:val="20"/>
                <w:szCs w:val="20"/>
              </w:rPr>
              <w:t xml:space="preserve"> an en</w:t>
            </w:r>
            <w:r w:rsidR="00031877">
              <w:rPr>
                <w:sz w:val="20"/>
                <w:szCs w:val="20"/>
              </w:rPr>
              <w:t>vironmental audit</w:t>
            </w:r>
            <w:r w:rsidR="00BB7FA7">
              <w:rPr>
                <w:sz w:val="20"/>
                <w:szCs w:val="20"/>
              </w:rPr>
              <w:t>,</w:t>
            </w:r>
            <w:r w:rsidRPr="00AA7D36">
              <w:rPr>
                <w:sz w:val="20"/>
                <w:szCs w:val="20"/>
              </w:rPr>
              <w:t xml:space="preserve"> </w:t>
            </w:r>
            <w:r w:rsidR="00031877">
              <w:rPr>
                <w:sz w:val="20"/>
                <w:szCs w:val="20"/>
              </w:rPr>
              <w:t>or baseline environmental audit</w:t>
            </w:r>
            <w:r w:rsidR="00BB7FA7">
              <w:rPr>
                <w:sz w:val="20"/>
                <w:szCs w:val="20"/>
              </w:rPr>
              <w:t>,</w:t>
            </w:r>
            <w:r w:rsidR="00031877">
              <w:rPr>
                <w:sz w:val="20"/>
                <w:szCs w:val="20"/>
              </w:rPr>
              <w:t xml:space="preserve"> </w:t>
            </w:r>
            <w:r w:rsidR="000C4B66">
              <w:rPr>
                <w:sz w:val="20"/>
                <w:szCs w:val="20"/>
              </w:rPr>
              <w:t xml:space="preserve">using an appropriate methodology </w:t>
            </w:r>
            <w:r>
              <w:rPr>
                <w:sz w:val="20"/>
                <w:szCs w:val="20"/>
              </w:rPr>
              <w:t>in own area of responsibility</w:t>
            </w:r>
            <w:r w:rsidR="000C4B66">
              <w:rPr>
                <w:sz w:val="20"/>
                <w:szCs w:val="20"/>
              </w:rPr>
              <w:t xml:space="preserve"> </w:t>
            </w:r>
            <w:r w:rsidR="003D3E31">
              <w:rPr>
                <w:sz w:val="20"/>
                <w:szCs w:val="20"/>
              </w:rPr>
              <w:t>to improve</w:t>
            </w:r>
            <w:r w:rsidR="00055EF6">
              <w:rPr>
                <w:sz w:val="20"/>
                <w:szCs w:val="20"/>
              </w:rPr>
              <w:t xml:space="preserve"> environmental</w:t>
            </w:r>
            <w:r w:rsidRPr="00AA7D36">
              <w:rPr>
                <w:sz w:val="20"/>
                <w:szCs w:val="20"/>
              </w:rPr>
              <w:t xml:space="preserve"> p</w:t>
            </w:r>
            <w:r w:rsidR="003D3E31">
              <w:rPr>
                <w:sz w:val="20"/>
                <w:szCs w:val="20"/>
              </w:rPr>
              <w:t>erformance</w:t>
            </w:r>
          </w:p>
          <w:p w:rsidR="000C4B66" w:rsidRDefault="000C4B66" w:rsidP="00A011BC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8615E8" w:rsidRPr="00C866A4" w:rsidRDefault="000C4B66" w:rsidP="00A011BC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 a </w:t>
            </w:r>
            <w:r w:rsidR="00B858D9">
              <w:rPr>
                <w:sz w:val="20"/>
                <w:szCs w:val="20"/>
              </w:rPr>
              <w:t xml:space="preserve">formal </w:t>
            </w:r>
            <w:r>
              <w:rPr>
                <w:sz w:val="20"/>
                <w:szCs w:val="20"/>
              </w:rPr>
              <w:t xml:space="preserve">post-audit </w:t>
            </w:r>
            <w:r w:rsidR="00A011BC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eport comprising evaluation of findings, recommendations, action plan and </w:t>
            </w:r>
            <w:r w:rsidR="00AA7D36" w:rsidRPr="00AA7D36">
              <w:rPr>
                <w:sz w:val="20"/>
                <w:szCs w:val="20"/>
              </w:rPr>
              <w:t>monitoring and revie</w:t>
            </w:r>
            <w:r>
              <w:rPr>
                <w:sz w:val="20"/>
                <w:szCs w:val="20"/>
              </w:rPr>
              <w:t xml:space="preserve">w techniques </w:t>
            </w:r>
            <w:r w:rsidR="00AA7D36" w:rsidRPr="00AA7D36">
              <w:rPr>
                <w:sz w:val="20"/>
                <w:szCs w:val="20"/>
              </w:rPr>
              <w:t>used to maintain impr</w:t>
            </w:r>
            <w:r>
              <w:rPr>
                <w:sz w:val="20"/>
                <w:szCs w:val="20"/>
              </w:rPr>
              <w:t>ovements</w:t>
            </w:r>
          </w:p>
        </w:tc>
      </w:tr>
      <w:tr w:rsidR="004F3BBF" w:rsidTr="0050053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4F3BBF" w:rsidRDefault="004F3BB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4F3BBF" w:rsidRDefault="004F3BBF" w:rsidP="00500531">
            <w:pPr>
              <w:pStyle w:val="TableText"/>
              <w:jc w:val="both"/>
            </w:pPr>
          </w:p>
        </w:tc>
      </w:tr>
      <w:tr w:rsidR="004F3BBF" w:rsidTr="00500531">
        <w:tc>
          <w:tcPr>
            <w:tcW w:w="4068" w:type="dxa"/>
            <w:gridSpan w:val="3"/>
          </w:tcPr>
          <w:p w:rsidR="004F3BBF" w:rsidRDefault="004F3BBF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4F3BBF" w:rsidRDefault="00CD1900" w:rsidP="00500531">
            <w:pPr>
              <w:pStyle w:val="TableText"/>
            </w:pPr>
            <w:r w:rsidRPr="00CD1900">
              <w:t>The aim of this unit is to develop</w:t>
            </w:r>
            <w:r>
              <w:t xml:space="preserve"> understanding </w:t>
            </w:r>
            <w:r w:rsidR="000C4B66">
              <w:t xml:space="preserve">to improve </w:t>
            </w:r>
            <w:r w:rsidR="00767D0C">
              <w:t xml:space="preserve">and maintain </w:t>
            </w:r>
            <w:r w:rsidR="000C4B66">
              <w:t>environmental</w:t>
            </w:r>
            <w:r w:rsidRPr="00CD1900">
              <w:t xml:space="preserve"> performance as required by a practicing or potential middle manager.</w:t>
            </w:r>
          </w:p>
        </w:tc>
      </w:tr>
      <w:tr w:rsidR="00605C7D" w:rsidRPr="00C866A4" w:rsidTr="00641416">
        <w:trPr>
          <w:cantSplit/>
        </w:trPr>
        <w:tc>
          <w:tcPr>
            <w:tcW w:w="4068" w:type="dxa"/>
            <w:gridSpan w:val="3"/>
          </w:tcPr>
          <w:p w:rsidR="00605C7D" w:rsidRDefault="00605C7D" w:rsidP="00500531">
            <w:pPr>
              <w:pStyle w:val="TableText"/>
              <w:spacing w:after="130"/>
            </w:pPr>
            <w:r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Links to Management &amp; Leadership 2008 NOS:</w:t>
            </w:r>
          </w:p>
        </w:tc>
      </w:tr>
      <w:tr w:rsidR="00605C7D" w:rsidTr="00500531">
        <w:tc>
          <w:tcPr>
            <w:tcW w:w="4068" w:type="dxa"/>
            <w:gridSpan w:val="3"/>
          </w:tcPr>
          <w:p w:rsidR="00605C7D" w:rsidRDefault="00605C7D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605C7D" w:rsidTr="00500531">
        <w:tc>
          <w:tcPr>
            <w:tcW w:w="4068" w:type="dxa"/>
            <w:gridSpan w:val="3"/>
          </w:tcPr>
          <w:p w:rsidR="00605C7D" w:rsidRDefault="00605C7D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 </w:t>
            </w:r>
          </w:p>
          <w:p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Council for Administration (CfA)</w:t>
            </w:r>
          </w:p>
        </w:tc>
      </w:tr>
      <w:tr w:rsidR="00605C7D" w:rsidTr="00500531">
        <w:tc>
          <w:tcPr>
            <w:tcW w:w="4068" w:type="dxa"/>
            <w:gridSpan w:val="3"/>
          </w:tcPr>
          <w:p w:rsidR="00605C7D" w:rsidRDefault="00605C7D" w:rsidP="00500531">
            <w:pPr>
              <w:pStyle w:val="TableText"/>
              <w:spacing w:after="130"/>
            </w:pPr>
            <w:r w:rsidRPr="00FE1CEA">
              <w:rPr>
                <w:lang w:eastAsia="en-GB"/>
              </w:rPr>
              <w:t>Equivalencies agreed for the unit (if required)</w:t>
            </w:r>
          </w:p>
        </w:tc>
        <w:tc>
          <w:tcPr>
            <w:tcW w:w="4312" w:type="dxa"/>
            <w:gridSpan w:val="2"/>
          </w:tcPr>
          <w:p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605C7D" w:rsidTr="00641416">
        <w:tc>
          <w:tcPr>
            <w:tcW w:w="4068" w:type="dxa"/>
            <w:gridSpan w:val="3"/>
          </w:tcPr>
          <w:p w:rsidR="00605C7D" w:rsidRDefault="00605C7D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15.3 – Business Management</w:t>
            </w:r>
          </w:p>
        </w:tc>
      </w:tr>
      <w:tr w:rsidR="00605C7D" w:rsidTr="00500531">
        <w:tc>
          <w:tcPr>
            <w:tcW w:w="8380" w:type="dxa"/>
            <w:gridSpan w:val="5"/>
            <w:shd w:val="clear" w:color="auto" w:fill="99CCFF"/>
          </w:tcPr>
          <w:p w:rsidR="00605C7D" w:rsidRDefault="00605C7D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605C7D" w:rsidRPr="00CD0A03" w:rsidTr="00500531">
        <w:trPr>
          <w:trHeight w:val="445"/>
        </w:trPr>
        <w:tc>
          <w:tcPr>
            <w:tcW w:w="8380" w:type="dxa"/>
            <w:gridSpan w:val="5"/>
          </w:tcPr>
          <w:p w:rsidR="00605C7D" w:rsidRPr="00CD0A03" w:rsidRDefault="00605C7D" w:rsidP="00472C8C">
            <w:pPr>
              <w:pStyle w:val="TableText"/>
              <w:spacing w:after="0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605C7D" w:rsidRPr="00C866A4" w:rsidTr="00500531">
        <w:tc>
          <w:tcPr>
            <w:tcW w:w="392" w:type="dxa"/>
          </w:tcPr>
          <w:p w:rsidR="00605C7D" w:rsidRDefault="00605C7D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605C7D" w:rsidRDefault="00605C7D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:rsidR="00C46E57" w:rsidRDefault="00C46E57" w:rsidP="00C46E57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0C7E8E">
              <w:rPr>
                <w:sz w:val="20"/>
                <w:szCs w:val="20"/>
                <w:lang w:eastAsia="en-GB"/>
              </w:rPr>
              <w:t>The business case for responding to the challenges of sustainability</w:t>
            </w:r>
            <w:r>
              <w:rPr>
                <w:sz w:val="20"/>
                <w:szCs w:val="20"/>
                <w:lang w:eastAsia="en-GB"/>
              </w:rPr>
              <w:t>:</w:t>
            </w:r>
          </w:p>
          <w:p w:rsidR="00C46E57" w:rsidRDefault="00C46E57" w:rsidP="00C46E57">
            <w:pPr>
              <w:numPr>
                <w:ilvl w:val="1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0C7E8E">
              <w:rPr>
                <w:sz w:val="20"/>
                <w:szCs w:val="20"/>
                <w:lang w:eastAsia="en-GB"/>
              </w:rPr>
              <w:t>Financial pressures and incentives to go green</w:t>
            </w:r>
          </w:p>
          <w:p w:rsidR="00C46E57" w:rsidRDefault="00C46E57" w:rsidP="00C46E57">
            <w:pPr>
              <w:numPr>
                <w:ilvl w:val="1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Reputation</w:t>
            </w:r>
          </w:p>
          <w:p w:rsidR="00C46E57" w:rsidRDefault="00C46E57" w:rsidP="00C46E57">
            <w:pPr>
              <w:numPr>
                <w:ilvl w:val="1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0C7E8E">
              <w:rPr>
                <w:sz w:val="20"/>
                <w:szCs w:val="20"/>
                <w:lang w:eastAsia="en-GB"/>
              </w:rPr>
              <w:t>Legislation from UK and Europe</w:t>
            </w:r>
          </w:p>
          <w:p w:rsidR="00C46E57" w:rsidRPr="00C46E57" w:rsidRDefault="00C46E57" w:rsidP="00C46E57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0C7E8E">
              <w:rPr>
                <w:sz w:val="20"/>
                <w:szCs w:val="20"/>
                <w:lang w:eastAsia="en-GB"/>
              </w:rPr>
              <w:t>Triple bottom line reporting: profit, people and planet</w:t>
            </w:r>
          </w:p>
          <w:p w:rsidR="000C7E8E" w:rsidRDefault="000C7E8E" w:rsidP="000C7E8E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0C7E8E">
              <w:rPr>
                <w:sz w:val="20"/>
                <w:szCs w:val="20"/>
                <w:lang w:eastAsia="en-GB"/>
              </w:rPr>
              <w:t>Legislative r</w:t>
            </w:r>
            <w:r>
              <w:rPr>
                <w:sz w:val="20"/>
                <w:szCs w:val="20"/>
                <w:lang w:eastAsia="en-GB"/>
              </w:rPr>
              <w:t>equir</w:t>
            </w:r>
            <w:r w:rsidR="00C46E57">
              <w:rPr>
                <w:sz w:val="20"/>
                <w:szCs w:val="20"/>
                <w:lang w:eastAsia="en-GB"/>
              </w:rPr>
              <w:t>ements</w:t>
            </w:r>
          </w:p>
          <w:p w:rsidR="000C7E8E" w:rsidRDefault="000C7E8E" w:rsidP="000C7E8E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0C7E8E">
              <w:rPr>
                <w:sz w:val="20"/>
                <w:szCs w:val="20"/>
                <w:lang w:eastAsia="en-GB"/>
              </w:rPr>
              <w:t>Regulatory requirements for specific industrial / commercial operations such as Packaging Waste Regulations, Electrical and Electronic Equipment Regulations</w:t>
            </w:r>
          </w:p>
          <w:p w:rsidR="000C7E8E" w:rsidRDefault="000C7E8E" w:rsidP="000C7E8E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0C7E8E">
              <w:rPr>
                <w:sz w:val="20"/>
                <w:szCs w:val="20"/>
                <w:lang w:eastAsia="en-GB"/>
              </w:rPr>
              <w:t>Environmental Standards such as ISO14001, Eco-Management Audit System (EMAS), Energy Efficiency Scheme</w:t>
            </w:r>
          </w:p>
          <w:p w:rsidR="000C7E8E" w:rsidRPr="00EC113D" w:rsidRDefault="00EC113D" w:rsidP="00EC113D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Environmental </w:t>
            </w:r>
            <w:r w:rsidR="00C64717" w:rsidRPr="000C7E8E">
              <w:rPr>
                <w:sz w:val="20"/>
                <w:szCs w:val="20"/>
                <w:lang w:eastAsia="en-GB"/>
              </w:rPr>
              <w:t>responsibil</w:t>
            </w:r>
            <w:r w:rsidR="00C64717">
              <w:rPr>
                <w:sz w:val="20"/>
                <w:szCs w:val="20"/>
                <w:lang w:eastAsia="en-GB"/>
              </w:rPr>
              <w:t>ities</w:t>
            </w:r>
            <w:r w:rsidR="000C7E8E">
              <w:rPr>
                <w:sz w:val="20"/>
                <w:szCs w:val="20"/>
                <w:lang w:eastAsia="en-GB"/>
              </w:rPr>
              <w:t xml:space="preserve"> in manager’s role</w:t>
            </w:r>
            <w:r>
              <w:rPr>
                <w:sz w:val="20"/>
                <w:szCs w:val="20"/>
                <w:lang w:eastAsia="en-GB"/>
              </w:rPr>
              <w:t>,</w:t>
            </w:r>
            <w:r w:rsidR="000C7E8E">
              <w:rPr>
                <w:sz w:val="20"/>
                <w:szCs w:val="20"/>
                <w:lang w:eastAsia="en-GB"/>
              </w:rPr>
              <w:t xml:space="preserve"> such as procurement, internal and external customers and </w:t>
            </w:r>
            <w:r w:rsidR="000C7E8E" w:rsidRPr="000C7E8E">
              <w:rPr>
                <w:sz w:val="20"/>
                <w:szCs w:val="20"/>
                <w:lang w:eastAsia="en-GB"/>
              </w:rPr>
              <w:t xml:space="preserve">suppliers, eco-design </w:t>
            </w:r>
            <w:r w:rsidR="000C7E8E">
              <w:rPr>
                <w:sz w:val="20"/>
                <w:szCs w:val="20"/>
                <w:lang w:eastAsia="en-GB"/>
              </w:rPr>
              <w:t>and development, energy awareness</w:t>
            </w:r>
            <w:r>
              <w:rPr>
                <w:sz w:val="20"/>
                <w:szCs w:val="20"/>
                <w:lang w:eastAsia="en-GB"/>
              </w:rPr>
              <w:t>, i</w:t>
            </w:r>
            <w:r w:rsidR="000C7E8E" w:rsidRPr="00EC113D">
              <w:rPr>
                <w:sz w:val="20"/>
                <w:szCs w:val="20"/>
                <w:lang w:eastAsia="en-GB"/>
              </w:rPr>
              <w:t>dentification a</w:t>
            </w:r>
            <w:r>
              <w:rPr>
                <w:sz w:val="20"/>
                <w:szCs w:val="20"/>
                <w:lang w:eastAsia="en-GB"/>
              </w:rPr>
              <w:t xml:space="preserve">nd management of waste streams, </w:t>
            </w:r>
            <w:r w:rsidR="000C7E8E" w:rsidRPr="00EC113D">
              <w:rPr>
                <w:sz w:val="20"/>
                <w:szCs w:val="20"/>
                <w:lang w:eastAsia="en-GB"/>
              </w:rPr>
              <w:t>excess materials, operations,</w:t>
            </w:r>
            <w:r>
              <w:rPr>
                <w:sz w:val="20"/>
                <w:szCs w:val="20"/>
                <w:lang w:eastAsia="en-GB"/>
              </w:rPr>
              <w:t xml:space="preserve"> heat / energy loss</w:t>
            </w:r>
          </w:p>
          <w:p w:rsidR="000C7E8E" w:rsidRPr="000C7E8E" w:rsidRDefault="000C7E8E" w:rsidP="000C7E8E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0C7E8E">
              <w:rPr>
                <w:sz w:val="20"/>
                <w:szCs w:val="20"/>
                <w:lang w:eastAsia="en-GB"/>
              </w:rPr>
              <w:t xml:space="preserve">Reduction of carbon footprint (Carbon Reduction Commitment), alternative sources of heating and lighting and the use of eco-efficient equipment </w:t>
            </w:r>
          </w:p>
          <w:p w:rsidR="00D4445A" w:rsidRPr="004A1CCA" w:rsidRDefault="00D4445A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05C7D" w:rsidRPr="00C866A4" w:rsidTr="00472C8C">
        <w:trPr>
          <w:trHeight w:val="3050"/>
        </w:trPr>
        <w:tc>
          <w:tcPr>
            <w:tcW w:w="392" w:type="dxa"/>
          </w:tcPr>
          <w:p w:rsidR="00605C7D" w:rsidRDefault="00605C7D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605C7D" w:rsidRDefault="00605C7D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:rsidR="00C46E57" w:rsidRPr="00C46E57" w:rsidRDefault="000C7E8E" w:rsidP="00C46E57">
            <w:pPr>
              <w:pStyle w:val="Default"/>
              <w:numPr>
                <w:ilvl w:val="0"/>
                <w:numId w:val="5"/>
              </w:numPr>
            </w:pPr>
            <w:r w:rsidRPr="00C46E57">
              <w:rPr>
                <w:sz w:val="20"/>
                <w:szCs w:val="20"/>
              </w:rPr>
              <w:t>Environmental Management Systems (EMS)</w:t>
            </w:r>
            <w:r w:rsidR="00C46E57" w:rsidRPr="00C46E57">
              <w:rPr>
                <w:sz w:val="20"/>
                <w:szCs w:val="20"/>
              </w:rPr>
              <w:t xml:space="preserve"> and EMS standards such as </w:t>
            </w:r>
            <w:r w:rsidRPr="00C46E57">
              <w:rPr>
                <w:sz w:val="20"/>
                <w:szCs w:val="20"/>
              </w:rPr>
              <w:t xml:space="preserve">the British Standard BS7750 (BS11992), the European Eco-Management and Audit Scheme for Industry (CEC, 1993) and the DoE Eco-Management and Audit Scheme for </w:t>
            </w:r>
            <w:r w:rsidR="00C46E57" w:rsidRPr="00C46E57">
              <w:rPr>
                <w:sz w:val="20"/>
                <w:szCs w:val="20"/>
              </w:rPr>
              <w:t>UK Local Authorities (DoE,1995)</w:t>
            </w:r>
          </w:p>
          <w:p w:rsidR="000C7E8E" w:rsidRPr="00C46E57" w:rsidRDefault="000C7E8E" w:rsidP="00C46E57">
            <w:pPr>
              <w:pStyle w:val="Default"/>
              <w:numPr>
                <w:ilvl w:val="0"/>
                <w:numId w:val="5"/>
              </w:numPr>
            </w:pPr>
            <w:r w:rsidRPr="00C46E57">
              <w:rPr>
                <w:sz w:val="20"/>
                <w:szCs w:val="20"/>
              </w:rPr>
              <w:t>Environmental audit practice and procedures</w:t>
            </w:r>
            <w:r w:rsidR="00C46E57">
              <w:rPr>
                <w:sz w:val="20"/>
                <w:szCs w:val="20"/>
              </w:rPr>
              <w:t xml:space="preserve"> and methodologies</w:t>
            </w:r>
          </w:p>
          <w:p w:rsidR="00C46E57" w:rsidRPr="00C46E57" w:rsidRDefault="00C46E57" w:rsidP="00C46E57">
            <w:pPr>
              <w:pStyle w:val="Default"/>
              <w:numPr>
                <w:ilvl w:val="0"/>
                <w:numId w:val="5"/>
              </w:numPr>
            </w:pPr>
            <w:r>
              <w:rPr>
                <w:sz w:val="20"/>
                <w:szCs w:val="20"/>
              </w:rPr>
              <w:t>Reasons for environmental audits, such as compliance with legislation, pressure from customers and/or suppliers, demonstration of environmental concern and responsible environmental activity to the public</w:t>
            </w:r>
          </w:p>
          <w:p w:rsidR="00D4445A" w:rsidRPr="00472C8C" w:rsidRDefault="00C46E57" w:rsidP="00472C8C">
            <w:pPr>
              <w:pStyle w:val="Default"/>
              <w:numPr>
                <w:ilvl w:val="0"/>
                <w:numId w:val="5"/>
              </w:numPr>
            </w:pPr>
            <w:r>
              <w:rPr>
                <w:sz w:val="20"/>
                <w:szCs w:val="20"/>
              </w:rPr>
              <w:t xml:space="preserve">Benefits of environmental audits such as compliance with </w:t>
            </w:r>
            <w:r w:rsidRPr="00C46E57">
              <w:rPr>
                <w:sz w:val="20"/>
                <w:szCs w:val="20"/>
              </w:rPr>
              <w:t>laws, regulatio</w:t>
            </w:r>
            <w:r>
              <w:rPr>
                <w:sz w:val="20"/>
                <w:szCs w:val="20"/>
              </w:rPr>
              <w:t xml:space="preserve">ns and standards and </w:t>
            </w:r>
            <w:r w:rsidRPr="00C46E57">
              <w:rPr>
                <w:sz w:val="20"/>
                <w:szCs w:val="20"/>
              </w:rPr>
              <w:t>company policies and the r</w:t>
            </w:r>
            <w:r>
              <w:rPr>
                <w:sz w:val="20"/>
                <w:szCs w:val="20"/>
              </w:rPr>
              <w:t xml:space="preserve">equirements of an Environmental </w:t>
            </w:r>
            <w:r w:rsidRPr="00C46E5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anagement System (EMS) standard</w:t>
            </w:r>
          </w:p>
        </w:tc>
      </w:tr>
      <w:bookmarkEnd w:id="0"/>
    </w:tbl>
    <w:p w:rsidR="00094ABB" w:rsidRPr="009E01ED" w:rsidRDefault="00094ABB"/>
    <w:sectPr w:rsidR="00094ABB" w:rsidRPr="009E01ED" w:rsidSect="00472C8C">
      <w:headerReference w:type="default" r:id="rId10"/>
      <w:footerReference w:type="default" r:id="rId11"/>
      <w:pgSz w:w="12240" w:h="15840"/>
      <w:pgMar w:top="1440" w:right="1440" w:bottom="990" w:left="1440" w:header="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D48" w:rsidRDefault="00007D48" w:rsidP="00084114">
      <w:r>
        <w:separator/>
      </w:r>
    </w:p>
  </w:endnote>
  <w:endnote w:type="continuationSeparator" w:id="0">
    <w:p w:rsidR="00007D48" w:rsidRDefault="00007D48" w:rsidP="0008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ort Ha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B1" w:rsidRDefault="00D70CB1" w:rsidP="00D70CB1">
    <w:pPr>
      <w:tabs>
        <w:tab w:val="center" w:pos="4513"/>
        <w:tab w:val="right" w:pos="9026"/>
      </w:tabs>
      <w:rPr>
        <w:sz w:val="20"/>
      </w:rPr>
    </w:pPr>
    <w:r>
      <w:rPr>
        <w:sz w:val="20"/>
      </w:rPr>
      <w:t>Awarded by City &amp; Guilds.</w:t>
    </w:r>
  </w:p>
  <w:p w:rsidR="00D70CB1" w:rsidRDefault="00472C8C" w:rsidP="00D70CB1">
    <w:pPr>
      <w:tabs>
        <w:tab w:val="center" w:pos="4513"/>
        <w:tab w:val="right" w:pos="9026"/>
      </w:tabs>
      <w:rPr>
        <w:sz w:val="20"/>
      </w:rPr>
    </w:pPr>
    <w:r w:rsidRPr="00472C8C">
      <w:rPr>
        <w:sz w:val="20"/>
      </w:rPr>
      <w:t>Improving and maintaining the organisation’s environmental performance</w:t>
    </w:r>
    <w:r w:rsidR="00D70CB1">
      <w:rPr>
        <w:sz w:val="20"/>
      </w:rPr>
      <w:t xml:space="preserve"> </w:t>
    </w:r>
  </w:p>
  <w:p w:rsidR="00084114" w:rsidRPr="00D70CB1" w:rsidRDefault="00D70CB1" w:rsidP="00D70CB1">
    <w:pPr>
      <w:tabs>
        <w:tab w:val="center" w:pos="4513"/>
        <w:tab w:val="right" w:pos="9026"/>
      </w:tabs>
      <w:rPr>
        <w:sz w:val="20"/>
      </w:rPr>
    </w:pPr>
    <w:r>
      <w:rPr>
        <w:sz w:val="20"/>
      </w:rPr>
      <w:t>Version 1.0 (February 2016)</w:t>
    </w:r>
    <w:r>
      <w:rPr>
        <w:sz w:val="20"/>
      </w:rPr>
      <w:tab/>
    </w:r>
    <w:r>
      <w:rPr>
        <w:sz w:val="20"/>
      </w:rPr>
      <w:tab/>
    </w:r>
    <w:sdt>
      <w:sdtPr>
        <w:rPr>
          <w:noProof/>
          <w:sz w:val="20"/>
        </w:rPr>
        <w:id w:val="40254717"/>
        <w:docPartObj>
          <w:docPartGallery w:val="Page Numbers (Bottom of Page)"/>
          <w:docPartUnique/>
        </w:docPartObj>
      </w:sdtPr>
      <w:sdtEndPr/>
      <w:sdtContent>
        <w:r>
          <w:rPr>
            <w:sz w:val="20"/>
          </w:rPr>
          <w:fldChar w:fldCharType="begin"/>
        </w:r>
        <w:r>
          <w:rPr>
            <w:sz w:val="20"/>
          </w:rPr>
          <w:instrText xml:space="preserve"> PAGE   \* MERGEFORMAT </w:instrText>
        </w:r>
        <w:r>
          <w:rPr>
            <w:sz w:val="20"/>
          </w:rPr>
          <w:fldChar w:fldCharType="separate"/>
        </w:r>
        <w:r w:rsidR="00A11244">
          <w:rPr>
            <w:noProof/>
            <w:sz w:val="20"/>
          </w:rPr>
          <w:t>1</w:t>
        </w:r>
        <w:r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D48" w:rsidRDefault="00007D48" w:rsidP="00084114">
      <w:r>
        <w:separator/>
      </w:r>
    </w:p>
  </w:footnote>
  <w:footnote w:type="continuationSeparator" w:id="0">
    <w:p w:rsidR="00007D48" w:rsidRDefault="00007D48" w:rsidP="00084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114" w:rsidRDefault="00A11244" w:rsidP="0008411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209550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7F0"/>
    <w:multiLevelType w:val="hybridMultilevel"/>
    <w:tmpl w:val="762614B6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6DD2"/>
    <w:multiLevelType w:val="multilevel"/>
    <w:tmpl w:val="A5FE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905D0"/>
    <w:multiLevelType w:val="multilevel"/>
    <w:tmpl w:val="481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E86A30"/>
    <w:multiLevelType w:val="multilevel"/>
    <w:tmpl w:val="401A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AB93224"/>
    <w:multiLevelType w:val="multilevel"/>
    <w:tmpl w:val="427AB9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2673BB1"/>
    <w:multiLevelType w:val="multilevel"/>
    <w:tmpl w:val="8E9C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F31378"/>
    <w:multiLevelType w:val="multilevel"/>
    <w:tmpl w:val="1C2AE4DA"/>
    <w:lvl w:ilvl="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C74FF"/>
    <w:multiLevelType w:val="hybridMultilevel"/>
    <w:tmpl w:val="33B64366"/>
    <w:lvl w:ilvl="0" w:tplc="443AF138">
      <w:start w:val="1"/>
      <w:numFmt w:val="bullet"/>
      <w:lvlText w:val=""/>
      <w:lvlJc w:val="left"/>
      <w:pPr>
        <w:tabs>
          <w:tab w:val="num" w:pos="1060"/>
        </w:tabs>
        <w:ind w:left="106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8" w15:restartNumberingAfterBreak="0">
    <w:nsid w:val="556A78B8"/>
    <w:multiLevelType w:val="multilevel"/>
    <w:tmpl w:val="DD4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8574A5"/>
    <w:multiLevelType w:val="hybridMultilevel"/>
    <w:tmpl w:val="D8C81F10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D48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1DEC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877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55EF6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114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66"/>
    <w:rsid w:val="000C4D03"/>
    <w:rsid w:val="000C5746"/>
    <w:rsid w:val="000C633B"/>
    <w:rsid w:val="000C66BD"/>
    <w:rsid w:val="000C7267"/>
    <w:rsid w:val="000C7573"/>
    <w:rsid w:val="000C757A"/>
    <w:rsid w:val="000C7E8E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3E01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6A7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9B8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614"/>
    <w:rsid w:val="002D1B2C"/>
    <w:rsid w:val="002D2316"/>
    <w:rsid w:val="002D3DDE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3E31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53C0"/>
    <w:rsid w:val="00457380"/>
    <w:rsid w:val="00457487"/>
    <w:rsid w:val="00460126"/>
    <w:rsid w:val="00460FCB"/>
    <w:rsid w:val="00461B63"/>
    <w:rsid w:val="00461CC2"/>
    <w:rsid w:val="00461E82"/>
    <w:rsid w:val="00463F98"/>
    <w:rsid w:val="00464314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8C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530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37FF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501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172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C7D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416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89B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D0C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48D3"/>
    <w:rsid w:val="00785634"/>
    <w:rsid w:val="00786811"/>
    <w:rsid w:val="00786A8F"/>
    <w:rsid w:val="00790877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6D7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AC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6E6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5B63"/>
    <w:rsid w:val="008471F9"/>
    <w:rsid w:val="00851F46"/>
    <w:rsid w:val="00852173"/>
    <w:rsid w:val="008545A0"/>
    <w:rsid w:val="008555EC"/>
    <w:rsid w:val="00855A54"/>
    <w:rsid w:val="00856AB1"/>
    <w:rsid w:val="008576AB"/>
    <w:rsid w:val="00857E7E"/>
    <w:rsid w:val="0086048A"/>
    <w:rsid w:val="00860EED"/>
    <w:rsid w:val="008615E8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77A6B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1BC"/>
    <w:rsid w:val="00A01E6F"/>
    <w:rsid w:val="00A02032"/>
    <w:rsid w:val="00A039D2"/>
    <w:rsid w:val="00A04F19"/>
    <w:rsid w:val="00A051C3"/>
    <w:rsid w:val="00A05F20"/>
    <w:rsid w:val="00A10860"/>
    <w:rsid w:val="00A10C95"/>
    <w:rsid w:val="00A11244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A7D36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8D9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B7FA7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0A0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6E57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17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47B8"/>
    <w:rsid w:val="00CA6FC2"/>
    <w:rsid w:val="00CA7740"/>
    <w:rsid w:val="00CA7C0C"/>
    <w:rsid w:val="00CA7F2F"/>
    <w:rsid w:val="00CB1741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900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6F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45A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0CB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2A9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13D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05BE"/>
    <w:rsid w:val="00FE160A"/>
    <w:rsid w:val="00FE1CE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123F9CF-78F2-4368-9CA0-38A33995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055EF6"/>
    <w:pPr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055EF6"/>
    <w:rPr>
      <w:rFonts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Times New Roman"/>
      <w:sz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ListParagraph">
    <w:name w:val="List Paragraph"/>
    <w:basedOn w:val="Normal"/>
    <w:uiPriority w:val="34"/>
    <w:qFormat/>
    <w:rsid w:val="00D4445A"/>
    <w:pPr>
      <w:ind w:left="720"/>
      <w:jc w:val="left"/>
    </w:pPr>
    <w:rPr>
      <w:rFonts w:cs="Times New Roman"/>
      <w:lang w:val="en-US"/>
    </w:rPr>
  </w:style>
  <w:style w:type="paragraph" w:styleId="NormalWeb">
    <w:name w:val="Normal (Web)"/>
    <w:basedOn w:val="Normal"/>
    <w:uiPriority w:val="99"/>
    <w:rsid w:val="00D4445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4445A"/>
    <w:rPr>
      <w:rFonts w:cs="Times New Roman"/>
      <w:b/>
    </w:rPr>
  </w:style>
  <w:style w:type="paragraph" w:customStyle="1" w:styleId="Default">
    <w:name w:val="Default"/>
    <w:rsid w:val="00CB1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A47B8"/>
    <w:rPr>
      <w:rFonts w:ascii="Short Hand" w:hAnsi="Short Hand" w:cs="Times New Roman"/>
      <w:i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A47B8"/>
    <w:pPr>
      <w:spacing w:after="120"/>
      <w:jc w:val="left"/>
    </w:pPr>
    <w:rPr>
      <w:rFonts w:ascii="Century Gothic" w:hAnsi="Century Gothic" w:cs="Times New Roman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A47B8"/>
    <w:rPr>
      <w:rFonts w:ascii="Century Gothic" w:hAnsi="Century Gothic" w:cs="Times New Roman"/>
      <w:sz w:val="20"/>
      <w:szCs w:val="20"/>
      <w:lang w:val="en-NZ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7B8"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semiHidden/>
    <w:unhideWhenUsed/>
    <w:rsid w:val="00055EF6"/>
    <w:rPr>
      <w:rFonts w:cs="Times New Roman"/>
      <w:color w:val="0000FF"/>
      <w:u w:val="single"/>
    </w:rPr>
  </w:style>
  <w:style w:type="character" w:customStyle="1" w:styleId="toctoggle">
    <w:name w:val="toctoggle"/>
    <w:rsid w:val="00055EF6"/>
  </w:style>
  <w:style w:type="paragraph" w:styleId="Footer">
    <w:name w:val="footer"/>
    <w:basedOn w:val="Normal"/>
    <w:link w:val="FooterChar"/>
    <w:uiPriority w:val="99"/>
    <w:unhideWhenUsed/>
    <w:rsid w:val="000841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114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46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6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634</Value>
      <Value>1051</Value>
      <Value>126</Value>
      <Value>125</Value>
      <Value>124</Value>
      <Value>706</Value>
      <Value>1012</Value>
      <Value>1011</Value>
      <Value>1010</Value>
      <Value>1009</Value>
      <Value>1007</Value>
      <Value>1006</Value>
      <Value>1005</Value>
      <Value>562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8605-525</TermName>
          <TermId xmlns="http://schemas.microsoft.com/office/infopath/2007/PartnerControls">db88b1e7-2db2-4a4c-8089-7224490335e7</TermId>
        </TermInfo>
        <TermInfo xmlns="http://schemas.microsoft.com/office/infopath/2007/PartnerControls">
          <TermName xmlns="http://schemas.microsoft.com/office/infopath/2007/PartnerControls">8607-525</TermName>
          <TermId xmlns="http://schemas.microsoft.com/office/infopath/2007/PartnerControls">deed07b2-7d7f-4f10-a1ed-505a64a09931</TermId>
        </TermInfo>
        <TermInfo xmlns="http://schemas.microsoft.com/office/infopath/2007/PartnerControls">
          <TermName xmlns="http://schemas.microsoft.com/office/infopath/2007/PartnerControls">8610-525</TermName>
          <TermId xmlns="http://schemas.microsoft.com/office/infopath/2007/PartnerControls">96e1c43e-7e2f-4a8a-b40a-fcfec8cb4722</TermId>
        </TermInfo>
        <TermInfo xmlns="http://schemas.microsoft.com/office/infopath/2007/PartnerControls">
          <TermName xmlns="http://schemas.microsoft.com/office/infopath/2007/PartnerControls">8625-525</TermName>
          <TermId xmlns="http://schemas.microsoft.com/office/infopath/2007/PartnerControls">6b76093d-f00b-4afb-9a69-6c4221b4a269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CD1F5-82C1-429F-9B34-BB1CC91E162F}">
  <ds:schemaRefs>
    <ds:schemaRef ds:uri="http://schemas.openxmlformats.org/package/2006/metadata/core-properties"/>
    <ds:schemaRef ds:uri="http://purl.org/dc/elements/1.1/"/>
    <ds:schemaRef ds:uri="5f8ea682-3a42-454b-8035-422047e146b2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669607-2F1A-4165-AF76-7C0A26199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C3071-4D73-4C08-A9A0-329FBDA30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and Maintaining the Organisation’s Environmental Performance</vt:lpstr>
    </vt:vector>
  </TitlesOfParts>
  <Company>City &amp; Guilds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and Maintaining the Organisation’s Environmental Performance</dc:title>
  <dc:creator>shalinis</dc:creator>
  <cp:lastModifiedBy>Jurgita Baleviciute</cp:lastModifiedBy>
  <cp:revision>2</cp:revision>
  <cp:lastPrinted>2012-03-25T10:32:00Z</cp:lastPrinted>
  <dcterms:created xsi:type="dcterms:W3CDTF">2017-01-16T15:49:00Z</dcterms:created>
  <dcterms:modified xsi:type="dcterms:W3CDTF">2017-01-16T15:49:00Z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562;#8605-525|db88b1e7-2db2-4a4c-8089-7224490335e7;#634;#8607-525|deed07b2-7d7f-4f10-a1ed-505a64a09931;#706;#8610-525|96e1c43e-7e2f-4a8a-b40a-fcfec8cb4722;#1051;#8625-525|6b76093d-f00b-4afb-9a69-6c4221b4a269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