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E0BE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0603E0BF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603E0C0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603E0C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603E0C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603E0C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603E0C4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0603E0C5" w14:textId="4E02A05F" w:rsidR="002E166F" w:rsidRDefault="006E40EF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997C26">
        <w:t>3</w:t>
      </w:r>
      <w:r w:rsidR="004868CF" w:rsidRPr="00207B32">
        <w:t xml:space="preserve"> </w:t>
      </w:r>
    </w:p>
    <w:p w14:paraId="0603E0C6" w14:textId="77777777" w:rsidR="004868CF" w:rsidRDefault="00531328" w:rsidP="002E166F">
      <w:pPr>
        <w:pStyle w:val="ILMqualification"/>
      </w:pPr>
      <w:r>
        <w:t xml:space="preserve">Award, Certificate and Diploma in Facilities Management </w:t>
      </w:r>
      <w:r w:rsidR="00A32041">
        <w:t>(8</w:t>
      </w:r>
      <w:r>
        <w:t>753</w:t>
      </w:r>
      <w:r w:rsidR="00692AB1">
        <w:t>)</w:t>
      </w:r>
    </w:p>
    <w:p w14:paraId="0603E0C7" w14:textId="77777777" w:rsidR="004B0845" w:rsidRPr="00207B32" w:rsidRDefault="004B0845" w:rsidP="002E166F">
      <w:pPr>
        <w:pStyle w:val="ILMqualification"/>
      </w:pPr>
    </w:p>
    <w:p w14:paraId="0603E0C8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3E0CB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0603E0CC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E0CE" w14:textId="77777777" w:rsidR="001D19E0" w:rsidRDefault="001D19E0" w:rsidP="004B7865">
    <w:pPr>
      <w:pStyle w:val="Footer"/>
      <w:jc w:val="center"/>
    </w:pPr>
  </w:p>
  <w:p w14:paraId="0603E0CF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E0C9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0603E0CA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E0CD" w14:textId="299D910A" w:rsidR="001D19E0" w:rsidRDefault="006E40EF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CD2020E" wp14:editId="329CF9BA">
          <wp:simplePos x="0" y="0"/>
          <wp:positionH relativeFrom="column">
            <wp:posOffset>5638800</wp:posOffset>
          </wp:positionH>
          <wp:positionV relativeFrom="paragraph">
            <wp:posOffset>-210185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1328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6E40EF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97C26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A41D6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0603E0BE"/>
  <w15:docId w15:val="{621EA2C5-ADD0-4C33-BA6A-9C11EB3C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Facilities Management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</Terms>
    </kb5530885391492bb408a8b4151064ea>
    <TaxCatchAll xmlns="5f8ea682-3a42-454b-8035-422047e146b2">
      <Value>114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BF89-E95B-4889-A0F7-243A048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186AF-92BD-4CC2-ACA5-F3B2568F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4A94E-B99E-434B-A1D7-4755A58B9B2D}">
  <ds:schemaRefs>
    <ds:schemaRef ds:uri="http://schemas.openxmlformats.org/package/2006/metadata/core-properties"/>
    <ds:schemaRef ds:uri="http://purl.org/dc/terms/"/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479F95-FC41-47EE-95CB-35DFC1DA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Qualifications in Facilities Management</vt:lpstr>
    </vt:vector>
  </TitlesOfParts>
  <Company>City &amp; Guilds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Qualifications in Facilities Management</dc:title>
  <dc:creator>Rosie Mckeown</dc:creator>
  <cp:lastModifiedBy>Saarankan Sivaloganathan</cp:lastModifiedBy>
  <cp:revision>2</cp:revision>
  <dcterms:created xsi:type="dcterms:W3CDTF">2021-10-19T11:41:00Z</dcterms:created>
  <dcterms:modified xsi:type="dcterms:W3CDTF">2021-10-19T11:41:00Z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114;#8753|0bec94fe-1c1b-4322-9202-7a92c07b4fd8</vt:lpwstr>
  </property>
</Properties>
</file>