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42959" w14:textId="77777777" w:rsidR="00B362D1" w:rsidRPr="00D27107" w:rsidRDefault="002E0E02" w:rsidP="00B362D1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4"/>
          <w:szCs w:val="20"/>
          <w:lang w:val="en-US"/>
        </w:rPr>
      </w:pPr>
      <w:r w:rsidRPr="00D27107">
        <w:rPr>
          <w:rFonts w:ascii="Arial" w:eastAsia="Calibri" w:hAnsi="Arial" w:cs="Arial"/>
          <w:b/>
          <w:bCs/>
          <w:color w:val="000000" w:themeColor="text1"/>
          <w:w w:val="105"/>
          <w:sz w:val="24"/>
          <w:szCs w:val="20"/>
          <w:lang w:val="cy-GB"/>
        </w:rPr>
        <w:t xml:space="preserve">M&amp;L 30 Cychwyn a gweithredu </w:t>
      </w:r>
      <w:r w:rsidR="001B51DE">
        <w:rPr>
          <w:rFonts w:ascii="Arial" w:eastAsia="Calibri" w:hAnsi="Arial" w:cs="Arial"/>
          <w:b/>
          <w:bCs/>
          <w:color w:val="000000" w:themeColor="text1"/>
          <w:w w:val="105"/>
          <w:sz w:val="24"/>
          <w:szCs w:val="20"/>
          <w:lang w:val="cy-GB"/>
        </w:rPr>
        <w:t>newid gweithredol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326"/>
        <w:gridCol w:w="2940"/>
        <w:gridCol w:w="7203"/>
      </w:tblGrid>
      <w:tr w:rsidR="00E879C7" w14:paraId="7B31477C" w14:textId="77777777" w:rsidTr="00E879C7">
        <w:tc>
          <w:tcPr>
            <w:tcW w:w="2326" w:type="dxa"/>
          </w:tcPr>
          <w:p w14:paraId="3FD6C718" w14:textId="45855947" w:rsidR="00E879C7" w:rsidRPr="00E36B5F" w:rsidRDefault="00E879C7" w:rsidP="00B362D1">
            <w:pP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cy-GB"/>
              </w:rPr>
            </w:pPr>
            <w:r w:rsidRPr="00E36B5F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cy-GB"/>
              </w:rPr>
              <w:t>Canlyniad Dysgu</w:t>
            </w:r>
          </w:p>
        </w:tc>
        <w:tc>
          <w:tcPr>
            <w:tcW w:w="2940" w:type="dxa"/>
          </w:tcPr>
          <w:p w14:paraId="4E5AE6A7" w14:textId="52B9E017" w:rsidR="00E879C7" w:rsidRPr="00E36B5F" w:rsidRDefault="00E879C7" w:rsidP="00B362D1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E36B5F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cy-GB"/>
              </w:rPr>
              <w:t>Meini Prawf Asesu</w:t>
            </w:r>
          </w:p>
        </w:tc>
        <w:tc>
          <w:tcPr>
            <w:tcW w:w="7203" w:type="dxa"/>
          </w:tcPr>
          <w:p w14:paraId="104F648B" w14:textId="77777777" w:rsidR="00E879C7" w:rsidRPr="00E36B5F" w:rsidRDefault="00E879C7" w:rsidP="00B362D1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E36B5F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cy-GB"/>
              </w:rPr>
              <w:t>Canllawiau ac ystod</w:t>
            </w:r>
          </w:p>
          <w:p w14:paraId="50D0F419" w14:textId="77777777" w:rsidR="00E879C7" w:rsidRPr="00E36B5F" w:rsidRDefault="00E879C7" w:rsidP="00B362D1">
            <w:pPr>
              <w:rPr>
                <w:rFonts w:ascii="Arial" w:eastAsia="Calibri" w:hAnsi="Arial" w:cs="Arial"/>
                <w:b/>
                <w:color w:val="000000" w:themeColor="text1"/>
                <w:sz w:val="20"/>
                <w:szCs w:val="20"/>
              </w:rPr>
            </w:pPr>
            <w:r w:rsidRPr="00E36B5F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cy-GB"/>
              </w:rPr>
              <w:t>Mae'r ymgeisydd yn darparu tystiolaeth ei fod yn deall:</w:t>
            </w:r>
          </w:p>
        </w:tc>
      </w:tr>
      <w:tr w:rsidR="00E879C7" w14:paraId="7A9CDFC1" w14:textId="77777777" w:rsidTr="00E879C7">
        <w:tc>
          <w:tcPr>
            <w:tcW w:w="2326" w:type="dxa"/>
            <w:vMerge w:val="restart"/>
          </w:tcPr>
          <w:p w14:paraId="0A8F28E2" w14:textId="736539F3" w:rsidR="00E879C7" w:rsidRPr="00E879C7" w:rsidRDefault="00E879C7" w:rsidP="00E879C7">
            <w:pPr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cy-GB"/>
              </w:rPr>
            </w:pPr>
            <w:r w:rsidRPr="00E879C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1. Deall sut mae gweithredu newid gweithredol</w:t>
            </w:r>
          </w:p>
        </w:tc>
        <w:tc>
          <w:tcPr>
            <w:tcW w:w="2940" w:type="dxa"/>
            <w:vMerge w:val="restart"/>
          </w:tcPr>
          <w:p w14:paraId="3653F0D4" w14:textId="2DA0BD69" w:rsidR="00E879C7" w:rsidRPr="00E36B5F" w:rsidRDefault="00E879C7" w:rsidP="00165333">
            <w:pPr>
              <w:pStyle w:val="ListParagraph"/>
              <w:numPr>
                <w:ilvl w:val="1"/>
                <w:numId w:val="14"/>
              </w:numPr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</w:rPr>
            </w:pPr>
            <w:r w:rsidRPr="00E36B5F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cy-GB"/>
              </w:rPr>
              <w:t>Egluro ffynonellau gwybodaeth sy'n nodi bod angen newid</w:t>
            </w:r>
          </w:p>
          <w:p w14:paraId="4D4AD8AB" w14:textId="77777777" w:rsidR="00E879C7" w:rsidRPr="00E36B5F" w:rsidRDefault="00E879C7" w:rsidP="00165333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3" w:type="dxa"/>
          </w:tcPr>
          <w:p w14:paraId="4B67084A" w14:textId="77777777" w:rsidR="00E879C7" w:rsidRDefault="00E879C7" w:rsidP="004A098B">
            <w:pPr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36B5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Cyn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bod</w:t>
            </w:r>
            <w:r w:rsidRPr="00E36B5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 modd gwneud newid mae angen datganiad eglur pam mae angen newid, wedi'i gysylltu â'r weledigaeth strategol a gyda chefnogaeth barhaus gan yr uwch dimau arwain. Gall gwybodaeth ddod o ddwy brif ffynhonnell:</w:t>
            </w:r>
          </w:p>
          <w:p w14:paraId="4AB5D580" w14:textId="77777777" w:rsidR="00E879C7" w:rsidRPr="00E36B5F" w:rsidRDefault="00E879C7" w:rsidP="004A098B">
            <w:pPr>
              <w:contextualSpacing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3CCC6871" w14:textId="77777777" w:rsidR="00E879C7" w:rsidRDefault="00E879C7" w:rsidP="00D27107">
            <w:pPr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27107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cy-GB"/>
              </w:rPr>
              <w:t>Yr Amgylchedd allanol</w:t>
            </w:r>
            <w:r w:rsidRPr="00D2710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 megis ffactorau sy'n dylanwadu ar y sector, gall y rhain fod yn ariannol, yn gyfreithiol, yn gymdeithasegol (yn ymwneud â demograffeg) a thechnolegol. Hefyd bydd ffactorau mwy penodol i'r sector fel pris deunyddiau crai neu brinder sgiliau. </w:t>
            </w:r>
          </w:p>
          <w:p w14:paraId="08CF81D5" w14:textId="77777777" w:rsidR="00E879C7" w:rsidRPr="00D27107" w:rsidRDefault="00E879C7" w:rsidP="00D27107">
            <w:pPr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BB4867F" w14:textId="77777777" w:rsidR="00E879C7" w:rsidRDefault="00E879C7" w:rsidP="00D27107">
            <w:pPr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27107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cy-GB"/>
              </w:rPr>
              <w:t>Ffactorau mewnol</w:t>
            </w:r>
            <w:r w:rsidRPr="00D2710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, fel: </w:t>
            </w:r>
          </w:p>
          <w:p w14:paraId="77987FDD" w14:textId="77777777" w:rsidR="00E879C7" w:rsidRPr="00D27107" w:rsidRDefault="00E879C7" w:rsidP="00D2710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Perfformiad prosesau cyfredol a'r systemau sy'n cefnogi cynhyrchion a gwasanaethau. </w:t>
            </w:r>
          </w:p>
          <w:p w14:paraId="306E374C" w14:textId="77777777" w:rsidR="00E879C7" w:rsidRPr="00D27107" w:rsidRDefault="00E879C7" w:rsidP="00D27107">
            <w:pPr>
              <w:pStyle w:val="ListParagraph"/>
              <w:numPr>
                <w:ilvl w:val="0"/>
                <w:numId w:val="28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Data ariannol, gwybodaeth meincnodi a nod ansawdd barcut, dadansoddiad risgiau a dadansoddiad manwl o segmentau'r farchnad </w:t>
            </w:r>
          </w:p>
          <w:p w14:paraId="0F4C3BC0" w14:textId="77777777" w:rsidR="00E879C7" w:rsidRPr="00D27107" w:rsidRDefault="00E879C7" w:rsidP="00D27107">
            <w:pPr>
              <w:pStyle w:val="ListParagraph"/>
              <w:numPr>
                <w:ilvl w:val="0"/>
                <w:numId w:val="28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2710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Dadansoddiad tueddiadau ar berfformiad ariannol cyffredinol, er mwyn asesu iechyd ariannol cyfredol y cwmni</w:t>
            </w:r>
          </w:p>
        </w:tc>
      </w:tr>
      <w:tr w:rsidR="00E879C7" w14:paraId="7167751D" w14:textId="77777777" w:rsidTr="00E879C7">
        <w:tc>
          <w:tcPr>
            <w:tcW w:w="2326" w:type="dxa"/>
            <w:vMerge/>
          </w:tcPr>
          <w:p w14:paraId="38AD06FD" w14:textId="77777777" w:rsidR="00E879C7" w:rsidRPr="00E36B5F" w:rsidRDefault="00E879C7" w:rsidP="00B362D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40" w:type="dxa"/>
            <w:vMerge/>
          </w:tcPr>
          <w:p w14:paraId="2AAAF6D8" w14:textId="3120215F" w:rsidR="00E879C7" w:rsidRPr="00E36B5F" w:rsidRDefault="00E879C7" w:rsidP="00B362D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3" w:type="dxa"/>
          </w:tcPr>
          <w:p w14:paraId="7BCC8DC3" w14:textId="77777777" w:rsidR="00E879C7" w:rsidRPr="00E36B5F" w:rsidRDefault="00E879C7" w:rsidP="00E36B5F">
            <w:pPr>
              <w:pStyle w:val="NoSpacing"/>
              <w:rPr>
                <w:rFonts w:cs="Arial"/>
                <w:szCs w:val="20"/>
              </w:rPr>
            </w:pPr>
            <w:r w:rsidRPr="00E36B5F">
              <w:rPr>
                <w:rFonts w:cs="Arial"/>
                <w:iCs/>
                <w:szCs w:val="20"/>
                <w:lang w:val="cy-GB"/>
              </w:rPr>
              <w:t xml:space="preserve">Yn y maen prawf hwn mae'n ofynnol i'r dysgwyr ddarparu tystiolaeth eu bod wedi dethol amrediad o wybodaeth berthnasol sy'n dangos bod angen </w:t>
            </w:r>
            <w:r>
              <w:rPr>
                <w:rFonts w:cs="Arial"/>
                <w:iCs/>
                <w:szCs w:val="20"/>
                <w:lang w:val="cy-GB"/>
              </w:rPr>
              <w:t>newid gweithredol</w:t>
            </w:r>
            <w:r w:rsidRPr="00E36B5F">
              <w:rPr>
                <w:rFonts w:cs="Arial"/>
                <w:iCs/>
                <w:szCs w:val="20"/>
                <w:lang w:val="cy-GB"/>
              </w:rPr>
              <w:t xml:space="preserve"> gan ddefnyddio ffynonellau allanol a mewnol.</w:t>
            </w:r>
            <w:r w:rsidRPr="00E36B5F">
              <w:rPr>
                <w:rFonts w:cs="Arial"/>
                <w:i w:val="0"/>
                <w:szCs w:val="20"/>
                <w:lang w:val="cy-GB"/>
              </w:rPr>
              <w:t xml:space="preserve"> </w:t>
            </w:r>
            <w:r w:rsidRPr="00E36B5F">
              <w:rPr>
                <w:rFonts w:cs="Arial"/>
                <w:iCs/>
                <w:szCs w:val="20"/>
                <w:lang w:val="cy-GB"/>
              </w:rPr>
              <w:t>Yn ogystal, eu bod wedi esbonio pam mae pob ffynhonnell yn werthfawr a pham gellir ei defnyddio i ddangos bod angen newid.</w:t>
            </w:r>
            <w:r w:rsidRPr="00E36B5F">
              <w:rPr>
                <w:rFonts w:cs="Arial"/>
                <w:i w:val="0"/>
                <w:szCs w:val="20"/>
                <w:lang w:val="cy-GB"/>
              </w:rPr>
              <w:t xml:space="preserve"> </w:t>
            </w:r>
          </w:p>
        </w:tc>
      </w:tr>
      <w:tr w:rsidR="00E879C7" w14:paraId="1DA1F932" w14:textId="77777777" w:rsidTr="00E879C7">
        <w:trPr>
          <w:trHeight w:val="1975"/>
        </w:trPr>
        <w:tc>
          <w:tcPr>
            <w:tcW w:w="2326" w:type="dxa"/>
            <w:vMerge/>
          </w:tcPr>
          <w:p w14:paraId="3BC5F094" w14:textId="77777777" w:rsidR="00E879C7" w:rsidRPr="00EF559A" w:rsidRDefault="00E879C7" w:rsidP="00165333">
            <w:pPr>
              <w:pStyle w:val="ListParagraph"/>
              <w:numPr>
                <w:ilvl w:val="1"/>
                <w:numId w:val="13"/>
              </w:numPr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cy-GB"/>
              </w:rPr>
            </w:pPr>
          </w:p>
        </w:tc>
        <w:tc>
          <w:tcPr>
            <w:tcW w:w="2940" w:type="dxa"/>
            <w:vMerge w:val="restart"/>
          </w:tcPr>
          <w:p w14:paraId="35BB2C1B" w14:textId="60F1EAB4" w:rsidR="00E879C7" w:rsidRPr="00EF559A" w:rsidRDefault="00E879C7" w:rsidP="00165333">
            <w:pPr>
              <w:pStyle w:val="ListParagraph"/>
              <w:numPr>
                <w:ilvl w:val="1"/>
                <w:numId w:val="13"/>
              </w:numPr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EF559A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cy-GB"/>
              </w:rPr>
              <w:t xml:space="preserve">Dadansoddi manteision a chyfyngiadau gwahanol </w:t>
            </w:r>
            <w:r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cy-GB"/>
              </w:rPr>
              <w:t>d</w:t>
            </w:r>
            <w:r w:rsidRPr="00EF559A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cy-GB"/>
              </w:rPr>
              <w:t xml:space="preserve">echnegau rheoli prosiectau a newid </w:t>
            </w:r>
          </w:p>
          <w:p w14:paraId="6897C5FF" w14:textId="77777777" w:rsidR="00E879C7" w:rsidRPr="00EF559A" w:rsidRDefault="00E879C7" w:rsidP="00D5256B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3" w:type="dxa"/>
          </w:tcPr>
          <w:p w14:paraId="2193BEB3" w14:textId="77777777" w:rsidR="00E879C7" w:rsidRDefault="00E879C7" w:rsidP="007D0E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7D0ED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Mae'r diffiniad o reoli newid yn disgrifio rheoli newid fel ‘defnyddio proses strwythuredig a set o adnoddau i arwain ochr pobl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o </w:t>
            </w:r>
            <w:r w:rsidRPr="007D0EDE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newid er mwyn cael canlyniad dymunol’.</w:t>
            </w:r>
          </w:p>
          <w:p w14:paraId="3C07A48E" w14:textId="77777777" w:rsidR="00E879C7" w:rsidRPr="007D0EDE" w:rsidRDefault="00E879C7" w:rsidP="007D0EDE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0C40B906" w14:textId="77777777" w:rsidR="00E879C7" w:rsidRPr="00EF559A" w:rsidRDefault="00E879C7" w:rsidP="000C0BC8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Mae ymchwil Prosci, a ddiweddarwyd yn 2014, o'r technegau newid mwyaf effeithiol a'r rhai a ddefnyddir yn gyffredin, yn disgrifio'r tri cham fel:</w:t>
            </w:r>
          </w:p>
          <w:p w14:paraId="2A06E210" w14:textId="77777777" w:rsidR="00E879C7" w:rsidRPr="00D27107" w:rsidRDefault="00E879C7" w:rsidP="00D27107">
            <w:pPr>
              <w:pStyle w:val="ListParagraph"/>
              <w:numPr>
                <w:ilvl w:val="0"/>
                <w:numId w:val="29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2710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Paratoi at newid</w:t>
            </w:r>
          </w:p>
          <w:p w14:paraId="651B5335" w14:textId="77777777" w:rsidR="00E879C7" w:rsidRPr="00D27107" w:rsidRDefault="00E879C7" w:rsidP="00D27107">
            <w:pPr>
              <w:pStyle w:val="ListParagraph"/>
              <w:numPr>
                <w:ilvl w:val="0"/>
                <w:numId w:val="29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2710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Rheoli newid</w:t>
            </w:r>
          </w:p>
          <w:p w14:paraId="6453F876" w14:textId="77777777" w:rsidR="00E879C7" w:rsidRDefault="00E879C7" w:rsidP="00D27107">
            <w:pPr>
              <w:pStyle w:val="ListParagraph"/>
              <w:numPr>
                <w:ilvl w:val="0"/>
                <w:numId w:val="29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2710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Cadarnhau newid</w:t>
            </w:r>
          </w:p>
          <w:p w14:paraId="046FA967" w14:textId="77777777" w:rsidR="00E879C7" w:rsidRPr="00D27107" w:rsidRDefault="00E879C7" w:rsidP="00D27107">
            <w:pPr>
              <w:pStyle w:val="ListParagraph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4AC2826C" w14:textId="77777777" w:rsidR="00E879C7" w:rsidRDefault="00E879C7" w:rsidP="000C0BC8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F559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Mae rheoli prosiectau ystwyth, Takeuchi a Nonaka (2001), wedi'i adeiladu ar y dull datblygu cynnyrch lle mae timau'n cyfarwyddo eu hunain a lle datblygir gofynion prosiectau yn rhan o'r broses wrth i anghenion a defnyddiau ddatblygu. Mae profi gan ddefnyddwyr ac adborth cwsmeriaid yn digwydd yn barhaus. Fodd bynnag, gall hyn fod yn llafurddwys, er bod timau'n asesu'r cwmpas yn barhaus.</w:t>
            </w:r>
          </w:p>
          <w:p w14:paraId="2312574E" w14:textId="77777777" w:rsidR="00E879C7" w:rsidRDefault="00E879C7" w:rsidP="000C0BC8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11AC1EA9" w14:textId="77777777" w:rsidR="00E879C7" w:rsidRDefault="00E879C7" w:rsidP="000C0BC8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F559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Mewn dulliau rheoli prosiectau mwy traddodiadol, diffinnir y gofynion ar y dechrau'n deg sy'n gallu golygu bod y cwmpas yn cynyddu gan bwyll wrth i randdeiliaid ofyn am ragor ‘rhag ofn’.</w:t>
            </w:r>
          </w:p>
          <w:p w14:paraId="1320EC46" w14:textId="77777777" w:rsidR="00E879C7" w:rsidRPr="00EF559A" w:rsidRDefault="00E879C7" w:rsidP="000C0BC8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7114F9B7" w14:textId="77777777" w:rsidR="00E879C7" w:rsidRDefault="00E879C7" w:rsidP="00CF238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22BC6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Mae PRINCE2 yn cael ei ddefnyddio'n helaeth gan lywodraeth y DU, ac mae hefyd yn cael ei gydnabod a'i ddefnyddio'n eang yn y sector preifat.  Cynigir cymwysterau a hyfforddiant i gefnogi'r fethodoleg. Sefydlwyd PRINCE2 (acronym am </w:t>
            </w:r>
            <w:r w:rsidRPr="00322BC6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cy-GB"/>
              </w:rPr>
              <w:t>PR</w:t>
            </w:r>
            <w:r w:rsidRPr="00322BC6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ojects </w:t>
            </w:r>
            <w:r w:rsidRPr="00322BC6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cy-GB"/>
              </w:rPr>
              <w:t>IN</w:t>
            </w:r>
            <w:r w:rsidRPr="00322BC6">
              <w:rPr>
                <w:rFonts w:ascii="Arial" w:eastAsia="Calibri" w:hAnsi="Arial" w:cs="Arial"/>
                <w:i/>
                <w:iCs/>
                <w:color w:val="000000" w:themeColor="text1"/>
                <w:sz w:val="20"/>
                <w:szCs w:val="20"/>
                <w:lang w:val="cy-GB"/>
              </w:rPr>
              <w:t xml:space="preserve"> </w:t>
            </w:r>
            <w:r w:rsidRPr="00322BC6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cy-GB"/>
              </w:rPr>
              <w:t>C</w:t>
            </w:r>
            <w:r w:rsidRPr="00322BC6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ontrolled</w:t>
            </w:r>
            <w:r w:rsidRPr="00322BC6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cy-GB"/>
              </w:rPr>
              <w:t xml:space="preserve"> E</w:t>
            </w:r>
            <w:r w:rsidRPr="00322BC6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nvironments) yn 1989 yn wreiddiol gan yr Asiantaeth Gyfrifiaduron a Thelathrebu Ganolog (Central Computer and Telecommunications Agency (CCTA)) ac mae'r fersiwn ddiweddarach (2) yn canolbwyntio ar:</w:t>
            </w:r>
          </w:p>
          <w:p w14:paraId="4CBCDBD7" w14:textId="77777777" w:rsidR="00E879C7" w:rsidRPr="00EF559A" w:rsidRDefault="00E879C7" w:rsidP="00CF238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  <w:p w14:paraId="044A926A" w14:textId="77777777" w:rsidR="00E879C7" w:rsidRPr="00EF559A" w:rsidRDefault="00E879C7" w:rsidP="00CF238D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F559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Cyfiawnhad o'r busnes</w:t>
            </w:r>
          </w:p>
          <w:p w14:paraId="3BDF8EAD" w14:textId="77777777" w:rsidR="00E879C7" w:rsidRPr="00EF559A" w:rsidRDefault="00E879C7" w:rsidP="00CF238D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F559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Strwythur y sefydliad wedi'i ddiffinio i'r tîm prosiect              </w:t>
            </w:r>
          </w:p>
          <w:p w14:paraId="0A715619" w14:textId="77777777" w:rsidR="00E879C7" w:rsidRPr="00EF559A" w:rsidRDefault="00E879C7" w:rsidP="00CF238D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F559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Dull cynllunio sy'n seiliedig ar y cynnyrch </w:t>
            </w:r>
          </w:p>
          <w:p w14:paraId="3900A8FE" w14:textId="77777777" w:rsidR="00E879C7" w:rsidRPr="00EF559A" w:rsidRDefault="00E879C7" w:rsidP="00CF238D">
            <w:pPr>
              <w:pStyle w:val="ListParagraph"/>
              <w:numPr>
                <w:ilvl w:val="0"/>
                <w:numId w:val="20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EF559A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Pwyslais ar rannu'r prosiect yn gamau bach.</w:t>
            </w:r>
          </w:p>
          <w:p w14:paraId="695FDCAE" w14:textId="77777777" w:rsidR="00E879C7" w:rsidRPr="00EF559A" w:rsidRDefault="00E879C7" w:rsidP="00CF238D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879C7" w14:paraId="04911410" w14:textId="77777777" w:rsidTr="00E879C7">
        <w:trPr>
          <w:trHeight w:val="70"/>
        </w:trPr>
        <w:tc>
          <w:tcPr>
            <w:tcW w:w="2326" w:type="dxa"/>
            <w:vMerge/>
          </w:tcPr>
          <w:p w14:paraId="4AFF814A" w14:textId="77777777" w:rsidR="00E879C7" w:rsidRPr="004D35AF" w:rsidRDefault="00E879C7" w:rsidP="00B362D1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940" w:type="dxa"/>
            <w:vMerge/>
          </w:tcPr>
          <w:p w14:paraId="5B71CF6B" w14:textId="33AB3AE7" w:rsidR="00E879C7" w:rsidRPr="004D35AF" w:rsidRDefault="00E879C7" w:rsidP="00B362D1">
            <w:pPr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203" w:type="dxa"/>
          </w:tcPr>
          <w:p w14:paraId="382F2AFE" w14:textId="77777777" w:rsidR="00E879C7" w:rsidRPr="004D35AF" w:rsidRDefault="00E879C7" w:rsidP="009D16CE">
            <w:pPr>
              <w:pStyle w:val="NoSpacing"/>
              <w:rPr>
                <w:rFonts w:cs="Arial"/>
                <w:szCs w:val="20"/>
              </w:rPr>
            </w:pPr>
            <w:r w:rsidRPr="004D35AF">
              <w:rPr>
                <w:rFonts w:cs="Arial"/>
                <w:iCs/>
                <w:szCs w:val="20"/>
                <w:lang w:val="cy-GB"/>
              </w:rPr>
              <w:t>Yn y maen prawf hwn mae'n ofynnol i'r dysgwyr ddarparu tystiolaeth eu bod wedi dethol a rhoi disgrifiad byr o dechneg rheoli newid a thechneg rheoli newid wahanol.</w:t>
            </w:r>
            <w:r w:rsidRPr="004D35AF">
              <w:rPr>
                <w:rFonts w:cs="Arial"/>
                <w:i w:val="0"/>
                <w:szCs w:val="20"/>
                <w:lang w:val="cy-GB"/>
              </w:rPr>
              <w:t xml:space="preserve"> </w:t>
            </w:r>
            <w:r w:rsidRPr="004D35AF">
              <w:rPr>
                <w:rFonts w:cs="Arial"/>
                <w:iCs/>
                <w:szCs w:val="20"/>
                <w:lang w:val="cy-GB"/>
              </w:rPr>
              <w:t xml:space="preserve">Yn ogystal, </w:t>
            </w:r>
            <w:r>
              <w:rPr>
                <w:rFonts w:cs="Arial"/>
                <w:iCs/>
                <w:szCs w:val="20"/>
                <w:lang w:val="cy-GB"/>
              </w:rPr>
              <w:t>ar gyfer y</w:t>
            </w:r>
            <w:r w:rsidRPr="004D35AF">
              <w:rPr>
                <w:rFonts w:cs="Arial"/>
                <w:iCs/>
                <w:szCs w:val="20"/>
                <w:lang w:val="cy-GB"/>
              </w:rPr>
              <w:t xml:space="preserve"> ddwy enghraifft a restrir uchod, eu bod wedi nodi manteision a chyfyngiadau pob techneg.</w:t>
            </w:r>
            <w:r w:rsidRPr="004D35AF">
              <w:rPr>
                <w:rFonts w:cs="Arial"/>
                <w:i w:val="0"/>
                <w:szCs w:val="20"/>
                <w:lang w:val="cy-GB"/>
              </w:rPr>
              <w:t xml:space="preserve"> </w:t>
            </w:r>
          </w:p>
        </w:tc>
      </w:tr>
      <w:tr w:rsidR="00E879C7" w14:paraId="43E9B53D" w14:textId="77777777" w:rsidTr="00E879C7">
        <w:tc>
          <w:tcPr>
            <w:tcW w:w="2326" w:type="dxa"/>
            <w:vMerge/>
          </w:tcPr>
          <w:p w14:paraId="45D5328D" w14:textId="77777777" w:rsidR="00E879C7" w:rsidRPr="004D35AF" w:rsidRDefault="00E879C7" w:rsidP="000C0BC8">
            <w:pPr>
              <w:spacing w:before="72"/>
              <w:ind w:right="432"/>
              <w:rPr>
                <w:rFonts w:ascii="Arial" w:eastAsia="Calibri" w:hAnsi="Arial" w:cs="Arial"/>
                <w:color w:val="000000" w:themeColor="text1"/>
                <w:spacing w:val="-2"/>
                <w:sz w:val="20"/>
                <w:szCs w:val="20"/>
                <w:lang w:val="cy-GB"/>
              </w:rPr>
            </w:pPr>
          </w:p>
        </w:tc>
        <w:tc>
          <w:tcPr>
            <w:tcW w:w="2940" w:type="dxa"/>
            <w:vMerge w:val="restart"/>
          </w:tcPr>
          <w:p w14:paraId="4DB9D1BD" w14:textId="470FD7C3" w:rsidR="00E879C7" w:rsidRPr="004D35AF" w:rsidRDefault="00E879C7" w:rsidP="000C0BC8">
            <w:pPr>
              <w:spacing w:before="72"/>
              <w:ind w:right="432"/>
              <w:rPr>
                <w:rFonts w:ascii="Arial" w:eastAsia="Calibri" w:hAnsi="Arial" w:cs="Arial"/>
                <w:color w:val="000000" w:themeColor="text1"/>
                <w:spacing w:val="-2"/>
                <w:sz w:val="20"/>
                <w:szCs w:val="20"/>
              </w:rPr>
            </w:pPr>
            <w:r w:rsidRPr="004D35AF">
              <w:rPr>
                <w:rFonts w:ascii="Arial" w:eastAsia="Calibri" w:hAnsi="Arial" w:cs="Arial"/>
                <w:color w:val="000000" w:themeColor="text1"/>
                <w:spacing w:val="-2"/>
                <w:sz w:val="20"/>
                <w:szCs w:val="20"/>
                <w:lang w:val="cy-GB"/>
              </w:rPr>
              <w:t>1.3 Dadansoddi nodweddion, cryfderau a gwendidau technegau gwerthuso a ddefnyddir wrth reoli newid</w:t>
            </w:r>
          </w:p>
        </w:tc>
        <w:tc>
          <w:tcPr>
            <w:tcW w:w="7203" w:type="dxa"/>
          </w:tcPr>
          <w:p w14:paraId="6CB02F13" w14:textId="77777777" w:rsidR="00E879C7" w:rsidRPr="004D35AF" w:rsidRDefault="00E879C7" w:rsidP="000C0BC8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D35A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Wrth i newid ddigwydd, mae monitro a gwerthuso'n dod yn bwysig iawn drwy'r broses newid yn ogystal â'r canlyniadau gwerthuso: </w:t>
            </w:r>
          </w:p>
          <w:p w14:paraId="3E0AEFED" w14:textId="77777777" w:rsidR="00E879C7" w:rsidRPr="004D35AF" w:rsidRDefault="00E879C7" w:rsidP="005F54E4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D35A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Un dull yw defnyddio Dangosyddion perfformiad allweddol (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DPA/</w:t>
            </w:r>
            <w:r w:rsidRPr="004D35A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KPIs) lle sefydlir y rhain ar ddechrau'r broses er mwyn sylwi ar unrhyw wyro o'r cynllun yn gynnar ac felly gymryd camau i gywiro hyn. Bydd y dangosyddion perfformiad allweddol hyn yn nodi canlyniadau mesuradwy. </w:t>
            </w:r>
          </w:p>
          <w:p w14:paraId="44A33309" w14:textId="77777777" w:rsidR="00E879C7" w:rsidRPr="004D35AF" w:rsidRDefault="00E879C7" w:rsidP="000C0BC8">
            <w:pPr>
              <w:pStyle w:val="ListParagraph"/>
              <w:numPr>
                <w:ilvl w:val="0"/>
                <w:numId w:val="21"/>
              </w:num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D35A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Ail ddull yw defnyddio adborth 360</w:t>
            </w:r>
            <w:r w:rsidRPr="004D35AF">
              <w:rPr>
                <w:rFonts w:ascii="Cambria Math" w:eastAsia="Calibri" w:hAnsi="Cambria Math" w:cs="Cambria Math"/>
                <w:color w:val="000000" w:themeColor="text1"/>
                <w:sz w:val="20"/>
                <w:szCs w:val="20"/>
                <w:lang w:val="cy-GB"/>
              </w:rPr>
              <w:t>°</w:t>
            </w:r>
            <w:r w:rsidRPr="004D35A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 sy'n cynnwys pob rhanddeiliad perthnasol, e.e. cydweithwyr, cwsmeriaid, cyflenwyr 3ydd parti. Gellir cael adborth gan ddefnyddio amrywiaeth o ddulliau, yn dibynnu ar y sampl, y sector, maint a lefel cymhlethdod y  wybodaeth sydd ei hangen.</w:t>
            </w:r>
          </w:p>
        </w:tc>
      </w:tr>
      <w:tr w:rsidR="00E879C7" w14:paraId="5EAFD492" w14:textId="77777777" w:rsidTr="00E879C7">
        <w:trPr>
          <w:trHeight w:val="669"/>
        </w:trPr>
        <w:tc>
          <w:tcPr>
            <w:tcW w:w="2326" w:type="dxa"/>
          </w:tcPr>
          <w:p w14:paraId="07A1C363" w14:textId="77777777" w:rsidR="00E879C7" w:rsidRPr="004D35AF" w:rsidRDefault="00E879C7" w:rsidP="00B362D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40" w:type="dxa"/>
            <w:vMerge/>
          </w:tcPr>
          <w:p w14:paraId="1DC175F8" w14:textId="1F01157B" w:rsidR="00E879C7" w:rsidRPr="004D35AF" w:rsidRDefault="00E879C7" w:rsidP="00B362D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3" w:type="dxa"/>
          </w:tcPr>
          <w:p w14:paraId="21D760F8" w14:textId="77777777" w:rsidR="00E879C7" w:rsidRPr="004D35AF" w:rsidRDefault="00E879C7" w:rsidP="00E36B5F">
            <w:pPr>
              <w:pStyle w:val="NoSpacing"/>
              <w:rPr>
                <w:rFonts w:cs="Arial"/>
              </w:rPr>
            </w:pPr>
            <w:r w:rsidRPr="004D35AF">
              <w:rPr>
                <w:rFonts w:cs="Arial"/>
                <w:iCs/>
                <w:lang w:val="cy-GB"/>
              </w:rPr>
              <w:t>Yn y maen prawf hwn mae'n ofynnol i'r dysgwyr ddarparu tystiolaeth eu bod wedi dethol dwy dechneg werthuso ac wedi dadansoddi cryfderau a gwendidau pob un.</w:t>
            </w:r>
            <w:r w:rsidRPr="004D35AF">
              <w:rPr>
                <w:rFonts w:cs="Arial"/>
                <w:i w:val="0"/>
                <w:lang w:val="cy-GB"/>
              </w:rPr>
              <w:t xml:space="preserve"> </w:t>
            </w:r>
          </w:p>
        </w:tc>
      </w:tr>
      <w:tr w:rsidR="00E879C7" w14:paraId="5326C951" w14:textId="77777777" w:rsidTr="00E879C7">
        <w:trPr>
          <w:trHeight w:val="256"/>
        </w:trPr>
        <w:tc>
          <w:tcPr>
            <w:tcW w:w="2326" w:type="dxa"/>
            <w:vMerge w:val="restart"/>
          </w:tcPr>
          <w:p w14:paraId="1BFA8B51" w14:textId="77777777" w:rsidR="00E879C7" w:rsidRPr="00EF559A" w:rsidRDefault="00E879C7" w:rsidP="00E879C7">
            <w:pPr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EF559A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cy-GB"/>
              </w:rPr>
              <w:t>2.</w:t>
            </w:r>
            <w:r w:rsidRPr="00EF559A">
              <w:rPr>
                <w:rFonts w:ascii="Arial" w:eastAsia="Times New Roman" w:hAnsi="Arial" w:cs="Arial"/>
                <w:bCs/>
                <w:sz w:val="20"/>
                <w:szCs w:val="20"/>
                <w:lang w:val="cy-GB"/>
              </w:rPr>
              <w:t xml:space="preserve"> </w:t>
            </w:r>
            <w:r w:rsidRPr="00EF559A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cy-GB"/>
              </w:rPr>
              <w:t xml:space="preserve">Gallu cynllunio ar gyfer </w:t>
            </w:r>
            <w:r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cy-GB"/>
              </w:rPr>
              <w:t>newid gweithredol</w:t>
            </w:r>
            <w:r w:rsidRPr="00EF559A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cy-GB"/>
              </w:rPr>
              <w:t xml:space="preserve"> </w:t>
            </w:r>
          </w:p>
          <w:p w14:paraId="74564ABC" w14:textId="77777777" w:rsidR="00E879C7" w:rsidRPr="004D35AF" w:rsidRDefault="00E879C7" w:rsidP="00E879C7">
            <w:pPr>
              <w:pStyle w:val="ListParagraph"/>
              <w:spacing w:before="36" w:line="285" w:lineRule="exact"/>
              <w:ind w:left="360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cy-GB"/>
              </w:rPr>
            </w:pPr>
          </w:p>
        </w:tc>
        <w:tc>
          <w:tcPr>
            <w:tcW w:w="2940" w:type="dxa"/>
            <w:vMerge w:val="restart"/>
          </w:tcPr>
          <w:p w14:paraId="07902DB4" w14:textId="63D16D2D" w:rsidR="00E879C7" w:rsidRPr="006777EB" w:rsidRDefault="00E879C7" w:rsidP="000C0BC8">
            <w:pPr>
              <w:pStyle w:val="ListParagraph"/>
              <w:numPr>
                <w:ilvl w:val="1"/>
                <w:numId w:val="15"/>
              </w:numPr>
              <w:spacing w:before="36" w:line="285" w:lineRule="exact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4D35AF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cy-GB"/>
              </w:rPr>
              <w:t xml:space="preserve">Datblygu cynllun gweithdrefnol sy'n cynnwys amcanion CAMPUS penodol, mesuradwy, cyraeddadwy, realistig a chyn pen cyfnod o amser (SMART) </w:t>
            </w:r>
          </w:p>
        </w:tc>
        <w:tc>
          <w:tcPr>
            <w:tcW w:w="7203" w:type="dxa"/>
          </w:tcPr>
          <w:p w14:paraId="41361740" w14:textId="77777777" w:rsidR="00E879C7" w:rsidRPr="004D35AF" w:rsidRDefault="00E879C7" w:rsidP="009D16CE">
            <w:pPr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D35AF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  <w:lang w:val="cy-GB"/>
              </w:rPr>
              <w:t>Dylai fod gan y cynllun gweith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  <w:lang w:val="cy-GB"/>
              </w:rPr>
              <w:t>redu</w:t>
            </w:r>
            <w:r w:rsidRPr="004D35AF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  <w:lang w:val="cy-GB"/>
              </w:rPr>
              <w:t xml:space="preserve"> deitl cyffredinol a'r dyddiad y cafodd ei greu Rhestrir pob tasg neu amcan (Penodol). Nawr cyflwynir data i fesur y gofynion (Mesuradwy), caiff y canlyniadau gwirioneddol ar gyfer pob tasg eu cynnwys (Cyraeddadwy), ac yna'r adnoddau sydd eu hangen, yn rhai dynol a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  <w:lang w:val="cy-GB"/>
              </w:rPr>
              <w:t>chorfforol</w:t>
            </w:r>
            <w:r w:rsidRPr="004D35AF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  <w:lang w:val="cy-GB"/>
              </w:rPr>
              <w:t>, er mwyn cynhyrchu'r canlyniadau (Realistig), ac yn olaf ychwanegir dyddiadau (Cyn pen cyfnod o amser). Mae gan y rhan fwyaf o gynlluniau golofnau ychwanegol i fonitro trefniadau a'r rhai sy'n gyfrifol fel bod rhywfaint o ‘berch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  <w:lang w:val="cy-GB"/>
              </w:rPr>
              <w:t>e</w:t>
            </w:r>
            <w:r w:rsidRPr="004D35AF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  <w:lang w:val="cy-GB"/>
              </w:rPr>
              <w:t xml:space="preserve">nogaeth’ wedi'i sefydlu cyn iddyn nhw gael eu gweithredu. </w:t>
            </w:r>
          </w:p>
        </w:tc>
      </w:tr>
      <w:tr w:rsidR="00E879C7" w14:paraId="603F0DD2" w14:textId="77777777" w:rsidTr="00E879C7">
        <w:trPr>
          <w:trHeight w:val="494"/>
        </w:trPr>
        <w:tc>
          <w:tcPr>
            <w:tcW w:w="2326" w:type="dxa"/>
            <w:vMerge/>
          </w:tcPr>
          <w:p w14:paraId="566CA85A" w14:textId="77777777" w:rsidR="00E879C7" w:rsidRPr="004D35AF" w:rsidRDefault="00E879C7" w:rsidP="00B362D1">
            <w:pPr>
              <w:spacing w:before="36" w:line="285" w:lineRule="exac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40" w:type="dxa"/>
            <w:vMerge/>
          </w:tcPr>
          <w:p w14:paraId="0BF377FB" w14:textId="2D7E0403" w:rsidR="00E879C7" w:rsidRPr="004D35AF" w:rsidRDefault="00E879C7" w:rsidP="00B362D1">
            <w:pPr>
              <w:spacing w:before="36" w:line="285" w:lineRule="exac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3" w:type="dxa"/>
          </w:tcPr>
          <w:p w14:paraId="164E988D" w14:textId="77777777" w:rsidR="00E879C7" w:rsidRPr="004D35AF" w:rsidRDefault="00E879C7" w:rsidP="009D16CE">
            <w:pPr>
              <w:pStyle w:val="NoSpacing"/>
              <w:rPr>
                <w:rFonts w:cs="Arial"/>
              </w:rPr>
            </w:pPr>
            <w:r w:rsidRPr="004D35AF">
              <w:rPr>
                <w:rFonts w:cs="Arial"/>
                <w:iCs/>
                <w:lang w:val="cy-GB"/>
              </w:rPr>
              <w:t>Yn y maen prawf hwn mae'n ofynnol i'r dysgwyr ddarparu tystiolaeth eu bod wedi creu cynllun gweith</w:t>
            </w:r>
            <w:r>
              <w:rPr>
                <w:rFonts w:cs="Arial"/>
                <w:iCs/>
                <w:lang w:val="cy-GB"/>
              </w:rPr>
              <w:t>redu</w:t>
            </w:r>
            <w:r w:rsidRPr="004D35AF">
              <w:rPr>
                <w:rFonts w:cs="Arial"/>
                <w:iCs/>
                <w:lang w:val="cy-GB"/>
              </w:rPr>
              <w:t xml:space="preserve"> CAMPUS ar gyfer newid yn y gwaith.</w:t>
            </w:r>
          </w:p>
        </w:tc>
      </w:tr>
      <w:tr w:rsidR="00E879C7" w14:paraId="17B61652" w14:textId="77777777" w:rsidTr="00E879C7">
        <w:trPr>
          <w:trHeight w:val="1266"/>
        </w:trPr>
        <w:tc>
          <w:tcPr>
            <w:tcW w:w="2326" w:type="dxa"/>
            <w:vMerge/>
          </w:tcPr>
          <w:p w14:paraId="4902119A" w14:textId="77777777" w:rsidR="00E879C7" w:rsidRPr="004D35AF" w:rsidRDefault="00E879C7" w:rsidP="00E879C7">
            <w:pPr>
              <w:pStyle w:val="ListParagraph"/>
              <w:spacing w:before="72" w:line="268" w:lineRule="exact"/>
              <w:ind w:left="360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cy-GB"/>
              </w:rPr>
            </w:pPr>
          </w:p>
        </w:tc>
        <w:tc>
          <w:tcPr>
            <w:tcW w:w="2940" w:type="dxa"/>
            <w:vMerge w:val="restart"/>
          </w:tcPr>
          <w:p w14:paraId="6262E0C6" w14:textId="2183668E" w:rsidR="00E879C7" w:rsidRPr="004D35AF" w:rsidRDefault="00E879C7" w:rsidP="00165333">
            <w:pPr>
              <w:pStyle w:val="ListParagraph"/>
              <w:numPr>
                <w:ilvl w:val="1"/>
                <w:numId w:val="15"/>
              </w:numPr>
              <w:spacing w:before="72" w:line="268" w:lineRule="exact"/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4D35AF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cy-GB"/>
              </w:rPr>
              <w:t xml:space="preserve">Gweithredu i sicrhau bod cydweithwyr yn cael eu briffio am eu rolau, eu cyfrifoldebau ac amcanion y newid. </w:t>
            </w:r>
          </w:p>
          <w:p w14:paraId="06560624" w14:textId="77777777" w:rsidR="00E879C7" w:rsidRPr="004D35AF" w:rsidRDefault="00E879C7" w:rsidP="00D5256B">
            <w:pPr>
              <w:spacing w:before="72" w:line="268" w:lineRule="exact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3" w:type="dxa"/>
          </w:tcPr>
          <w:p w14:paraId="2D36505F" w14:textId="77777777" w:rsidR="00E879C7" w:rsidRPr="004D35AF" w:rsidRDefault="00E879C7" w:rsidP="00FB50F5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D35AF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  <w:lang w:val="cy-GB"/>
              </w:rPr>
              <w:t xml:space="preserve">Rhywun rydych chi'n gweithio gydag ef neu hi yn rôl eich swydd yw cydweithiwr. Mae'r unigolion hyn yn aelodau o staff mewnol a gallen nhw fod wedi'u cynnwys yn gyfrifoldeb uniongyrchol i chi, o dimau prosiect mwy neu mewn meysydd eraill o'r sefydliad. Ym mhob achos bydd gan yr aelodau o staff ryw gysylltiad uniongyrchol â'r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  <w:lang w:val="cy-GB"/>
              </w:rPr>
              <w:t>newid gweithredol</w:t>
            </w:r>
            <w:r w:rsidRPr="004D35AF">
              <w:rPr>
                <w:rFonts w:ascii="Arial" w:eastAsia="Calibri" w:hAnsi="Arial" w:cs="Arial"/>
                <w:color w:val="000000" w:themeColor="text1"/>
                <w:sz w:val="20"/>
                <w:szCs w:val="20"/>
                <w:shd w:val="clear" w:color="auto" w:fill="FFFFFF"/>
                <w:lang w:val="cy-GB"/>
              </w:rPr>
              <w:t xml:space="preserve"> ac felly bydd angen iddyn nhw wybod beth yw amcanion y newid a sut yn benodol maen nhw (fel unigolion) yn gyfrifol am y canlyniadau llwyddiannus. Bydd y dull cyfathrebu a maint y wybodaeth yn dibynnu ar brotocolau'r sefydliad a'r gofynion adrodd.</w:t>
            </w:r>
          </w:p>
        </w:tc>
      </w:tr>
      <w:tr w:rsidR="00E879C7" w14:paraId="7AD7A058" w14:textId="77777777" w:rsidTr="00E879C7">
        <w:trPr>
          <w:trHeight w:val="838"/>
        </w:trPr>
        <w:tc>
          <w:tcPr>
            <w:tcW w:w="2326" w:type="dxa"/>
            <w:vMerge/>
          </w:tcPr>
          <w:p w14:paraId="5769A1F9" w14:textId="77777777" w:rsidR="00E879C7" w:rsidRPr="004D35AF" w:rsidRDefault="00E879C7" w:rsidP="00B362D1">
            <w:pPr>
              <w:spacing w:before="72" w:line="268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940" w:type="dxa"/>
            <w:vMerge/>
          </w:tcPr>
          <w:p w14:paraId="1E7296F0" w14:textId="6F6A2DBD" w:rsidR="00E879C7" w:rsidRPr="004D35AF" w:rsidRDefault="00E879C7" w:rsidP="00B362D1">
            <w:pPr>
              <w:spacing w:before="72" w:line="268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7203" w:type="dxa"/>
          </w:tcPr>
          <w:p w14:paraId="2D153FF8" w14:textId="77777777" w:rsidR="00E879C7" w:rsidRPr="004D35AF" w:rsidRDefault="00E879C7" w:rsidP="00E36B5F">
            <w:pPr>
              <w:pStyle w:val="NoSpacing"/>
              <w:rPr>
                <w:rFonts w:cs="Arial"/>
              </w:rPr>
            </w:pPr>
            <w:r w:rsidRPr="004D35AF">
              <w:rPr>
                <w:rFonts w:cs="Arial"/>
                <w:iCs/>
                <w:lang w:val="cy-GB"/>
              </w:rPr>
              <w:t xml:space="preserve">Yn y maen prawf hwn mae'n ofynnol i'r dysgwyr ddarparu tystiolaeth eu bod wedi </w:t>
            </w:r>
            <w:r w:rsidRPr="004D35AF">
              <w:rPr>
                <w:rFonts w:cs="Arial"/>
                <w:iCs/>
                <w:shd w:val="clear" w:color="auto" w:fill="FFFFFF"/>
                <w:lang w:val="cy-GB"/>
              </w:rPr>
              <w:t xml:space="preserve">dethol modd (dull) a neges sy'n briodol i'r cydweithwyr. </w:t>
            </w:r>
          </w:p>
          <w:p w14:paraId="2343CB36" w14:textId="77777777" w:rsidR="00E879C7" w:rsidRPr="004D35AF" w:rsidRDefault="00E879C7" w:rsidP="00E36B5F">
            <w:pPr>
              <w:pStyle w:val="NoSpacing"/>
              <w:rPr>
                <w:rFonts w:cs="Arial"/>
                <w:shd w:val="clear" w:color="auto" w:fill="FFFFFF"/>
              </w:rPr>
            </w:pPr>
            <w:r w:rsidRPr="004D35AF">
              <w:rPr>
                <w:rFonts w:cs="Arial"/>
                <w:iCs/>
                <w:shd w:val="clear" w:color="auto" w:fill="FFFFFF"/>
                <w:lang w:val="cy-GB"/>
              </w:rPr>
              <w:t>Wedi rhoi gwybod i gydweithwyr am eu rolau a'u cyfrifoldebau'n unol â'r amcanion newid a nodwyd.</w:t>
            </w:r>
            <w:r w:rsidRPr="004D35AF">
              <w:rPr>
                <w:rFonts w:cs="Arial"/>
                <w:i w:val="0"/>
                <w:shd w:val="clear" w:color="auto" w:fill="FFFFFF"/>
                <w:lang w:val="cy-GB"/>
              </w:rPr>
              <w:t xml:space="preserve"> </w:t>
            </w:r>
          </w:p>
        </w:tc>
      </w:tr>
      <w:tr w:rsidR="00E879C7" w14:paraId="50BBFAC6" w14:textId="77777777" w:rsidTr="00E879C7">
        <w:trPr>
          <w:trHeight w:val="234"/>
        </w:trPr>
        <w:tc>
          <w:tcPr>
            <w:tcW w:w="2326" w:type="dxa"/>
            <w:vMerge/>
          </w:tcPr>
          <w:p w14:paraId="2A45ECB3" w14:textId="77777777" w:rsidR="00E879C7" w:rsidRPr="00D27107" w:rsidRDefault="00E879C7" w:rsidP="001B51DE">
            <w:pPr>
              <w:pStyle w:val="ListParagraph"/>
              <w:numPr>
                <w:ilvl w:val="1"/>
                <w:numId w:val="15"/>
              </w:numPr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cy-GB"/>
              </w:rPr>
            </w:pPr>
          </w:p>
        </w:tc>
        <w:tc>
          <w:tcPr>
            <w:tcW w:w="2940" w:type="dxa"/>
            <w:vMerge w:val="restart"/>
          </w:tcPr>
          <w:p w14:paraId="599C8B51" w14:textId="0A77A01B" w:rsidR="00E879C7" w:rsidRPr="00D27107" w:rsidRDefault="00E879C7" w:rsidP="001B51DE">
            <w:pPr>
              <w:pStyle w:val="ListParagraph"/>
              <w:numPr>
                <w:ilvl w:val="1"/>
                <w:numId w:val="15"/>
              </w:numPr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D27107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cy-GB"/>
              </w:rPr>
              <w:t xml:space="preserve">Rhoi'r gefnogaeth sydd ei hangen ar gydweithwyr i weithredu </w:t>
            </w:r>
            <w:r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cy-GB"/>
              </w:rPr>
              <w:t>newid gweithredol</w:t>
            </w:r>
          </w:p>
        </w:tc>
        <w:tc>
          <w:tcPr>
            <w:tcW w:w="7203" w:type="dxa"/>
          </w:tcPr>
          <w:p w14:paraId="65999A29" w14:textId="77777777" w:rsidR="00E879C7" w:rsidRPr="004D35AF" w:rsidRDefault="00E879C7" w:rsidP="005B5204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D35A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Efallai bydd y lefelau cymorth wedi'u cynllunio ac wedi'u cytuno ymlaen llaw. Fodd bynnag, gydag unrhyw sefyllfa newid sy'n datblygu, efallai bydd angen yr arweinydd hefyd i awdurdodi ac i gael gafael ar adnoddau newydd ac i gael mynediad at gyllidebau wrth gefn. Gallai'r gefnogaeth fod yn ymarferol, o ran adnoddau dynol a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chorfforol</w:t>
            </w:r>
            <w:r w:rsidRPr="004D35A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, gwneud penderfyniadau a gweithredu neu'n emosiynol, drwy ysbrydoli, cymell, rheoli tensiwn a gwrthdaro, canmol a gwobrwyo. </w:t>
            </w:r>
          </w:p>
        </w:tc>
      </w:tr>
      <w:tr w:rsidR="00E879C7" w14:paraId="6178A841" w14:textId="77777777" w:rsidTr="00E879C7">
        <w:trPr>
          <w:trHeight w:val="234"/>
        </w:trPr>
        <w:tc>
          <w:tcPr>
            <w:tcW w:w="2326" w:type="dxa"/>
            <w:vMerge/>
          </w:tcPr>
          <w:p w14:paraId="3C3CCC9F" w14:textId="77777777" w:rsidR="00E879C7" w:rsidRPr="004D35AF" w:rsidRDefault="00E879C7" w:rsidP="00B362D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40" w:type="dxa"/>
            <w:vMerge/>
          </w:tcPr>
          <w:p w14:paraId="7B3EC9D4" w14:textId="57964E0A" w:rsidR="00E879C7" w:rsidRPr="004D35AF" w:rsidRDefault="00E879C7" w:rsidP="00B362D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3" w:type="dxa"/>
          </w:tcPr>
          <w:p w14:paraId="32D1CA72" w14:textId="77777777" w:rsidR="00E879C7" w:rsidRPr="004D35AF" w:rsidRDefault="00E879C7" w:rsidP="00E36B5F">
            <w:pPr>
              <w:pStyle w:val="NoSpacing"/>
              <w:rPr>
                <w:rFonts w:cs="Arial"/>
              </w:rPr>
            </w:pPr>
            <w:r w:rsidRPr="004D35AF">
              <w:rPr>
                <w:rFonts w:cs="Arial"/>
                <w:iCs/>
                <w:lang w:val="cy-GB"/>
              </w:rPr>
              <w:t xml:space="preserve">Yn y maen prawf hwn mae'n ofynnol i'r dysgwyr ddarparu tystiolaeth eu bod wedi diffinio'r lefelau o gymorth wedi'i gynllunio </w:t>
            </w:r>
            <w:r>
              <w:rPr>
                <w:rFonts w:cs="Arial"/>
                <w:iCs/>
                <w:lang w:val="cy-GB"/>
              </w:rPr>
              <w:t>y mae</w:t>
            </w:r>
            <w:r w:rsidRPr="004D35AF">
              <w:rPr>
                <w:rFonts w:cs="Arial"/>
                <w:iCs/>
                <w:lang w:val="cy-GB"/>
              </w:rPr>
              <w:t xml:space="preserve"> eu hangen er mwyn gweithredu </w:t>
            </w:r>
            <w:r>
              <w:rPr>
                <w:rFonts w:cs="Arial"/>
                <w:iCs/>
                <w:lang w:val="cy-GB"/>
              </w:rPr>
              <w:t>newid gweithredol</w:t>
            </w:r>
            <w:r w:rsidRPr="004D35AF">
              <w:rPr>
                <w:rFonts w:cs="Arial"/>
                <w:iCs/>
                <w:lang w:val="cy-GB"/>
              </w:rPr>
              <w:t>.</w:t>
            </w:r>
          </w:p>
          <w:p w14:paraId="355037C7" w14:textId="77777777" w:rsidR="00E879C7" w:rsidRPr="004D35AF" w:rsidRDefault="00E879C7" w:rsidP="00E36B5F">
            <w:pPr>
              <w:pStyle w:val="NoSpacing"/>
              <w:rPr>
                <w:rFonts w:cs="Arial"/>
              </w:rPr>
            </w:pPr>
            <w:r w:rsidRPr="004D35AF">
              <w:rPr>
                <w:rFonts w:cs="Arial"/>
                <w:iCs/>
                <w:lang w:val="cy-GB"/>
              </w:rPr>
              <w:t>Yn ogystal, eu bod wedi esbonio sut mae cefnogaeth wedi'i rhoi i gydweithwyr.</w:t>
            </w:r>
            <w:r w:rsidRPr="004D35AF">
              <w:rPr>
                <w:rFonts w:cs="Arial"/>
                <w:i w:val="0"/>
                <w:lang w:val="cy-GB"/>
              </w:rPr>
              <w:t xml:space="preserve"> </w:t>
            </w:r>
          </w:p>
        </w:tc>
      </w:tr>
      <w:tr w:rsidR="00E879C7" w14:paraId="2DE59314" w14:textId="77777777" w:rsidTr="00E879C7">
        <w:trPr>
          <w:trHeight w:val="1203"/>
        </w:trPr>
        <w:tc>
          <w:tcPr>
            <w:tcW w:w="2326" w:type="dxa"/>
            <w:vMerge w:val="restart"/>
          </w:tcPr>
          <w:p w14:paraId="484C8F58" w14:textId="6E4C394F" w:rsidR="00E879C7" w:rsidRPr="00E879C7" w:rsidRDefault="00E879C7" w:rsidP="00E879C7">
            <w:pPr>
              <w:spacing w:before="72" w:line="289" w:lineRule="exact"/>
              <w:ind w:right="432"/>
              <w:rPr>
                <w:rFonts w:ascii="Arial" w:eastAsia="Calibri" w:hAnsi="Arial" w:cs="Arial"/>
                <w:bCs/>
                <w:color w:val="000000" w:themeColor="text1"/>
                <w:spacing w:val="-1"/>
                <w:sz w:val="20"/>
                <w:szCs w:val="20"/>
                <w:lang w:val="cy-GB"/>
              </w:rPr>
            </w:pPr>
            <w:r w:rsidRPr="00E879C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3.</w:t>
            </w:r>
            <w:r w:rsidRPr="00E879C7">
              <w:rPr>
                <w:rFonts w:ascii="Arial" w:eastAsia="Times New Roman" w:hAnsi="Arial" w:cs="Arial"/>
                <w:bCs/>
                <w:sz w:val="20"/>
                <w:szCs w:val="20"/>
                <w:lang w:val="cy-GB"/>
              </w:rPr>
              <w:t xml:space="preserve"> </w:t>
            </w:r>
            <w:r w:rsidRPr="00E879C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Gallu rheoli newid gweithredol</w:t>
            </w:r>
          </w:p>
        </w:tc>
        <w:tc>
          <w:tcPr>
            <w:tcW w:w="2940" w:type="dxa"/>
            <w:vMerge w:val="restart"/>
          </w:tcPr>
          <w:p w14:paraId="0A99C24F" w14:textId="49235FE0" w:rsidR="00E879C7" w:rsidRPr="004D35AF" w:rsidRDefault="00E879C7" w:rsidP="00F07747">
            <w:pPr>
              <w:pStyle w:val="ListParagraph"/>
              <w:numPr>
                <w:ilvl w:val="1"/>
                <w:numId w:val="16"/>
              </w:numPr>
              <w:spacing w:before="72" w:line="289" w:lineRule="exact"/>
              <w:ind w:right="432"/>
              <w:rPr>
                <w:rFonts w:ascii="Arial" w:eastAsia="Calibri" w:hAnsi="Arial" w:cs="Arial"/>
                <w:color w:val="000000" w:themeColor="text1"/>
                <w:spacing w:val="-1"/>
                <w:sz w:val="20"/>
                <w:szCs w:val="20"/>
              </w:rPr>
            </w:pPr>
            <w:r w:rsidRPr="004D35AF">
              <w:rPr>
                <w:rFonts w:ascii="Arial" w:eastAsia="Calibri" w:hAnsi="Arial" w:cs="Arial"/>
                <w:bCs/>
                <w:color w:val="000000" w:themeColor="text1"/>
                <w:spacing w:val="-1"/>
                <w:sz w:val="20"/>
                <w:szCs w:val="20"/>
                <w:lang w:val="cy-GB"/>
              </w:rPr>
              <w:t xml:space="preserve">Gweithredu'r cynllun newid </w:t>
            </w:r>
            <w:r>
              <w:rPr>
                <w:rFonts w:ascii="Arial" w:eastAsia="Calibri" w:hAnsi="Arial" w:cs="Arial"/>
                <w:bCs/>
                <w:color w:val="000000" w:themeColor="text1"/>
                <w:spacing w:val="-1"/>
                <w:sz w:val="20"/>
                <w:szCs w:val="20"/>
                <w:lang w:val="cy-GB"/>
              </w:rPr>
              <w:t xml:space="preserve">o fewn </w:t>
            </w:r>
            <w:r w:rsidRPr="004D35AF">
              <w:rPr>
                <w:rFonts w:ascii="Arial" w:eastAsia="Calibri" w:hAnsi="Arial" w:cs="Arial"/>
                <w:bCs/>
                <w:color w:val="000000" w:themeColor="text1"/>
                <w:spacing w:val="-1"/>
                <w:sz w:val="20"/>
                <w:szCs w:val="20"/>
                <w:lang w:val="cy-GB"/>
              </w:rPr>
              <w:t>yr amserlen y cytunwyd arni gan ddefnyddio'r adnoddau sydd ar gael</w:t>
            </w:r>
          </w:p>
        </w:tc>
        <w:tc>
          <w:tcPr>
            <w:tcW w:w="7203" w:type="dxa"/>
          </w:tcPr>
          <w:p w14:paraId="47C00DFE" w14:textId="77777777" w:rsidR="00E879C7" w:rsidRPr="004D35AF" w:rsidRDefault="00E879C7" w:rsidP="006A5B40">
            <w:pPr>
              <w:contextualSpacing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Mae </w:t>
            </w:r>
            <w:r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cy-GB"/>
              </w:rPr>
              <w:t>gweithredu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 yn awgrymu bod y cynllun newid wedi peidio â bod yn syniad a'i fod bellach wedi'i gychwyn a'i ddefnyddio'n unol â'r amserlen y cytunwyd arni a'r adnoddau a ddyrannwyd. Byddai tystiolaeth o'r broses ar gael i ddangos cynnydd a byddai penderfyniad wedi bod ar y mesurau allweddol a'r allbynnau interim cyn gweithredu. </w:t>
            </w:r>
          </w:p>
        </w:tc>
      </w:tr>
      <w:tr w:rsidR="00E879C7" w14:paraId="74C567AA" w14:textId="77777777" w:rsidTr="00E879C7">
        <w:trPr>
          <w:trHeight w:val="390"/>
        </w:trPr>
        <w:tc>
          <w:tcPr>
            <w:tcW w:w="2326" w:type="dxa"/>
            <w:vMerge/>
          </w:tcPr>
          <w:p w14:paraId="4E808206" w14:textId="77777777" w:rsidR="00E879C7" w:rsidRPr="004D35AF" w:rsidRDefault="00E879C7" w:rsidP="00B362D1">
            <w:pPr>
              <w:spacing w:before="72" w:line="289" w:lineRule="exact"/>
              <w:ind w:right="432"/>
              <w:rPr>
                <w:rFonts w:ascii="Arial" w:eastAsia="Calibri" w:hAnsi="Arial" w:cs="Arial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940" w:type="dxa"/>
            <w:vMerge/>
          </w:tcPr>
          <w:p w14:paraId="0F0CB8CF" w14:textId="3C240FD7" w:rsidR="00E879C7" w:rsidRPr="004D35AF" w:rsidRDefault="00E879C7" w:rsidP="00B362D1">
            <w:pPr>
              <w:spacing w:before="72" w:line="289" w:lineRule="exact"/>
              <w:ind w:right="432"/>
              <w:rPr>
                <w:rFonts w:ascii="Arial" w:eastAsia="Calibri" w:hAnsi="Arial" w:cs="Arial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7203" w:type="dxa"/>
          </w:tcPr>
          <w:p w14:paraId="761A94A5" w14:textId="77777777" w:rsidR="00E879C7" w:rsidRPr="004D35AF" w:rsidRDefault="00E879C7" w:rsidP="007F2EFC">
            <w:pPr>
              <w:pStyle w:val="NoSpacing"/>
              <w:rPr>
                <w:rFonts w:cs="Arial"/>
              </w:rPr>
            </w:pPr>
            <w:r w:rsidRPr="004D35AF">
              <w:rPr>
                <w:rFonts w:cs="Arial"/>
                <w:iCs/>
                <w:lang w:val="cy-GB"/>
              </w:rPr>
              <w:t>Yn y maen prawf hwn mae'n ofynnol i'r dysgwyr ddarparu tystiolaeth eu bod wedi gweithredu'r cynllun newid, gan roi awgrym o'r cynnydd a gynlluniwyd a'r cynnydd go iawn hyd yma o ran yr amserlenni a'r adnoddau.</w:t>
            </w:r>
          </w:p>
        </w:tc>
      </w:tr>
      <w:tr w:rsidR="00E879C7" w14:paraId="551768A3" w14:textId="77777777" w:rsidTr="00E879C7">
        <w:trPr>
          <w:trHeight w:val="620"/>
        </w:trPr>
        <w:tc>
          <w:tcPr>
            <w:tcW w:w="2326" w:type="dxa"/>
            <w:vMerge/>
          </w:tcPr>
          <w:p w14:paraId="78B77725" w14:textId="77777777" w:rsidR="00E879C7" w:rsidRPr="004D35AF" w:rsidRDefault="00E879C7" w:rsidP="00165333">
            <w:pPr>
              <w:pStyle w:val="ListParagraph"/>
              <w:numPr>
                <w:ilvl w:val="1"/>
                <w:numId w:val="16"/>
              </w:numPr>
              <w:spacing w:before="72" w:line="289" w:lineRule="exact"/>
              <w:ind w:right="252"/>
              <w:rPr>
                <w:rFonts w:ascii="Arial" w:eastAsia="Calibri" w:hAnsi="Arial" w:cs="Arial"/>
                <w:bCs/>
                <w:color w:val="000000" w:themeColor="text1"/>
                <w:spacing w:val="-3"/>
                <w:sz w:val="20"/>
                <w:szCs w:val="20"/>
                <w:lang w:val="cy-GB"/>
              </w:rPr>
            </w:pPr>
          </w:p>
        </w:tc>
        <w:tc>
          <w:tcPr>
            <w:tcW w:w="2940" w:type="dxa"/>
            <w:vMerge w:val="restart"/>
          </w:tcPr>
          <w:p w14:paraId="6F1FB1AB" w14:textId="3308EEA1" w:rsidR="00E879C7" w:rsidRPr="004D35AF" w:rsidRDefault="00E879C7" w:rsidP="00165333">
            <w:pPr>
              <w:pStyle w:val="ListParagraph"/>
              <w:numPr>
                <w:ilvl w:val="1"/>
                <w:numId w:val="16"/>
              </w:numPr>
              <w:spacing w:before="72" w:line="289" w:lineRule="exact"/>
              <w:ind w:right="252"/>
              <w:rPr>
                <w:rFonts w:ascii="Arial" w:eastAsia="Calibri" w:hAnsi="Arial" w:cs="Arial"/>
                <w:bCs/>
                <w:color w:val="000000" w:themeColor="text1"/>
                <w:spacing w:val="-3"/>
                <w:sz w:val="20"/>
                <w:szCs w:val="20"/>
                <w:lang w:val="en-GB"/>
              </w:rPr>
            </w:pPr>
            <w:r w:rsidRPr="004D35AF">
              <w:rPr>
                <w:rFonts w:ascii="Arial" w:eastAsia="Calibri" w:hAnsi="Arial" w:cs="Arial"/>
                <w:bCs/>
                <w:color w:val="000000" w:themeColor="text1"/>
                <w:spacing w:val="-3"/>
                <w:sz w:val="20"/>
                <w:szCs w:val="20"/>
                <w:lang w:val="cy-GB"/>
              </w:rPr>
              <w:t>Asesu arwyddocâd unrhyw wyro o'r cynllun newid</w:t>
            </w:r>
          </w:p>
          <w:p w14:paraId="2DEFE741" w14:textId="77777777" w:rsidR="00E879C7" w:rsidRPr="004D35AF" w:rsidRDefault="00E879C7" w:rsidP="006703D4">
            <w:pPr>
              <w:spacing w:before="72" w:line="289" w:lineRule="exact"/>
              <w:ind w:right="252"/>
              <w:rPr>
                <w:rFonts w:ascii="Arial" w:eastAsia="Calibri" w:hAnsi="Arial" w:cs="Arial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7203" w:type="dxa"/>
          </w:tcPr>
          <w:p w14:paraId="67878573" w14:textId="77777777" w:rsidR="00E879C7" w:rsidRPr="004D35AF" w:rsidRDefault="00E879C7" w:rsidP="009867E1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D2710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Mae </w:t>
            </w:r>
            <w:r w:rsidRPr="00D27107">
              <w:rPr>
                <w:rFonts w:ascii="Arial" w:eastAsia="Calibri" w:hAnsi="Arial" w:cs="Arial"/>
                <w:b/>
                <w:bCs/>
                <w:color w:val="000000" w:themeColor="text1"/>
                <w:sz w:val="20"/>
                <w:szCs w:val="20"/>
                <w:lang w:val="cy-GB"/>
              </w:rPr>
              <w:t>gwyro</w:t>
            </w:r>
            <w:r w:rsidRPr="00D27107">
              <w:rPr>
                <w:rFonts w:ascii="Arial" w:eastAsia="Calibri" w:hAnsi="Arial" w:cs="Arial"/>
                <w:b/>
                <w:bCs/>
                <w:i/>
                <w:iCs/>
                <w:color w:val="000000" w:themeColor="text1"/>
                <w:sz w:val="20"/>
                <w:szCs w:val="20"/>
                <w:lang w:val="cy-GB"/>
              </w:rPr>
              <w:t xml:space="preserve"> </w:t>
            </w:r>
            <w:r w:rsidRPr="00D2710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yn awgrymu bod y sefyllfa(oedd) gweith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redu</w:t>
            </w:r>
            <w:r w:rsidRPr="00D2710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 yn dangos bod gwahaniaeth o'r newid a gynlluniwyd. Yn dibynnu ar y sector a'r lefelau manwl gywirdeb sy'n ofynnol, ac a yw'r </w:t>
            </w: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>newid gweithredol</w:t>
            </w:r>
            <w:r w:rsidRPr="00D27107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 yn ymwneud yn uniongyrchol â chynnyrch neu wasanaethau, bydd wedi'i gysylltu'n uniongyrchol â lefel y goddefiad am wyro sy'n cael ei chaniatáu. </w:t>
            </w:r>
          </w:p>
        </w:tc>
      </w:tr>
      <w:tr w:rsidR="00E879C7" w14:paraId="286F5EA8" w14:textId="77777777" w:rsidTr="00E879C7">
        <w:trPr>
          <w:trHeight w:val="620"/>
        </w:trPr>
        <w:tc>
          <w:tcPr>
            <w:tcW w:w="2326" w:type="dxa"/>
            <w:vMerge/>
          </w:tcPr>
          <w:p w14:paraId="317D66F4" w14:textId="77777777" w:rsidR="00E879C7" w:rsidRPr="004D35AF" w:rsidRDefault="00E879C7" w:rsidP="00B362D1">
            <w:pPr>
              <w:spacing w:before="72" w:line="289" w:lineRule="exact"/>
              <w:ind w:right="252"/>
              <w:rPr>
                <w:rFonts w:ascii="Arial" w:eastAsia="Calibri" w:hAnsi="Arial" w:cs="Arial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2940" w:type="dxa"/>
            <w:vMerge/>
          </w:tcPr>
          <w:p w14:paraId="3345EFFA" w14:textId="3162AC6C" w:rsidR="00E879C7" w:rsidRPr="004D35AF" w:rsidRDefault="00E879C7" w:rsidP="00B362D1">
            <w:pPr>
              <w:spacing w:before="72" w:line="289" w:lineRule="exact"/>
              <w:ind w:right="252"/>
              <w:rPr>
                <w:rFonts w:ascii="Arial" w:eastAsia="Calibri" w:hAnsi="Arial" w:cs="Arial"/>
                <w:color w:val="000000" w:themeColor="text1"/>
                <w:spacing w:val="-3"/>
                <w:sz w:val="20"/>
                <w:szCs w:val="20"/>
              </w:rPr>
            </w:pPr>
          </w:p>
        </w:tc>
        <w:tc>
          <w:tcPr>
            <w:tcW w:w="7203" w:type="dxa"/>
          </w:tcPr>
          <w:p w14:paraId="1D14222A" w14:textId="77777777" w:rsidR="00E879C7" w:rsidRPr="004D35AF" w:rsidRDefault="00E879C7" w:rsidP="00E36B5F">
            <w:pPr>
              <w:pStyle w:val="NoSpacing"/>
              <w:rPr>
                <w:rFonts w:cs="Arial"/>
              </w:rPr>
            </w:pPr>
            <w:r w:rsidRPr="004D35AF">
              <w:rPr>
                <w:rFonts w:cs="Arial"/>
                <w:iCs/>
                <w:lang w:val="cy-GB"/>
              </w:rPr>
              <w:t>Yn y maen prawf hwn, mae'n ofynnol i'r dysgwyr ddarparu tystiolaeth eu bod wedi nodi dau achos o wyro o'r cynllun newid ac wedi disgrifio arwyddocâd pob un i lwyddiant y cynllun.</w:t>
            </w:r>
            <w:r w:rsidRPr="004D35AF">
              <w:rPr>
                <w:rFonts w:cs="Arial"/>
                <w:i w:val="0"/>
                <w:lang w:val="cy-GB"/>
              </w:rPr>
              <w:t xml:space="preserve"> </w:t>
            </w:r>
          </w:p>
        </w:tc>
      </w:tr>
      <w:tr w:rsidR="00E879C7" w14:paraId="74F1D0A8" w14:textId="77777777" w:rsidTr="00E879C7">
        <w:trPr>
          <w:trHeight w:val="234"/>
        </w:trPr>
        <w:tc>
          <w:tcPr>
            <w:tcW w:w="2326" w:type="dxa"/>
            <w:vMerge/>
          </w:tcPr>
          <w:p w14:paraId="5A3BC7BE" w14:textId="77777777" w:rsidR="00E879C7" w:rsidRPr="004D35AF" w:rsidRDefault="00E879C7" w:rsidP="00A06F0C">
            <w:pPr>
              <w:pStyle w:val="ListParagraph"/>
              <w:numPr>
                <w:ilvl w:val="1"/>
                <w:numId w:val="16"/>
              </w:numPr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cy-GB"/>
              </w:rPr>
            </w:pPr>
          </w:p>
        </w:tc>
        <w:tc>
          <w:tcPr>
            <w:tcW w:w="2940" w:type="dxa"/>
            <w:vMerge w:val="restart"/>
          </w:tcPr>
          <w:p w14:paraId="31C2B1D9" w14:textId="32E36F90" w:rsidR="00E879C7" w:rsidRPr="004D35AF" w:rsidRDefault="00E879C7" w:rsidP="00A06F0C">
            <w:pPr>
              <w:pStyle w:val="ListParagraph"/>
              <w:numPr>
                <w:ilvl w:val="1"/>
                <w:numId w:val="16"/>
              </w:numPr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4D35AF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cy-GB"/>
              </w:rPr>
              <w:t>Rhoi sylw i faterion rhyngddibyniaeth a thensiynau sy'n effeithio ar gyflawni amcanion newid</w:t>
            </w:r>
          </w:p>
          <w:p w14:paraId="152D974B" w14:textId="77777777" w:rsidR="00E879C7" w:rsidRPr="004D35AF" w:rsidRDefault="00E879C7" w:rsidP="000C0BC8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3" w:type="dxa"/>
          </w:tcPr>
          <w:p w14:paraId="1111DA56" w14:textId="77777777" w:rsidR="00E879C7" w:rsidRPr="004D35AF" w:rsidRDefault="00E879C7" w:rsidP="004973D6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4D35AF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val="cy-GB"/>
              </w:rPr>
              <w:t xml:space="preserve">Mae llawer o newidiadau wedi'u cysylltu â phrosesau eraill yn y sefydliad gan fod y gair ‘sefydliad’ yn awgrymu bod llawer o  bethau/rhannau'n gweithio gyda'i gilydd. Mae'r ‘rhyngddibyniaeth’ hon pan fydd systemau'n gweithio'n dda, yn galluogi gweithrediad llyfn i ddigwydd. Fodd bynnag, gall newid bach iawn mewn un maes gael effaith arwyddocaol ar faes arall a gall gwelliant i rai fod yn niwed i eraill, gall hyn greu tensiwn a fydd yn effeithio ar lwyddiant cyffredinol y newid.  </w:t>
            </w:r>
          </w:p>
        </w:tc>
      </w:tr>
      <w:tr w:rsidR="00E879C7" w14:paraId="531741E6" w14:textId="77777777" w:rsidTr="00E879C7">
        <w:trPr>
          <w:trHeight w:val="234"/>
        </w:trPr>
        <w:tc>
          <w:tcPr>
            <w:tcW w:w="2326" w:type="dxa"/>
            <w:vMerge/>
          </w:tcPr>
          <w:p w14:paraId="13A665E0" w14:textId="77777777" w:rsidR="00E879C7" w:rsidRPr="004D35AF" w:rsidRDefault="00E879C7" w:rsidP="00B362D1">
            <w:pPr>
              <w:rPr>
                <w:rFonts w:ascii="Arial" w:eastAsia="Calibri" w:hAnsi="Arial" w:cs="Arial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2940" w:type="dxa"/>
            <w:vMerge/>
          </w:tcPr>
          <w:p w14:paraId="2B4AD5C1" w14:textId="426ABB76" w:rsidR="00E879C7" w:rsidRPr="004D35AF" w:rsidRDefault="00E879C7" w:rsidP="00B362D1">
            <w:pPr>
              <w:rPr>
                <w:rFonts w:ascii="Arial" w:eastAsia="Calibri" w:hAnsi="Arial" w:cs="Arial"/>
                <w:color w:val="000000" w:themeColor="text1"/>
                <w:spacing w:val="-4"/>
                <w:sz w:val="20"/>
                <w:szCs w:val="20"/>
              </w:rPr>
            </w:pPr>
          </w:p>
        </w:tc>
        <w:tc>
          <w:tcPr>
            <w:tcW w:w="7203" w:type="dxa"/>
          </w:tcPr>
          <w:p w14:paraId="70F71CC2" w14:textId="77777777" w:rsidR="00E879C7" w:rsidRPr="004D35AF" w:rsidRDefault="00E879C7" w:rsidP="009867E1">
            <w:pPr>
              <w:pStyle w:val="NoSpacing"/>
              <w:rPr>
                <w:rFonts w:cs="Arial"/>
              </w:rPr>
            </w:pPr>
            <w:r w:rsidRPr="004D35AF">
              <w:rPr>
                <w:rFonts w:cs="Arial"/>
                <w:iCs/>
                <w:lang w:val="cy-GB"/>
              </w:rPr>
              <w:t>Yn y maen prawf hwn mae'n ofynnol i'r dysgwyr ddarparu tystiolaeth eu bod wedi esbonio, gan ddefnyddio dwy enghraifft o faterion rhyngddibyniaeth, sut gall tensiynau godi sy'n effeithio ar gyflawni amcanion newid.</w:t>
            </w:r>
            <w:r w:rsidRPr="004D35AF">
              <w:rPr>
                <w:rFonts w:cs="Arial"/>
                <w:i w:val="0"/>
                <w:lang w:val="cy-GB"/>
              </w:rPr>
              <w:t xml:space="preserve"> </w:t>
            </w:r>
            <w:r w:rsidRPr="004D35AF">
              <w:rPr>
                <w:rFonts w:cs="Arial"/>
                <w:iCs/>
                <w:lang w:val="cy-GB"/>
              </w:rPr>
              <w:t>Yn ogystal, eu bod wedi</w:t>
            </w:r>
            <w:r w:rsidRPr="004D35AF">
              <w:rPr>
                <w:rFonts w:cs="Arial"/>
                <w:i w:val="0"/>
                <w:lang w:val="cy-GB"/>
              </w:rPr>
              <w:t xml:space="preserve"> </w:t>
            </w:r>
            <w:r w:rsidRPr="004D35AF">
              <w:rPr>
                <w:rFonts w:cs="Arial"/>
                <w:iCs/>
                <w:lang w:val="cy-GB"/>
              </w:rPr>
              <w:t>disgrifio gweithredoedd yn y ddwy sefyllfa i fynd i'r afael â'r materion a'r tensiynau sy'n codi sy'n effeithio ar gyflawni amcanion newid.</w:t>
            </w:r>
            <w:r w:rsidRPr="004D35AF">
              <w:rPr>
                <w:rFonts w:cs="Arial"/>
                <w:i w:val="0"/>
                <w:lang w:val="cy-GB"/>
              </w:rPr>
              <w:t xml:space="preserve"> </w:t>
            </w:r>
          </w:p>
        </w:tc>
      </w:tr>
      <w:tr w:rsidR="00E879C7" w14:paraId="5A9E8FAD" w14:textId="77777777" w:rsidTr="00E879C7">
        <w:trPr>
          <w:trHeight w:val="391"/>
        </w:trPr>
        <w:tc>
          <w:tcPr>
            <w:tcW w:w="2326" w:type="dxa"/>
            <w:vMerge/>
          </w:tcPr>
          <w:p w14:paraId="7D7DB902" w14:textId="77777777" w:rsidR="00E879C7" w:rsidRPr="004D35AF" w:rsidRDefault="00E879C7" w:rsidP="00A06F0C">
            <w:pPr>
              <w:pStyle w:val="ListParagraph"/>
              <w:numPr>
                <w:ilvl w:val="1"/>
                <w:numId w:val="16"/>
              </w:numPr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cy-GB"/>
              </w:rPr>
            </w:pPr>
          </w:p>
        </w:tc>
        <w:tc>
          <w:tcPr>
            <w:tcW w:w="2940" w:type="dxa"/>
            <w:vMerge w:val="restart"/>
          </w:tcPr>
          <w:p w14:paraId="6C06C287" w14:textId="719F0B34" w:rsidR="00E879C7" w:rsidRPr="004D35AF" w:rsidRDefault="00E879C7" w:rsidP="00A06F0C">
            <w:pPr>
              <w:pStyle w:val="ListParagraph"/>
              <w:numPr>
                <w:ilvl w:val="1"/>
                <w:numId w:val="16"/>
              </w:numPr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en-GB"/>
              </w:rPr>
            </w:pPr>
            <w:r w:rsidRPr="004D35AF">
              <w:rPr>
                <w:rFonts w:ascii="Arial" w:eastAsia="Calibri" w:hAnsi="Arial" w:cs="Arial"/>
                <w:bCs/>
                <w:color w:val="000000" w:themeColor="text1"/>
                <w:sz w:val="20"/>
                <w:szCs w:val="20"/>
                <w:lang w:val="cy-GB"/>
              </w:rPr>
              <w:t>Asesu gwerth a risgiau canlyniadau anfwriadol i newid gweithredol</w:t>
            </w:r>
          </w:p>
          <w:p w14:paraId="5A61B17F" w14:textId="77777777" w:rsidR="00E879C7" w:rsidRPr="004D35AF" w:rsidRDefault="00E879C7" w:rsidP="000C0BC8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203" w:type="dxa"/>
          </w:tcPr>
          <w:p w14:paraId="70E34A19" w14:textId="77777777" w:rsidR="00E879C7" w:rsidRPr="004D35AF" w:rsidRDefault="00E879C7" w:rsidP="004973D6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‘Canlyniadau anfwriadol’ yw'r rhai hynny sy'n gallu digwydd yn naturiol mewn sefyllfa lle mae newid yn datblygu, mae rhai'n gadarnhaol a gellir eu gweld fel rhai sy'n cynnig cyfleoedd ar gyfer datblygiad pellach (risg llwyddiant) a gall rhai fod â risg negyddol. Gwneir asesiad er mwyn mynd i'r afael â phob risg wrth iddo ymddangos, i'w leihau neu i'w ddileu. Y naill ffordd neu'r llall, gall fod angen adnoddau ychwanegol er mwyn mynd i'r afael â chanlyniadau wrth iddynt godi. Bydd trefniadau monitro cadarn yn gweithredu fel system rybuddio gynnar, fodd bynnag, does dim modd osgoi pob digwyddiad. Er enghraifft, gaeaf 2013 i 2014 oedd y gwlypaf erioed a llifodd dŵr i dros 7,800 cartref a bron i 3,000 eiddo masnachol gan gostio £14 miliwn ac roedd angen gwario £183.5 miliwn arall gydag effaith arwyddocaol ar fusnesau.  </w:t>
            </w:r>
          </w:p>
        </w:tc>
      </w:tr>
      <w:tr w:rsidR="00E879C7" w14:paraId="7EB4A694" w14:textId="77777777" w:rsidTr="00E879C7">
        <w:trPr>
          <w:trHeight w:val="390"/>
        </w:trPr>
        <w:tc>
          <w:tcPr>
            <w:tcW w:w="2326" w:type="dxa"/>
            <w:vMerge/>
          </w:tcPr>
          <w:p w14:paraId="45008298" w14:textId="77777777" w:rsidR="00E879C7" w:rsidRPr="004D35AF" w:rsidRDefault="00E879C7" w:rsidP="00B362D1">
            <w:pPr>
              <w:rPr>
                <w:rFonts w:ascii="Arial" w:eastAsia="Calibri" w:hAnsi="Arial" w:cs="Arial"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2940" w:type="dxa"/>
            <w:vMerge/>
          </w:tcPr>
          <w:p w14:paraId="2147DFE3" w14:textId="5B2F69F3" w:rsidR="00E879C7" w:rsidRPr="004D35AF" w:rsidRDefault="00E879C7" w:rsidP="00B362D1">
            <w:pPr>
              <w:rPr>
                <w:rFonts w:ascii="Arial" w:eastAsia="Calibri" w:hAnsi="Arial" w:cs="Arial"/>
                <w:color w:val="000000" w:themeColor="text1"/>
                <w:spacing w:val="-5"/>
                <w:sz w:val="20"/>
                <w:szCs w:val="20"/>
              </w:rPr>
            </w:pPr>
          </w:p>
        </w:tc>
        <w:tc>
          <w:tcPr>
            <w:tcW w:w="7203" w:type="dxa"/>
          </w:tcPr>
          <w:p w14:paraId="5D64CA60" w14:textId="77777777" w:rsidR="00E879C7" w:rsidRPr="004D35AF" w:rsidRDefault="00E879C7" w:rsidP="00E36B5F">
            <w:pPr>
              <w:pStyle w:val="NoSpacing"/>
              <w:rPr>
                <w:rFonts w:cs="Arial"/>
              </w:rPr>
            </w:pPr>
            <w:r w:rsidRPr="004D35AF">
              <w:rPr>
                <w:rFonts w:cs="Arial"/>
                <w:iCs/>
                <w:lang w:val="cy-GB"/>
              </w:rPr>
              <w:t xml:space="preserve">Yn y maen prawf hwn mae'n ofynnol i'r dysgwyr ddarparu tystiolaeth eu bod wedi nodi canlyniadau anfwriadol i </w:t>
            </w:r>
            <w:r>
              <w:rPr>
                <w:rFonts w:cs="Arial"/>
                <w:iCs/>
                <w:lang w:val="cy-GB"/>
              </w:rPr>
              <w:t>newid gweithredol</w:t>
            </w:r>
            <w:r w:rsidRPr="004D35AF">
              <w:rPr>
                <w:rFonts w:cs="Arial"/>
                <w:iCs/>
                <w:lang w:val="cy-GB"/>
              </w:rPr>
              <w:t>.</w:t>
            </w:r>
            <w:r w:rsidRPr="004D35AF">
              <w:rPr>
                <w:rFonts w:cs="Arial"/>
                <w:i w:val="0"/>
                <w:lang w:val="cy-GB"/>
              </w:rPr>
              <w:t xml:space="preserve"> </w:t>
            </w:r>
            <w:r w:rsidRPr="004D35AF">
              <w:rPr>
                <w:rFonts w:cs="Arial"/>
                <w:iCs/>
                <w:lang w:val="cy-GB"/>
              </w:rPr>
              <w:t>Yn ogystal, eu bod wedi asesu'r gwerth a'r risgiau mewn agweddau ariannol a heb fod yn ariannol.</w:t>
            </w:r>
          </w:p>
        </w:tc>
      </w:tr>
      <w:tr w:rsidR="00E879C7" w14:paraId="4A0773B1" w14:textId="77777777" w:rsidTr="00E879C7">
        <w:trPr>
          <w:trHeight w:val="391"/>
        </w:trPr>
        <w:tc>
          <w:tcPr>
            <w:tcW w:w="2326" w:type="dxa"/>
            <w:vMerge/>
          </w:tcPr>
          <w:p w14:paraId="49A8DE41" w14:textId="77777777" w:rsidR="00E879C7" w:rsidRPr="004D35AF" w:rsidRDefault="00E879C7" w:rsidP="00D27107">
            <w:pPr>
              <w:spacing w:before="36"/>
              <w:rPr>
                <w:rFonts w:ascii="Arial" w:eastAsia="Calibri" w:hAnsi="Arial" w:cs="Arial"/>
                <w:bCs/>
                <w:color w:val="000000" w:themeColor="text1"/>
                <w:spacing w:val="1"/>
                <w:sz w:val="20"/>
                <w:szCs w:val="20"/>
                <w:lang w:val="cy-GB"/>
              </w:rPr>
            </w:pPr>
          </w:p>
        </w:tc>
        <w:tc>
          <w:tcPr>
            <w:tcW w:w="2940" w:type="dxa"/>
            <w:vMerge w:val="restart"/>
          </w:tcPr>
          <w:p w14:paraId="633CB426" w14:textId="3F9EC99A" w:rsidR="00E879C7" w:rsidRDefault="00E879C7" w:rsidP="00D27107">
            <w:pPr>
              <w:spacing w:before="36"/>
              <w:rPr>
                <w:rFonts w:ascii="Arial" w:eastAsia="Calibri" w:hAnsi="Arial" w:cs="Arial"/>
                <w:bCs/>
                <w:color w:val="000000" w:themeColor="text1"/>
                <w:spacing w:val="1"/>
                <w:sz w:val="20"/>
                <w:szCs w:val="20"/>
                <w:lang w:val="en-GB"/>
              </w:rPr>
            </w:pPr>
            <w:r w:rsidRPr="004D35AF">
              <w:rPr>
                <w:rFonts w:ascii="Arial" w:eastAsia="Calibri" w:hAnsi="Arial" w:cs="Arial"/>
                <w:bCs/>
                <w:color w:val="000000" w:themeColor="text1"/>
                <w:spacing w:val="1"/>
                <w:sz w:val="20"/>
                <w:szCs w:val="20"/>
                <w:lang w:val="cy-GB"/>
              </w:rPr>
              <w:t>3.5. Rhoi gwybod i randdeiliaid am unrhyw</w:t>
            </w:r>
            <w:r>
              <w:rPr>
                <w:rFonts w:ascii="Arial" w:eastAsia="Calibri" w:hAnsi="Arial" w:cs="Arial"/>
                <w:bCs/>
                <w:color w:val="000000" w:themeColor="text1"/>
                <w:spacing w:val="1"/>
                <w:sz w:val="20"/>
                <w:szCs w:val="20"/>
                <w:lang w:val="cy-GB"/>
              </w:rPr>
              <w:t xml:space="preserve"> rwystrau neu broblemau na chawson nhw eu rhagweld a'r </w:t>
            </w:r>
          </w:p>
          <w:p w14:paraId="2AD81269" w14:textId="77777777" w:rsidR="00E879C7" w:rsidRPr="004D35AF" w:rsidRDefault="00E879C7" w:rsidP="001B51DE">
            <w:pPr>
              <w:spacing w:before="36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  <w:lang w:val="cy-GB"/>
              </w:rPr>
              <w:t>camau gweithredu a gymerwyd</w:t>
            </w:r>
          </w:p>
        </w:tc>
        <w:tc>
          <w:tcPr>
            <w:tcW w:w="7203" w:type="dxa"/>
          </w:tcPr>
          <w:p w14:paraId="3E47229B" w14:textId="77777777" w:rsidR="00E879C7" w:rsidRPr="004D35AF" w:rsidRDefault="00E879C7" w:rsidP="007F2EFC">
            <w:pPr>
              <w:pStyle w:val="NoSpacing"/>
              <w:rPr>
                <w:rFonts w:cs="Arial"/>
                <w:i w:val="0"/>
              </w:rPr>
            </w:pPr>
            <w:r w:rsidRPr="004D35AF">
              <w:rPr>
                <w:rFonts w:cs="Arial"/>
                <w:i w:val="0"/>
                <w:lang w:val="cy-GB"/>
              </w:rPr>
              <w:t xml:space="preserve">Ystyr ‘rhanddeiliaid’ yw unrhyw bobl yn y cwmni neu'r tu allan iddo, e.e. cwsmeriaid, cyflenwyr, sydd â buddiannau yn llwyddiant y cynllun. Mae lefel y cyfathrebu â phartïon unigol yn dibynnu ar eu rôl a lefel y dylanwad sydd ganddynt yn y cynllun newid cyffredinol. Wrth gyfathrebu'n rheolaidd, mae modd cyfleu gwybodaeth wedi'i diweddaru a lle mae angen, mae modd cynyddu lefelau'r gefnogaeth. Gall rhwystrau neu broblemau effeithio ar lwyddiant cyffredinol y cynllun newid cyfan. Felly mae'n allweddol, pan fydd digwyddiadau na chawson nhw eu rhagweld yn digwydd, fod unigolion yn cael gwybod a bod eu cefnogaeth yn cael ei sicrhau er mwyn rheoli sefyllfaoedd ac fel bod cyn lleied â phosibl o darfu pellach. </w:t>
            </w:r>
          </w:p>
        </w:tc>
      </w:tr>
      <w:tr w:rsidR="00E879C7" w14:paraId="5FF4C706" w14:textId="77777777" w:rsidTr="00E879C7">
        <w:trPr>
          <w:trHeight w:val="390"/>
        </w:trPr>
        <w:tc>
          <w:tcPr>
            <w:tcW w:w="2326" w:type="dxa"/>
            <w:vMerge/>
          </w:tcPr>
          <w:p w14:paraId="70533BA5" w14:textId="77777777" w:rsidR="00E879C7" w:rsidRPr="004D35AF" w:rsidRDefault="00E879C7" w:rsidP="00B362D1">
            <w:pPr>
              <w:spacing w:before="36"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940" w:type="dxa"/>
            <w:vMerge/>
          </w:tcPr>
          <w:p w14:paraId="3EB0B29F" w14:textId="6E633E20" w:rsidR="00E879C7" w:rsidRPr="004D35AF" w:rsidRDefault="00E879C7" w:rsidP="00B362D1">
            <w:pPr>
              <w:spacing w:before="36"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7203" w:type="dxa"/>
          </w:tcPr>
          <w:p w14:paraId="1BC14159" w14:textId="77777777" w:rsidR="00E879C7" w:rsidRPr="004D35AF" w:rsidRDefault="00E879C7" w:rsidP="00BE3046">
            <w:pPr>
              <w:pStyle w:val="NoSpacing"/>
              <w:rPr>
                <w:rFonts w:cs="Arial"/>
              </w:rPr>
            </w:pPr>
            <w:r w:rsidRPr="004D35AF">
              <w:rPr>
                <w:rFonts w:cs="Arial"/>
                <w:iCs/>
                <w:lang w:val="cy-GB"/>
              </w:rPr>
              <w:t>Yn y maen prawf hwn mae'n ofynnol i'r dysgwyr ddarparu tystiolaeth eu bod wedi esbonio gofynion rhanddeiliaid a'u lefelau pŵer a buddiannau, e.e. gan ddefnyddio grid dadansoddi rhanddeiliaid.</w:t>
            </w:r>
            <w:r w:rsidRPr="004D35AF">
              <w:rPr>
                <w:rFonts w:cs="Arial"/>
                <w:i w:val="0"/>
                <w:lang w:val="cy-GB"/>
              </w:rPr>
              <w:t xml:space="preserve"> </w:t>
            </w:r>
            <w:r w:rsidRPr="004D35AF">
              <w:rPr>
                <w:rFonts w:cs="Arial"/>
                <w:iCs/>
                <w:lang w:val="cy-GB"/>
              </w:rPr>
              <w:t xml:space="preserve">Yn ogystal, eu bod wedi rhoi gwybod i randdeiliaid ar ddau achlysur o leiaf, am unrhyw rwystrau neu broblemau na chawson nhw eu rhagweld a'r camau gweithredu a </w:t>
            </w:r>
            <w:r>
              <w:rPr>
                <w:rFonts w:cs="Arial"/>
                <w:iCs/>
                <w:lang w:val="cy-GB"/>
              </w:rPr>
              <w:t>gymerwyd</w:t>
            </w:r>
            <w:r w:rsidRPr="004D35AF">
              <w:rPr>
                <w:rFonts w:cs="Arial"/>
                <w:iCs/>
                <w:lang w:val="cy-GB"/>
              </w:rPr>
              <w:t>.</w:t>
            </w:r>
            <w:r w:rsidRPr="004D35AF">
              <w:rPr>
                <w:rFonts w:cs="Arial"/>
                <w:i w:val="0"/>
                <w:lang w:val="cy-GB"/>
              </w:rPr>
              <w:t xml:space="preserve"> </w:t>
            </w:r>
          </w:p>
        </w:tc>
      </w:tr>
      <w:tr w:rsidR="00E879C7" w14:paraId="1323711F" w14:textId="77777777" w:rsidTr="00E879C7">
        <w:trPr>
          <w:trHeight w:val="390"/>
        </w:trPr>
        <w:tc>
          <w:tcPr>
            <w:tcW w:w="2326" w:type="dxa"/>
            <w:vMerge w:val="restart"/>
          </w:tcPr>
          <w:p w14:paraId="3A6DC0A3" w14:textId="3C9691EA" w:rsidR="00E879C7" w:rsidRPr="00971691" w:rsidRDefault="00E879C7" w:rsidP="00971691">
            <w:pPr>
              <w:spacing w:before="36"/>
              <w:rPr>
                <w:rFonts w:ascii="Arial" w:eastAsia="Calibri" w:hAnsi="Arial" w:cs="Arial"/>
                <w:bCs/>
                <w:color w:val="000000" w:themeColor="text1"/>
                <w:spacing w:val="1"/>
                <w:sz w:val="20"/>
                <w:szCs w:val="20"/>
                <w:lang w:val="cy-GB"/>
              </w:rPr>
            </w:pPr>
            <w:r w:rsidRPr="00971691">
              <w:rPr>
                <w:rFonts w:ascii="Arial" w:eastAsia="Calibri" w:hAnsi="Arial" w:cs="Arial"/>
                <w:bCs/>
                <w:color w:val="000000" w:themeColor="text1"/>
                <w:spacing w:val="1"/>
                <w:sz w:val="20"/>
                <w:szCs w:val="20"/>
                <w:lang w:val="cy-GB"/>
              </w:rPr>
              <w:t>4. Gallu gwerthuso effeithiolrwydd newid gweithredol</w:t>
            </w:r>
          </w:p>
        </w:tc>
        <w:tc>
          <w:tcPr>
            <w:tcW w:w="2940" w:type="dxa"/>
            <w:vMerge w:val="restart"/>
          </w:tcPr>
          <w:p w14:paraId="1541E2FE" w14:textId="44242A0B" w:rsidR="00E879C7" w:rsidRPr="00971691" w:rsidRDefault="00E879C7" w:rsidP="00971691">
            <w:pPr>
              <w:spacing w:before="36"/>
              <w:rPr>
                <w:rFonts w:ascii="Arial" w:eastAsia="Calibri" w:hAnsi="Arial" w:cs="Arial"/>
                <w:bCs/>
                <w:color w:val="000000" w:themeColor="text1"/>
                <w:spacing w:val="1"/>
                <w:sz w:val="20"/>
                <w:szCs w:val="20"/>
                <w:lang w:val="cy-GB"/>
              </w:rPr>
            </w:pPr>
            <w:r w:rsidRPr="00971691">
              <w:rPr>
                <w:rFonts w:ascii="Arial" w:eastAsia="Calibri" w:hAnsi="Arial" w:cs="Arial"/>
                <w:bCs/>
                <w:color w:val="000000" w:themeColor="text1"/>
                <w:spacing w:val="1"/>
                <w:sz w:val="20"/>
                <w:szCs w:val="20"/>
                <w:lang w:val="cy-GB"/>
              </w:rPr>
              <w:t>4.1 Gwerthuso effeithiolrwydd newid gweithredol</w:t>
            </w:r>
          </w:p>
          <w:p w14:paraId="1BADE937" w14:textId="77777777" w:rsidR="00E879C7" w:rsidRPr="00971691" w:rsidRDefault="00E879C7" w:rsidP="00971691">
            <w:pPr>
              <w:spacing w:before="36"/>
              <w:rPr>
                <w:rFonts w:ascii="Arial" w:eastAsia="Calibri" w:hAnsi="Arial" w:cs="Arial"/>
                <w:bCs/>
                <w:color w:val="000000" w:themeColor="text1"/>
                <w:spacing w:val="1"/>
                <w:sz w:val="20"/>
                <w:szCs w:val="20"/>
                <w:lang w:val="cy-GB"/>
              </w:rPr>
            </w:pPr>
            <w:r w:rsidRPr="00971691">
              <w:rPr>
                <w:rFonts w:ascii="Arial" w:eastAsia="Calibri" w:hAnsi="Arial" w:cs="Arial"/>
                <w:bCs/>
                <w:color w:val="000000" w:themeColor="text1"/>
                <w:spacing w:val="1"/>
                <w:sz w:val="20"/>
                <w:szCs w:val="20"/>
                <w:lang w:val="cy-GB"/>
              </w:rPr>
              <w:t>4.2 Nodi meysydd i'w gwella, gan gyfiawnhau casgliadau ac argymhellion â thystiolaeth</w:t>
            </w:r>
          </w:p>
          <w:p w14:paraId="22F02861" w14:textId="77777777" w:rsidR="00E879C7" w:rsidRPr="004D35AF" w:rsidRDefault="00E879C7" w:rsidP="00971691">
            <w:pPr>
              <w:spacing w:before="36"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7203" w:type="dxa"/>
          </w:tcPr>
          <w:p w14:paraId="32F3B910" w14:textId="77777777" w:rsidR="00E879C7" w:rsidRPr="00646116" w:rsidRDefault="00E879C7" w:rsidP="00646116">
            <w:pPr>
              <w:pStyle w:val="NoSpacing"/>
              <w:rPr>
                <w:rFonts w:cs="Arial"/>
                <w:i w:val="0"/>
              </w:rPr>
            </w:pPr>
            <w:r w:rsidRPr="00646116">
              <w:rPr>
                <w:rFonts w:cs="Arial"/>
                <w:i w:val="0"/>
              </w:rPr>
              <w:t xml:space="preserve">Mae </w:t>
            </w:r>
            <w:r w:rsidRPr="002215F3">
              <w:rPr>
                <w:rFonts w:cs="Arial"/>
                <w:i w:val="0"/>
                <w:lang w:val="cy-GB"/>
              </w:rPr>
              <w:t>gwerthuso</w:t>
            </w:r>
            <w:r w:rsidRPr="00646116">
              <w:rPr>
                <w:rFonts w:cs="Arial"/>
                <w:i w:val="0"/>
              </w:rPr>
              <w:t xml:space="preserve"> </w:t>
            </w:r>
            <w:r w:rsidRPr="002215F3">
              <w:rPr>
                <w:rFonts w:cs="Arial"/>
                <w:i w:val="0"/>
                <w:lang w:val="cy-GB"/>
              </w:rPr>
              <w:t>effeithiol</w:t>
            </w:r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yn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sgil</w:t>
            </w:r>
            <w:proofErr w:type="spellEnd"/>
            <w:r w:rsidRPr="00646116">
              <w:rPr>
                <w:rFonts w:cs="Arial"/>
                <w:i w:val="0"/>
              </w:rPr>
              <w:t xml:space="preserve"> y </w:t>
            </w:r>
            <w:proofErr w:type="spellStart"/>
            <w:r w:rsidRPr="00646116">
              <w:rPr>
                <w:rFonts w:cs="Arial"/>
                <w:i w:val="0"/>
              </w:rPr>
              <w:t>gellir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ei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defnyddio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mewn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sawl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agwedd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ar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reoli</w:t>
            </w:r>
            <w:proofErr w:type="spellEnd"/>
            <w:r w:rsidRPr="00646116">
              <w:rPr>
                <w:rFonts w:cs="Arial"/>
                <w:i w:val="0"/>
              </w:rPr>
              <w:t xml:space="preserve">. </w:t>
            </w:r>
          </w:p>
          <w:p w14:paraId="4B0F6B83" w14:textId="77777777" w:rsidR="00E879C7" w:rsidRPr="00646116" w:rsidRDefault="00E879C7" w:rsidP="00646116">
            <w:pPr>
              <w:pStyle w:val="NoSpacing"/>
              <w:rPr>
                <w:rFonts w:cs="Arial"/>
                <w:i w:val="0"/>
              </w:rPr>
            </w:pPr>
            <w:r w:rsidRPr="00646116">
              <w:rPr>
                <w:rFonts w:cs="Arial"/>
                <w:i w:val="0"/>
              </w:rPr>
              <w:t xml:space="preserve">Mae </w:t>
            </w:r>
            <w:proofErr w:type="spellStart"/>
            <w:r w:rsidRPr="00646116">
              <w:rPr>
                <w:rFonts w:cs="Arial"/>
                <w:i w:val="0"/>
              </w:rPr>
              <w:t>gwerthusiad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yn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ei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gwneud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yn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ofynnol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i'r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dysgwr</w:t>
            </w:r>
            <w:proofErr w:type="spellEnd"/>
            <w:r w:rsidRPr="00646116">
              <w:rPr>
                <w:rFonts w:cs="Arial"/>
                <w:i w:val="0"/>
              </w:rPr>
              <w:t xml:space="preserve"> nodi a </w:t>
            </w:r>
            <w:proofErr w:type="spellStart"/>
            <w:r w:rsidRPr="00646116">
              <w:rPr>
                <w:rFonts w:cs="Arial"/>
                <w:i w:val="0"/>
              </w:rPr>
              <w:t>disgrifio'r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hyn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gramStart"/>
            <w:r w:rsidRPr="00646116">
              <w:rPr>
                <w:rFonts w:cs="Arial"/>
                <w:i w:val="0"/>
              </w:rPr>
              <w:t>a</w:t>
            </w:r>
            <w:proofErr w:type="gram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aeth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yn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dda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a'r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hyn</w:t>
            </w:r>
            <w:proofErr w:type="spellEnd"/>
            <w:r w:rsidRPr="00646116">
              <w:rPr>
                <w:rFonts w:cs="Arial"/>
                <w:i w:val="0"/>
              </w:rPr>
              <w:t xml:space="preserve"> a </w:t>
            </w:r>
            <w:proofErr w:type="spellStart"/>
            <w:r w:rsidRPr="00646116">
              <w:rPr>
                <w:rFonts w:cs="Arial"/>
                <w:i w:val="0"/>
              </w:rPr>
              <w:t>aeth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yn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llai</w:t>
            </w:r>
            <w:proofErr w:type="spellEnd"/>
            <w:r w:rsidRPr="00646116">
              <w:rPr>
                <w:rFonts w:cs="Arial"/>
                <w:i w:val="0"/>
              </w:rPr>
              <w:t xml:space="preserve"> da, a </w:t>
            </w:r>
            <w:proofErr w:type="spellStart"/>
            <w:r w:rsidRPr="00646116">
              <w:rPr>
                <w:rFonts w:cs="Arial"/>
                <w:i w:val="0"/>
              </w:rPr>
              <w:t>llunio</w:t>
            </w:r>
            <w:proofErr w:type="spellEnd"/>
            <w:r w:rsidRPr="00646116">
              <w:rPr>
                <w:rFonts w:cs="Arial"/>
                <w:i w:val="0"/>
              </w:rPr>
              <w:t xml:space="preserve"> barn </w:t>
            </w:r>
            <w:proofErr w:type="spellStart"/>
            <w:r w:rsidRPr="00646116">
              <w:rPr>
                <w:rFonts w:cs="Arial"/>
                <w:i w:val="0"/>
              </w:rPr>
              <w:t>ar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effeithiolrwydd</w:t>
            </w:r>
            <w:proofErr w:type="spellEnd"/>
            <w:r w:rsidRPr="00646116">
              <w:rPr>
                <w:rFonts w:cs="Arial"/>
                <w:i w:val="0"/>
              </w:rPr>
              <w:t xml:space="preserve"> y </w:t>
            </w:r>
            <w:proofErr w:type="spellStart"/>
            <w:r w:rsidRPr="00646116">
              <w:rPr>
                <w:rFonts w:cs="Arial"/>
                <w:i w:val="0"/>
              </w:rPr>
              <w:t>newid</w:t>
            </w:r>
            <w:proofErr w:type="spellEnd"/>
            <w:r w:rsidRPr="00646116">
              <w:rPr>
                <w:rFonts w:cs="Arial"/>
                <w:i w:val="0"/>
              </w:rPr>
              <w:t>.</w:t>
            </w:r>
          </w:p>
          <w:p w14:paraId="299C4C1F" w14:textId="77777777" w:rsidR="00E879C7" w:rsidRPr="00646116" w:rsidRDefault="00E879C7" w:rsidP="00646116">
            <w:pPr>
              <w:pStyle w:val="NoSpacing"/>
              <w:rPr>
                <w:rFonts w:cs="Arial"/>
                <w:i w:val="0"/>
              </w:rPr>
            </w:pPr>
          </w:p>
          <w:p w14:paraId="6C20F855" w14:textId="77777777" w:rsidR="00E879C7" w:rsidRPr="00646116" w:rsidRDefault="00E879C7" w:rsidP="00646116">
            <w:pPr>
              <w:pStyle w:val="NoSpacing"/>
              <w:rPr>
                <w:rFonts w:cs="Arial"/>
                <w:i w:val="0"/>
              </w:rPr>
            </w:pPr>
            <w:proofErr w:type="spellStart"/>
            <w:r w:rsidRPr="00646116">
              <w:rPr>
                <w:rFonts w:cs="Arial"/>
                <w:i w:val="0"/>
              </w:rPr>
              <w:t>Edrych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yn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ôl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ar</w:t>
            </w:r>
            <w:proofErr w:type="spellEnd"/>
            <w:r w:rsidRPr="00646116">
              <w:rPr>
                <w:rFonts w:cs="Arial"/>
                <w:i w:val="0"/>
              </w:rPr>
              <w:t xml:space="preserve"> y </w:t>
            </w:r>
            <w:proofErr w:type="spellStart"/>
            <w:r w:rsidRPr="00646116">
              <w:rPr>
                <w:rFonts w:cs="Arial"/>
                <w:i w:val="0"/>
              </w:rPr>
              <w:t>newid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gweithredol</w:t>
            </w:r>
            <w:proofErr w:type="spellEnd"/>
            <w:r w:rsidRPr="00646116">
              <w:rPr>
                <w:rFonts w:cs="Arial"/>
                <w:i w:val="0"/>
              </w:rPr>
              <w:t xml:space="preserve"> a </w:t>
            </w:r>
            <w:proofErr w:type="spellStart"/>
            <w:r w:rsidRPr="00646116">
              <w:rPr>
                <w:rFonts w:cs="Arial"/>
                <w:i w:val="0"/>
              </w:rPr>
              <w:t>gwerthuso</w:t>
            </w:r>
            <w:proofErr w:type="spellEnd"/>
            <w:r w:rsidRPr="00646116">
              <w:rPr>
                <w:rFonts w:cs="Arial"/>
                <w:i w:val="0"/>
              </w:rPr>
              <w:t>:</w:t>
            </w:r>
          </w:p>
          <w:p w14:paraId="47E3C220" w14:textId="77777777" w:rsidR="00E879C7" w:rsidRPr="00646116" w:rsidRDefault="00E879C7" w:rsidP="00646116">
            <w:pPr>
              <w:pStyle w:val="NoSpacing"/>
              <w:rPr>
                <w:rFonts w:cs="Arial"/>
                <w:i w:val="0"/>
              </w:rPr>
            </w:pPr>
            <w:r w:rsidRPr="00646116">
              <w:rPr>
                <w:rFonts w:cs="Arial"/>
                <w:i w:val="0"/>
              </w:rPr>
              <w:t xml:space="preserve">• </w:t>
            </w:r>
            <w:proofErr w:type="spellStart"/>
            <w:r w:rsidRPr="00646116">
              <w:rPr>
                <w:rFonts w:cs="Arial"/>
                <w:i w:val="0"/>
              </w:rPr>
              <w:t>sut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mae'r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newid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wedi'i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roi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ar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waith</w:t>
            </w:r>
            <w:proofErr w:type="spellEnd"/>
          </w:p>
          <w:p w14:paraId="079B192C" w14:textId="77777777" w:rsidR="00E879C7" w:rsidRPr="00646116" w:rsidRDefault="00E879C7" w:rsidP="00646116">
            <w:pPr>
              <w:pStyle w:val="NoSpacing"/>
              <w:rPr>
                <w:rFonts w:cs="Arial"/>
                <w:i w:val="0"/>
              </w:rPr>
            </w:pPr>
            <w:r w:rsidRPr="00646116">
              <w:rPr>
                <w:rFonts w:cs="Arial"/>
                <w:i w:val="0"/>
              </w:rPr>
              <w:t xml:space="preserve">• pa mor </w:t>
            </w:r>
            <w:proofErr w:type="spellStart"/>
            <w:r w:rsidRPr="00646116">
              <w:rPr>
                <w:rFonts w:cs="Arial"/>
                <w:i w:val="0"/>
              </w:rPr>
              <w:t>effeithiol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yr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oedd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yn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erbyn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yr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amcanion</w:t>
            </w:r>
            <w:proofErr w:type="spellEnd"/>
          </w:p>
          <w:p w14:paraId="1CC01990" w14:textId="642174C4" w:rsidR="00E879C7" w:rsidRDefault="00E879C7" w:rsidP="00646116">
            <w:pPr>
              <w:pStyle w:val="NoSpacing"/>
              <w:rPr>
                <w:rFonts w:cs="Arial"/>
                <w:i w:val="0"/>
              </w:rPr>
            </w:pPr>
            <w:r w:rsidRPr="00646116">
              <w:rPr>
                <w:rFonts w:cs="Arial"/>
                <w:i w:val="0"/>
              </w:rPr>
              <w:t xml:space="preserve">• </w:t>
            </w:r>
            <w:proofErr w:type="spellStart"/>
            <w:r w:rsidRPr="00646116">
              <w:rPr>
                <w:rFonts w:cs="Arial"/>
                <w:i w:val="0"/>
              </w:rPr>
              <w:t>rhesymau</w:t>
            </w:r>
            <w:proofErr w:type="spellEnd"/>
            <w:r w:rsidRPr="00646116">
              <w:rPr>
                <w:rFonts w:cs="Arial"/>
                <w:i w:val="0"/>
              </w:rPr>
              <w:t xml:space="preserve"> ac </w:t>
            </w:r>
            <w:proofErr w:type="spellStart"/>
            <w:r w:rsidRPr="00646116">
              <w:rPr>
                <w:rFonts w:cs="Arial"/>
                <w:i w:val="0"/>
              </w:rPr>
              <w:t>effaith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gwyriadau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o'r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cynllun</w:t>
            </w:r>
            <w:proofErr w:type="spellEnd"/>
            <w:r w:rsidRPr="00646116">
              <w:rPr>
                <w:rFonts w:cs="Arial"/>
                <w:i w:val="0"/>
              </w:rPr>
              <w:t xml:space="preserve"> </w:t>
            </w:r>
            <w:proofErr w:type="spellStart"/>
            <w:r w:rsidRPr="00646116">
              <w:rPr>
                <w:rFonts w:cs="Arial"/>
                <w:i w:val="0"/>
              </w:rPr>
              <w:t>newid</w:t>
            </w:r>
            <w:proofErr w:type="spellEnd"/>
          </w:p>
          <w:p w14:paraId="6BF4ACA8" w14:textId="77777777" w:rsidR="00E879C7" w:rsidRPr="00646116" w:rsidRDefault="00E879C7" w:rsidP="00971691">
            <w:pPr>
              <w:pStyle w:val="NoSpacing"/>
              <w:rPr>
                <w:rFonts w:cs="Arial"/>
                <w:i w:val="0"/>
              </w:rPr>
            </w:pPr>
          </w:p>
          <w:p w14:paraId="3B781C26" w14:textId="77777777" w:rsidR="00E879C7" w:rsidRPr="00646116" w:rsidRDefault="00E879C7" w:rsidP="00646116">
            <w:pPr>
              <w:pStyle w:val="NoSpacing"/>
              <w:rPr>
                <w:rFonts w:cs="Arial"/>
                <w:i w:val="0"/>
                <w:lang w:val="cy-GB"/>
              </w:rPr>
            </w:pPr>
            <w:r w:rsidRPr="00646116">
              <w:rPr>
                <w:rFonts w:cs="Arial"/>
                <w:i w:val="0"/>
                <w:lang w:val="cy-GB"/>
              </w:rPr>
              <w:t>Dylid casglu gwybodaeth o amrywiaeth o ffynonellau, gan gynnwys yr holl randdeiliaid.</w:t>
            </w:r>
          </w:p>
          <w:p w14:paraId="09DCB819" w14:textId="77777777" w:rsidR="00E879C7" w:rsidRPr="00646116" w:rsidRDefault="00E879C7" w:rsidP="00646116">
            <w:pPr>
              <w:pStyle w:val="NoSpacing"/>
              <w:rPr>
                <w:rFonts w:cs="Arial"/>
                <w:i w:val="0"/>
                <w:lang w:val="cy-GB"/>
              </w:rPr>
            </w:pPr>
          </w:p>
          <w:p w14:paraId="738F45D6" w14:textId="77777777" w:rsidR="00E879C7" w:rsidRPr="00646116" w:rsidRDefault="00E879C7" w:rsidP="00646116">
            <w:pPr>
              <w:pStyle w:val="NoSpacing"/>
              <w:rPr>
                <w:rFonts w:cs="Arial"/>
                <w:i w:val="0"/>
                <w:lang w:val="cy-GB"/>
              </w:rPr>
            </w:pPr>
            <w:r w:rsidRPr="00646116">
              <w:rPr>
                <w:rFonts w:cs="Arial"/>
                <w:i w:val="0"/>
                <w:lang w:val="cy-GB"/>
              </w:rPr>
              <w:t>O fewn y gwerthusiad dylid nodi cyfleoedd i wella er mwyn llywio gwaith cynllunio a newid yn y dyfodol.</w:t>
            </w:r>
          </w:p>
          <w:p w14:paraId="5A7709C4" w14:textId="77777777" w:rsidR="00E879C7" w:rsidRPr="00646116" w:rsidRDefault="00E879C7" w:rsidP="00646116">
            <w:pPr>
              <w:pStyle w:val="NoSpacing"/>
              <w:rPr>
                <w:rFonts w:cs="Arial"/>
                <w:i w:val="0"/>
                <w:lang w:val="cy-GB"/>
              </w:rPr>
            </w:pPr>
          </w:p>
          <w:p w14:paraId="7249C550" w14:textId="070CF123" w:rsidR="00E879C7" w:rsidRPr="004D35AF" w:rsidRDefault="00E879C7" w:rsidP="00216008">
            <w:pPr>
              <w:pStyle w:val="NoSpacing"/>
              <w:rPr>
                <w:rFonts w:cs="Arial"/>
                <w:iCs/>
                <w:lang w:val="cy-GB"/>
              </w:rPr>
            </w:pPr>
            <w:r w:rsidRPr="00646116">
              <w:rPr>
                <w:rFonts w:cs="Arial"/>
                <w:i w:val="0"/>
                <w:lang w:val="cy-GB"/>
              </w:rPr>
              <w:t xml:space="preserve">Dylid dod i gasgliadau a/neu argymhellion, a darparu tystiolaeth i gyfiawnhau'r rhain. </w:t>
            </w:r>
          </w:p>
        </w:tc>
      </w:tr>
      <w:tr w:rsidR="00E879C7" w14:paraId="52199234" w14:textId="77777777" w:rsidTr="00E879C7">
        <w:trPr>
          <w:trHeight w:val="390"/>
        </w:trPr>
        <w:tc>
          <w:tcPr>
            <w:tcW w:w="2326" w:type="dxa"/>
            <w:vMerge/>
          </w:tcPr>
          <w:p w14:paraId="26601DA6" w14:textId="77777777" w:rsidR="00E879C7" w:rsidRPr="004D35AF" w:rsidRDefault="00E879C7" w:rsidP="00971691">
            <w:pPr>
              <w:spacing w:before="36"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940" w:type="dxa"/>
            <w:vMerge/>
          </w:tcPr>
          <w:p w14:paraId="31D69E17" w14:textId="1F84027C" w:rsidR="00E879C7" w:rsidRPr="004D35AF" w:rsidRDefault="00E879C7" w:rsidP="00971691">
            <w:pPr>
              <w:spacing w:before="36"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7203" w:type="dxa"/>
          </w:tcPr>
          <w:p w14:paraId="3B008340" w14:textId="1DB7FF7A" w:rsidR="00E879C7" w:rsidRDefault="00E879C7" w:rsidP="00971691">
            <w:pPr>
              <w:pStyle w:val="NoSpacing"/>
              <w:rPr>
                <w:rFonts w:cs="Arial"/>
                <w:szCs w:val="20"/>
              </w:rPr>
            </w:pPr>
          </w:p>
          <w:p w14:paraId="507E02EA" w14:textId="77777777" w:rsidR="00E879C7" w:rsidRPr="00184E35" w:rsidRDefault="00E879C7" w:rsidP="00184E35">
            <w:pPr>
              <w:pStyle w:val="NoSpacing"/>
              <w:rPr>
                <w:rFonts w:cs="Arial"/>
                <w:szCs w:val="20"/>
              </w:rPr>
            </w:pPr>
            <w:proofErr w:type="spellStart"/>
            <w:r w:rsidRPr="00184E35">
              <w:rPr>
                <w:rFonts w:cs="Arial"/>
                <w:szCs w:val="20"/>
              </w:rPr>
              <w:t>Yn</w:t>
            </w:r>
            <w:proofErr w:type="spellEnd"/>
            <w:r w:rsidRPr="00184E35">
              <w:rPr>
                <w:rFonts w:cs="Arial"/>
                <w:szCs w:val="20"/>
              </w:rPr>
              <w:t xml:space="preserve"> y </w:t>
            </w:r>
            <w:proofErr w:type="spellStart"/>
            <w:r w:rsidRPr="00184E35">
              <w:rPr>
                <w:rFonts w:cs="Arial"/>
                <w:szCs w:val="20"/>
              </w:rPr>
              <w:t>maen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prawf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hwn</w:t>
            </w:r>
            <w:proofErr w:type="spellEnd"/>
            <w:r w:rsidRPr="00184E35">
              <w:rPr>
                <w:rFonts w:cs="Arial"/>
                <w:szCs w:val="20"/>
              </w:rPr>
              <w:t xml:space="preserve">, </w:t>
            </w:r>
            <w:proofErr w:type="spellStart"/>
            <w:r w:rsidRPr="00184E35">
              <w:rPr>
                <w:rFonts w:cs="Arial"/>
                <w:szCs w:val="20"/>
              </w:rPr>
              <w:t>mae'n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ofynnol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i'r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dysgwr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ddarparu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tystiolaeth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ei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fod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wedi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cynnal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gwerthusiad</w:t>
            </w:r>
            <w:proofErr w:type="spellEnd"/>
            <w:r w:rsidRPr="00184E35">
              <w:rPr>
                <w:rFonts w:cs="Arial"/>
                <w:szCs w:val="20"/>
              </w:rPr>
              <w:t xml:space="preserve"> o </w:t>
            </w:r>
            <w:proofErr w:type="spellStart"/>
            <w:r w:rsidRPr="00184E35">
              <w:rPr>
                <w:rFonts w:cs="Arial"/>
                <w:szCs w:val="20"/>
              </w:rPr>
              <w:t>effeithiolrwydd</w:t>
            </w:r>
            <w:proofErr w:type="spellEnd"/>
            <w:r w:rsidRPr="00184E35">
              <w:rPr>
                <w:rFonts w:cs="Arial"/>
                <w:szCs w:val="20"/>
              </w:rPr>
              <w:t xml:space="preserve"> y </w:t>
            </w:r>
            <w:proofErr w:type="spellStart"/>
            <w:r w:rsidRPr="00184E35">
              <w:rPr>
                <w:rFonts w:cs="Arial"/>
                <w:szCs w:val="20"/>
              </w:rPr>
              <w:t>newid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gweithredol</w:t>
            </w:r>
            <w:proofErr w:type="spellEnd"/>
            <w:r w:rsidRPr="00184E35">
              <w:rPr>
                <w:rFonts w:cs="Arial"/>
                <w:szCs w:val="20"/>
              </w:rPr>
              <w:t xml:space="preserve">, </w:t>
            </w:r>
            <w:proofErr w:type="spellStart"/>
            <w:r w:rsidRPr="00184E35">
              <w:rPr>
                <w:rFonts w:cs="Arial"/>
                <w:szCs w:val="20"/>
              </w:rPr>
              <w:t>a'i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fod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wedi</w:t>
            </w:r>
            <w:proofErr w:type="spellEnd"/>
            <w:r w:rsidRPr="00184E35">
              <w:rPr>
                <w:rFonts w:cs="Arial"/>
                <w:szCs w:val="20"/>
              </w:rPr>
              <w:t xml:space="preserve"> nodi </w:t>
            </w:r>
            <w:proofErr w:type="spellStart"/>
            <w:r w:rsidRPr="00184E35">
              <w:rPr>
                <w:rFonts w:cs="Arial"/>
                <w:szCs w:val="20"/>
              </w:rPr>
              <w:t>meysydd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i'w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gwella</w:t>
            </w:r>
            <w:proofErr w:type="spellEnd"/>
            <w:r w:rsidRPr="00184E35">
              <w:rPr>
                <w:rFonts w:cs="Arial"/>
                <w:szCs w:val="20"/>
              </w:rPr>
              <w:t xml:space="preserve"> ac </w:t>
            </w:r>
            <w:proofErr w:type="spellStart"/>
            <w:r w:rsidRPr="00184E35">
              <w:rPr>
                <w:rFonts w:cs="Arial"/>
                <w:szCs w:val="20"/>
              </w:rPr>
              <w:t>wedi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cyfiawnhau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eu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casgliadau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a'u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hargymhellion</w:t>
            </w:r>
            <w:proofErr w:type="spellEnd"/>
            <w:r w:rsidRPr="00184E35">
              <w:rPr>
                <w:rFonts w:cs="Arial"/>
                <w:szCs w:val="20"/>
              </w:rPr>
              <w:t>.</w:t>
            </w:r>
          </w:p>
          <w:p w14:paraId="0D42B02A" w14:textId="77777777" w:rsidR="00E879C7" w:rsidRPr="00184E35" w:rsidRDefault="00E879C7" w:rsidP="00184E35">
            <w:pPr>
              <w:pStyle w:val="NoSpacing"/>
              <w:rPr>
                <w:rFonts w:cs="Arial"/>
                <w:szCs w:val="20"/>
              </w:rPr>
            </w:pPr>
          </w:p>
          <w:p w14:paraId="37939016" w14:textId="0C8F3B94" w:rsidR="00E879C7" w:rsidRDefault="00E879C7" w:rsidP="00971691">
            <w:pPr>
              <w:pStyle w:val="NoSpacing"/>
              <w:rPr>
                <w:rFonts w:cs="Arial"/>
                <w:iCs/>
              </w:rPr>
            </w:pPr>
            <w:proofErr w:type="spellStart"/>
            <w:r w:rsidRPr="00184E35">
              <w:rPr>
                <w:rFonts w:cs="Arial"/>
                <w:szCs w:val="20"/>
              </w:rPr>
              <w:t>Mewn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rhai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sefydliadau</w:t>
            </w:r>
            <w:proofErr w:type="spellEnd"/>
            <w:r w:rsidRPr="00184E35">
              <w:rPr>
                <w:rFonts w:cs="Arial"/>
                <w:szCs w:val="20"/>
              </w:rPr>
              <w:t xml:space="preserve">, ac </w:t>
            </w:r>
            <w:proofErr w:type="spellStart"/>
            <w:r w:rsidRPr="00184E35">
              <w:rPr>
                <w:rFonts w:cs="Arial"/>
                <w:szCs w:val="20"/>
              </w:rPr>
              <w:t>yn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dibynnu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ar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gymhlethdod</w:t>
            </w:r>
            <w:proofErr w:type="spellEnd"/>
            <w:r w:rsidRPr="00184E35">
              <w:rPr>
                <w:rFonts w:cs="Arial"/>
                <w:szCs w:val="20"/>
              </w:rPr>
              <w:t xml:space="preserve"> y </w:t>
            </w:r>
            <w:proofErr w:type="spellStart"/>
            <w:r w:rsidRPr="00184E35">
              <w:rPr>
                <w:rFonts w:cs="Arial"/>
                <w:szCs w:val="20"/>
              </w:rPr>
              <w:t>newid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gweithredol</w:t>
            </w:r>
            <w:proofErr w:type="spellEnd"/>
            <w:r w:rsidRPr="00184E35">
              <w:rPr>
                <w:rFonts w:cs="Arial"/>
                <w:szCs w:val="20"/>
              </w:rPr>
              <w:t xml:space="preserve">, gall </w:t>
            </w:r>
            <w:proofErr w:type="spellStart"/>
            <w:r w:rsidRPr="00184E35">
              <w:rPr>
                <w:rFonts w:cs="Arial"/>
                <w:szCs w:val="20"/>
              </w:rPr>
              <w:t>allbwn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yr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adolygiad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fod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yn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adroddiad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ffurfiol</w:t>
            </w:r>
            <w:proofErr w:type="spellEnd"/>
            <w:r w:rsidRPr="00184E35">
              <w:rPr>
                <w:rFonts w:cs="Arial"/>
                <w:szCs w:val="20"/>
              </w:rPr>
              <w:t xml:space="preserve"> i </w:t>
            </w:r>
            <w:proofErr w:type="spellStart"/>
            <w:r w:rsidRPr="00184E35">
              <w:rPr>
                <w:rFonts w:cs="Arial"/>
                <w:szCs w:val="20"/>
              </w:rPr>
              <w:t>uwch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reolwyr</w:t>
            </w:r>
            <w:proofErr w:type="spellEnd"/>
            <w:r w:rsidRPr="00184E35">
              <w:rPr>
                <w:rFonts w:cs="Arial"/>
                <w:szCs w:val="20"/>
              </w:rPr>
              <w:t xml:space="preserve">, </w:t>
            </w:r>
            <w:proofErr w:type="spellStart"/>
            <w:r w:rsidRPr="00184E35">
              <w:rPr>
                <w:rFonts w:cs="Arial"/>
                <w:szCs w:val="20"/>
              </w:rPr>
              <w:t>cyflwyniad</w:t>
            </w:r>
            <w:proofErr w:type="spellEnd"/>
            <w:r w:rsidRPr="00184E35">
              <w:rPr>
                <w:rFonts w:cs="Arial"/>
                <w:szCs w:val="20"/>
              </w:rPr>
              <w:t xml:space="preserve">, neu </w:t>
            </w:r>
            <w:proofErr w:type="spellStart"/>
            <w:r w:rsidRPr="00184E35">
              <w:rPr>
                <w:rFonts w:cs="Arial"/>
                <w:szCs w:val="20"/>
              </w:rPr>
              <w:t>gofnodion</w:t>
            </w:r>
            <w:proofErr w:type="spellEnd"/>
            <w:r w:rsidRPr="00184E35">
              <w:rPr>
                <w:rFonts w:cs="Arial"/>
                <w:szCs w:val="20"/>
              </w:rPr>
              <w:t xml:space="preserve"> </w:t>
            </w:r>
            <w:proofErr w:type="spellStart"/>
            <w:r w:rsidRPr="00184E35">
              <w:rPr>
                <w:rFonts w:cs="Arial"/>
                <w:szCs w:val="20"/>
              </w:rPr>
              <w:t>cyfarfod</w:t>
            </w:r>
            <w:proofErr w:type="spellEnd"/>
            <w:r w:rsidRPr="00184E35">
              <w:rPr>
                <w:rFonts w:cs="Arial"/>
                <w:szCs w:val="20"/>
              </w:rPr>
              <w:t>.</w:t>
            </w:r>
          </w:p>
          <w:p w14:paraId="117BB69E" w14:textId="7FE9634D" w:rsidR="00E879C7" w:rsidRPr="004D35AF" w:rsidRDefault="00E879C7" w:rsidP="00971691">
            <w:pPr>
              <w:pStyle w:val="NoSpacing"/>
              <w:rPr>
                <w:rFonts w:cs="Arial"/>
                <w:iCs/>
                <w:lang w:val="cy-GB"/>
              </w:rPr>
            </w:pPr>
          </w:p>
        </w:tc>
      </w:tr>
      <w:tr w:rsidR="00E879C7" w14:paraId="09C78CA7" w14:textId="77777777" w:rsidTr="00E879C7">
        <w:trPr>
          <w:trHeight w:val="390"/>
        </w:trPr>
        <w:tc>
          <w:tcPr>
            <w:tcW w:w="2326" w:type="dxa"/>
            <w:vMerge/>
          </w:tcPr>
          <w:p w14:paraId="489F3281" w14:textId="77777777" w:rsidR="00E879C7" w:rsidRPr="00971691" w:rsidRDefault="00E879C7" w:rsidP="00971691">
            <w:pPr>
              <w:spacing w:before="36"/>
              <w:rPr>
                <w:rFonts w:ascii="Arial" w:eastAsia="Calibri" w:hAnsi="Arial" w:cs="Arial"/>
                <w:bCs/>
                <w:color w:val="000000" w:themeColor="text1"/>
                <w:spacing w:val="1"/>
                <w:sz w:val="20"/>
                <w:szCs w:val="20"/>
                <w:lang w:val="cy-GB"/>
              </w:rPr>
            </w:pPr>
          </w:p>
        </w:tc>
        <w:tc>
          <w:tcPr>
            <w:tcW w:w="2940" w:type="dxa"/>
            <w:vMerge w:val="restart"/>
          </w:tcPr>
          <w:p w14:paraId="38B33D95" w14:textId="505E3189" w:rsidR="00E879C7" w:rsidRPr="004D35AF" w:rsidRDefault="00E879C7" w:rsidP="00971691">
            <w:pPr>
              <w:spacing w:before="36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  <w:r w:rsidRPr="00971691">
              <w:rPr>
                <w:rFonts w:ascii="Arial" w:eastAsia="Calibri" w:hAnsi="Arial" w:cs="Arial"/>
                <w:bCs/>
                <w:color w:val="000000" w:themeColor="text1"/>
                <w:spacing w:val="1"/>
                <w:sz w:val="20"/>
                <w:szCs w:val="20"/>
                <w:lang w:val="cy-GB"/>
              </w:rPr>
              <w:t>4.3 Cyfleu i randdeiliaid y gwersi a ddysgwyd o'r newid</w:t>
            </w:r>
          </w:p>
        </w:tc>
        <w:tc>
          <w:tcPr>
            <w:tcW w:w="7203" w:type="dxa"/>
          </w:tcPr>
          <w:p w14:paraId="72D103B7" w14:textId="77777777" w:rsidR="00E879C7" w:rsidRPr="00184E35" w:rsidRDefault="00E879C7" w:rsidP="00184E35">
            <w:pPr>
              <w:pStyle w:val="NoSpacing"/>
              <w:rPr>
                <w:rFonts w:cs="Arial"/>
                <w:i w:val="0"/>
              </w:rPr>
            </w:pPr>
            <w:proofErr w:type="spellStart"/>
            <w:r w:rsidRPr="00184E35">
              <w:rPr>
                <w:rFonts w:cs="Arial"/>
                <w:i w:val="0"/>
              </w:rPr>
              <w:t>Dylid</w:t>
            </w:r>
            <w:proofErr w:type="spellEnd"/>
            <w:r w:rsidRPr="00184E35">
              <w:rPr>
                <w:rFonts w:cs="Arial"/>
                <w:i w:val="0"/>
              </w:rPr>
              <w:t xml:space="preserve"> </w:t>
            </w:r>
            <w:proofErr w:type="spellStart"/>
            <w:r w:rsidRPr="00184E35">
              <w:rPr>
                <w:rFonts w:cs="Arial"/>
                <w:i w:val="0"/>
              </w:rPr>
              <w:t>cyfleu'r</w:t>
            </w:r>
            <w:proofErr w:type="spellEnd"/>
            <w:r w:rsidRPr="00184E35">
              <w:rPr>
                <w:rFonts w:cs="Arial"/>
                <w:i w:val="0"/>
              </w:rPr>
              <w:t xml:space="preserve"> </w:t>
            </w:r>
            <w:proofErr w:type="spellStart"/>
            <w:r w:rsidRPr="00184E35">
              <w:rPr>
                <w:rFonts w:cs="Arial"/>
                <w:i w:val="0"/>
              </w:rPr>
              <w:t>gwersi</w:t>
            </w:r>
            <w:proofErr w:type="spellEnd"/>
            <w:r w:rsidRPr="00184E35">
              <w:rPr>
                <w:rFonts w:cs="Arial"/>
                <w:i w:val="0"/>
              </w:rPr>
              <w:t xml:space="preserve"> a </w:t>
            </w:r>
            <w:proofErr w:type="spellStart"/>
            <w:r w:rsidRPr="00184E35">
              <w:rPr>
                <w:rFonts w:cs="Arial"/>
                <w:i w:val="0"/>
              </w:rPr>
              <w:t>ddysgwyd</w:t>
            </w:r>
            <w:proofErr w:type="spellEnd"/>
            <w:r w:rsidRPr="00184E35">
              <w:rPr>
                <w:rFonts w:cs="Arial"/>
                <w:i w:val="0"/>
              </w:rPr>
              <w:t xml:space="preserve"> </w:t>
            </w:r>
            <w:proofErr w:type="spellStart"/>
            <w:r w:rsidRPr="00184E35">
              <w:rPr>
                <w:rFonts w:cs="Arial"/>
                <w:i w:val="0"/>
              </w:rPr>
              <w:t>a'r</w:t>
            </w:r>
            <w:proofErr w:type="spellEnd"/>
            <w:r w:rsidRPr="00184E35">
              <w:rPr>
                <w:rFonts w:cs="Arial"/>
                <w:i w:val="0"/>
              </w:rPr>
              <w:t xml:space="preserve"> </w:t>
            </w:r>
            <w:proofErr w:type="spellStart"/>
            <w:r w:rsidRPr="00184E35">
              <w:rPr>
                <w:rFonts w:cs="Arial"/>
                <w:i w:val="0"/>
              </w:rPr>
              <w:t>meysydd</w:t>
            </w:r>
            <w:proofErr w:type="spellEnd"/>
            <w:r w:rsidRPr="00184E35">
              <w:rPr>
                <w:rFonts w:cs="Arial"/>
                <w:i w:val="0"/>
              </w:rPr>
              <w:t xml:space="preserve"> </w:t>
            </w:r>
            <w:proofErr w:type="spellStart"/>
            <w:r w:rsidRPr="00184E35">
              <w:rPr>
                <w:rFonts w:cs="Arial"/>
                <w:i w:val="0"/>
              </w:rPr>
              <w:t>i'w</w:t>
            </w:r>
            <w:proofErr w:type="spellEnd"/>
            <w:r w:rsidRPr="00184E35">
              <w:rPr>
                <w:rFonts w:cs="Arial"/>
                <w:i w:val="0"/>
              </w:rPr>
              <w:t xml:space="preserve"> </w:t>
            </w:r>
            <w:proofErr w:type="spellStart"/>
            <w:r w:rsidRPr="00184E35">
              <w:rPr>
                <w:rFonts w:cs="Arial"/>
                <w:i w:val="0"/>
              </w:rPr>
              <w:t>gwella</w:t>
            </w:r>
            <w:proofErr w:type="spellEnd"/>
            <w:r w:rsidRPr="00184E35">
              <w:rPr>
                <w:rFonts w:cs="Arial"/>
                <w:i w:val="0"/>
              </w:rPr>
              <w:t xml:space="preserve"> </w:t>
            </w:r>
            <w:proofErr w:type="spellStart"/>
            <w:r w:rsidRPr="00184E35">
              <w:rPr>
                <w:rFonts w:cs="Arial"/>
                <w:i w:val="0"/>
              </w:rPr>
              <w:t>i'r</w:t>
            </w:r>
            <w:proofErr w:type="spellEnd"/>
            <w:r w:rsidRPr="00184E35">
              <w:rPr>
                <w:rFonts w:cs="Arial"/>
                <w:i w:val="0"/>
              </w:rPr>
              <w:t xml:space="preserve"> </w:t>
            </w:r>
            <w:proofErr w:type="spellStart"/>
            <w:r w:rsidRPr="00184E35">
              <w:rPr>
                <w:rFonts w:cs="Arial"/>
                <w:i w:val="0"/>
              </w:rPr>
              <w:t>holl</w:t>
            </w:r>
            <w:proofErr w:type="spellEnd"/>
            <w:r w:rsidRPr="00184E35">
              <w:rPr>
                <w:rFonts w:cs="Arial"/>
                <w:i w:val="0"/>
              </w:rPr>
              <w:t xml:space="preserve"> </w:t>
            </w:r>
            <w:proofErr w:type="spellStart"/>
            <w:r w:rsidRPr="00184E35">
              <w:rPr>
                <w:rFonts w:cs="Arial"/>
                <w:i w:val="0"/>
              </w:rPr>
              <w:t>randdeiliaid</w:t>
            </w:r>
            <w:proofErr w:type="spellEnd"/>
            <w:r w:rsidRPr="00184E35">
              <w:rPr>
                <w:rFonts w:cs="Arial"/>
                <w:i w:val="0"/>
              </w:rPr>
              <w:t xml:space="preserve"> i </w:t>
            </w:r>
            <w:proofErr w:type="spellStart"/>
            <w:r w:rsidRPr="00184E35">
              <w:rPr>
                <w:rFonts w:cs="Arial"/>
                <w:i w:val="0"/>
              </w:rPr>
              <w:t>gefnogi</w:t>
            </w:r>
            <w:proofErr w:type="spellEnd"/>
            <w:r w:rsidRPr="00184E35">
              <w:rPr>
                <w:rFonts w:cs="Arial"/>
                <w:i w:val="0"/>
              </w:rPr>
              <w:t xml:space="preserve"> </w:t>
            </w:r>
            <w:proofErr w:type="spellStart"/>
            <w:r w:rsidRPr="00184E35">
              <w:rPr>
                <w:rFonts w:cs="Arial"/>
                <w:i w:val="0"/>
              </w:rPr>
              <w:t>effeithiolrwydd</w:t>
            </w:r>
            <w:proofErr w:type="spellEnd"/>
            <w:r w:rsidRPr="00184E35">
              <w:rPr>
                <w:rFonts w:cs="Arial"/>
                <w:i w:val="0"/>
              </w:rPr>
              <w:t xml:space="preserve"> </w:t>
            </w:r>
            <w:proofErr w:type="spellStart"/>
            <w:r w:rsidRPr="00184E35">
              <w:rPr>
                <w:rFonts w:cs="Arial"/>
                <w:i w:val="0"/>
              </w:rPr>
              <w:t>newidiadau</w:t>
            </w:r>
            <w:proofErr w:type="spellEnd"/>
            <w:r w:rsidRPr="00184E35">
              <w:rPr>
                <w:rFonts w:cs="Arial"/>
                <w:i w:val="0"/>
              </w:rPr>
              <w:t xml:space="preserve"> </w:t>
            </w:r>
            <w:proofErr w:type="spellStart"/>
            <w:r w:rsidRPr="00184E35">
              <w:rPr>
                <w:rFonts w:cs="Arial"/>
                <w:i w:val="0"/>
              </w:rPr>
              <w:t>yn</w:t>
            </w:r>
            <w:proofErr w:type="spellEnd"/>
            <w:r w:rsidRPr="00184E35">
              <w:rPr>
                <w:rFonts w:cs="Arial"/>
                <w:i w:val="0"/>
              </w:rPr>
              <w:t xml:space="preserve"> y </w:t>
            </w:r>
            <w:proofErr w:type="spellStart"/>
            <w:r w:rsidRPr="00184E35">
              <w:rPr>
                <w:rFonts w:cs="Arial"/>
                <w:i w:val="0"/>
              </w:rPr>
              <w:t>dyfodol</w:t>
            </w:r>
            <w:proofErr w:type="spellEnd"/>
            <w:r w:rsidRPr="00184E35">
              <w:rPr>
                <w:rFonts w:cs="Arial"/>
                <w:i w:val="0"/>
              </w:rPr>
              <w:t>.</w:t>
            </w:r>
          </w:p>
          <w:p w14:paraId="57887EF6" w14:textId="77777777" w:rsidR="00E879C7" w:rsidRPr="00184E35" w:rsidRDefault="00E879C7" w:rsidP="00184E35">
            <w:pPr>
              <w:pStyle w:val="NoSpacing"/>
              <w:rPr>
                <w:rFonts w:cs="Arial"/>
                <w:i w:val="0"/>
              </w:rPr>
            </w:pPr>
          </w:p>
          <w:p w14:paraId="287E1A44" w14:textId="168B8590" w:rsidR="00E879C7" w:rsidRPr="00216008" w:rsidRDefault="00E879C7" w:rsidP="00971691">
            <w:pPr>
              <w:pStyle w:val="NoSpacing"/>
              <w:rPr>
                <w:rFonts w:cs="Arial"/>
                <w:i w:val="0"/>
              </w:rPr>
            </w:pPr>
            <w:proofErr w:type="spellStart"/>
            <w:r w:rsidRPr="00184E35">
              <w:rPr>
                <w:rFonts w:cs="Arial"/>
                <w:i w:val="0"/>
              </w:rPr>
              <w:t>Ystyr</w:t>
            </w:r>
            <w:proofErr w:type="spellEnd"/>
            <w:r w:rsidRPr="00184E35">
              <w:rPr>
                <w:rFonts w:cs="Arial"/>
                <w:i w:val="0"/>
              </w:rPr>
              <w:t xml:space="preserve"> </w:t>
            </w:r>
            <w:proofErr w:type="spellStart"/>
            <w:r w:rsidRPr="00184E35">
              <w:rPr>
                <w:rFonts w:cs="Arial"/>
                <w:i w:val="0"/>
              </w:rPr>
              <w:t>rhanddeiliaid</w:t>
            </w:r>
            <w:proofErr w:type="spellEnd"/>
            <w:r w:rsidRPr="00184E35">
              <w:rPr>
                <w:rFonts w:cs="Arial"/>
                <w:i w:val="0"/>
              </w:rPr>
              <w:t xml:space="preserve"> </w:t>
            </w:r>
            <w:proofErr w:type="spellStart"/>
            <w:r w:rsidRPr="00184E35">
              <w:rPr>
                <w:rFonts w:cs="Arial"/>
                <w:i w:val="0"/>
              </w:rPr>
              <w:t>yw</w:t>
            </w:r>
            <w:proofErr w:type="spellEnd"/>
            <w:r w:rsidRPr="00184E35">
              <w:rPr>
                <w:rFonts w:cs="Arial"/>
                <w:i w:val="0"/>
              </w:rPr>
              <w:t xml:space="preserve"> </w:t>
            </w:r>
            <w:proofErr w:type="spellStart"/>
            <w:r w:rsidRPr="00184E35">
              <w:rPr>
                <w:rFonts w:cs="Arial"/>
                <w:i w:val="0"/>
              </w:rPr>
              <w:t>unrhyw</w:t>
            </w:r>
            <w:proofErr w:type="spellEnd"/>
            <w:r w:rsidRPr="00184E35">
              <w:rPr>
                <w:rFonts w:cs="Arial"/>
                <w:i w:val="0"/>
              </w:rPr>
              <w:t xml:space="preserve"> </w:t>
            </w:r>
            <w:proofErr w:type="spellStart"/>
            <w:r w:rsidRPr="00184E35">
              <w:rPr>
                <w:rFonts w:cs="Arial"/>
                <w:i w:val="0"/>
              </w:rPr>
              <w:t>bobl</w:t>
            </w:r>
            <w:proofErr w:type="spellEnd"/>
            <w:r w:rsidRPr="00184E35">
              <w:rPr>
                <w:rFonts w:cs="Arial"/>
                <w:i w:val="0"/>
              </w:rPr>
              <w:t xml:space="preserve"> </w:t>
            </w:r>
            <w:proofErr w:type="spellStart"/>
            <w:r w:rsidRPr="00184E35">
              <w:rPr>
                <w:rFonts w:cs="Arial"/>
                <w:i w:val="0"/>
              </w:rPr>
              <w:t>o'r</w:t>
            </w:r>
            <w:proofErr w:type="spellEnd"/>
            <w:r w:rsidRPr="00184E35">
              <w:rPr>
                <w:rFonts w:cs="Arial"/>
                <w:i w:val="0"/>
              </w:rPr>
              <w:t xml:space="preserve"> </w:t>
            </w:r>
            <w:proofErr w:type="spellStart"/>
            <w:r w:rsidRPr="00184E35">
              <w:rPr>
                <w:rFonts w:cs="Arial"/>
                <w:i w:val="0"/>
              </w:rPr>
              <w:t>tu</w:t>
            </w:r>
            <w:proofErr w:type="spellEnd"/>
            <w:r w:rsidRPr="00184E35">
              <w:rPr>
                <w:rFonts w:cs="Arial"/>
                <w:i w:val="0"/>
              </w:rPr>
              <w:t xml:space="preserve"> </w:t>
            </w:r>
            <w:proofErr w:type="spellStart"/>
            <w:r w:rsidRPr="00184E35">
              <w:rPr>
                <w:rFonts w:cs="Arial"/>
                <w:i w:val="0"/>
              </w:rPr>
              <w:t>mewn</w:t>
            </w:r>
            <w:proofErr w:type="spellEnd"/>
            <w:r w:rsidRPr="00184E35">
              <w:rPr>
                <w:rFonts w:cs="Arial"/>
                <w:i w:val="0"/>
              </w:rPr>
              <w:t xml:space="preserve"> </w:t>
            </w:r>
            <w:proofErr w:type="spellStart"/>
            <w:r w:rsidRPr="00184E35">
              <w:rPr>
                <w:rFonts w:cs="Arial"/>
                <w:i w:val="0"/>
              </w:rPr>
              <w:t>neu'r</w:t>
            </w:r>
            <w:proofErr w:type="spellEnd"/>
            <w:r w:rsidRPr="00184E35">
              <w:rPr>
                <w:rFonts w:cs="Arial"/>
                <w:i w:val="0"/>
              </w:rPr>
              <w:t xml:space="preserve"> </w:t>
            </w:r>
            <w:proofErr w:type="spellStart"/>
            <w:r w:rsidRPr="00184E35">
              <w:rPr>
                <w:rFonts w:cs="Arial"/>
                <w:i w:val="0"/>
              </w:rPr>
              <w:t>tu</w:t>
            </w:r>
            <w:proofErr w:type="spellEnd"/>
            <w:r w:rsidRPr="00184E35">
              <w:rPr>
                <w:rFonts w:cs="Arial"/>
                <w:i w:val="0"/>
              </w:rPr>
              <w:t xml:space="preserve"> </w:t>
            </w:r>
            <w:proofErr w:type="spellStart"/>
            <w:r w:rsidRPr="00184E35">
              <w:rPr>
                <w:rFonts w:cs="Arial"/>
                <w:i w:val="0"/>
              </w:rPr>
              <w:t>allan</w:t>
            </w:r>
            <w:proofErr w:type="spellEnd"/>
            <w:r w:rsidRPr="00184E35">
              <w:rPr>
                <w:rFonts w:cs="Arial"/>
                <w:i w:val="0"/>
              </w:rPr>
              <w:t xml:space="preserve"> </w:t>
            </w:r>
            <w:proofErr w:type="spellStart"/>
            <w:r w:rsidRPr="00184E35">
              <w:rPr>
                <w:rFonts w:cs="Arial"/>
                <w:i w:val="0"/>
              </w:rPr>
              <w:t>i'r</w:t>
            </w:r>
            <w:proofErr w:type="spellEnd"/>
            <w:r w:rsidRPr="00184E35">
              <w:rPr>
                <w:rFonts w:cs="Arial"/>
                <w:i w:val="0"/>
              </w:rPr>
              <w:t xml:space="preserve"> </w:t>
            </w:r>
            <w:proofErr w:type="spellStart"/>
            <w:r w:rsidRPr="00184E35">
              <w:rPr>
                <w:rFonts w:cs="Arial"/>
                <w:i w:val="0"/>
              </w:rPr>
              <w:t>cwmni</w:t>
            </w:r>
            <w:proofErr w:type="spellEnd"/>
            <w:r w:rsidRPr="00184E35">
              <w:rPr>
                <w:rFonts w:cs="Arial"/>
                <w:i w:val="0"/>
              </w:rPr>
              <w:t xml:space="preserve"> </w:t>
            </w:r>
            <w:proofErr w:type="spellStart"/>
            <w:r w:rsidRPr="00184E35">
              <w:rPr>
                <w:rFonts w:cs="Arial"/>
                <w:i w:val="0"/>
              </w:rPr>
              <w:t>e.e.</w:t>
            </w:r>
            <w:proofErr w:type="spellEnd"/>
            <w:r w:rsidRPr="00184E35">
              <w:rPr>
                <w:rFonts w:cs="Arial"/>
                <w:i w:val="0"/>
              </w:rPr>
              <w:t xml:space="preserve"> </w:t>
            </w:r>
            <w:proofErr w:type="spellStart"/>
            <w:r w:rsidRPr="00184E35">
              <w:rPr>
                <w:rFonts w:cs="Arial"/>
                <w:i w:val="0"/>
              </w:rPr>
              <w:t>cwsmeriaid</w:t>
            </w:r>
            <w:proofErr w:type="spellEnd"/>
            <w:r w:rsidRPr="00184E35">
              <w:rPr>
                <w:rFonts w:cs="Arial"/>
                <w:i w:val="0"/>
              </w:rPr>
              <w:t xml:space="preserve">, </w:t>
            </w:r>
            <w:proofErr w:type="spellStart"/>
            <w:r w:rsidRPr="00184E35">
              <w:rPr>
                <w:rFonts w:cs="Arial"/>
                <w:i w:val="0"/>
              </w:rPr>
              <w:t>cyflenwyr</w:t>
            </w:r>
            <w:proofErr w:type="spellEnd"/>
            <w:r w:rsidRPr="00184E35">
              <w:rPr>
                <w:rFonts w:cs="Arial"/>
                <w:i w:val="0"/>
              </w:rPr>
              <w:t xml:space="preserve">, </w:t>
            </w:r>
            <w:proofErr w:type="spellStart"/>
            <w:r w:rsidRPr="00184E35">
              <w:rPr>
                <w:rFonts w:cs="Arial"/>
                <w:i w:val="0"/>
              </w:rPr>
              <w:t>sydd</w:t>
            </w:r>
            <w:proofErr w:type="spellEnd"/>
            <w:r w:rsidRPr="00184E35">
              <w:rPr>
                <w:rFonts w:cs="Arial"/>
                <w:i w:val="0"/>
              </w:rPr>
              <w:t xml:space="preserve"> â </w:t>
            </w:r>
            <w:proofErr w:type="spellStart"/>
            <w:r w:rsidRPr="00184E35">
              <w:rPr>
                <w:rFonts w:cs="Arial"/>
                <w:i w:val="0"/>
              </w:rPr>
              <w:t>diddordeb</w:t>
            </w:r>
            <w:proofErr w:type="spellEnd"/>
            <w:r w:rsidRPr="00184E35">
              <w:rPr>
                <w:rFonts w:cs="Arial"/>
                <w:i w:val="0"/>
              </w:rPr>
              <w:t xml:space="preserve"> </w:t>
            </w:r>
            <w:proofErr w:type="spellStart"/>
            <w:r w:rsidRPr="00184E35">
              <w:rPr>
                <w:rFonts w:cs="Arial"/>
                <w:i w:val="0"/>
              </w:rPr>
              <w:t>yn</w:t>
            </w:r>
            <w:proofErr w:type="spellEnd"/>
            <w:r w:rsidRPr="00184E35">
              <w:rPr>
                <w:rFonts w:cs="Arial"/>
                <w:i w:val="0"/>
              </w:rPr>
              <w:t xml:space="preserve"> y </w:t>
            </w:r>
            <w:proofErr w:type="spellStart"/>
            <w:r w:rsidRPr="00184E35">
              <w:rPr>
                <w:rFonts w:cs="Arial"/>
                <w:i w:val="0"/>
              </w:rPr>
              <w:t>gwersi</w:t>
            </w:r>
            <w:proofErr w:type="spellEnd"/>
            <w:r w:rsidRPr="00184E35">
              <w:rPr>
                <w:rFonts w:cs="Arial"/>
                <w:i w:val="0"/>
              </w:rPr>
              <w:t xml:space="preserve"> a </w:t>
            </w:r>
            <w:proofErr w:type="spellStart"/>
            <w:r w:rsidRPr="00184E35">
              <w:rPr>
                <w:rFonts w:cs="Arial"/>
                <w:i w:val="0"/>
              </w:rPr>
              <w:t>ddysgwyd</w:t>
            </w:r>
            <w:proofErr w:type="spellEnd"/>
            <w:r w:rsidRPr="00184E35">
              <w:rPr>
                <w:rFonts w:cs="Arial"/>
                <w:i w:val="0"/>
              </w:rPr>
              <w:t xml:space="preserve"> </w:t>
            </w:r>
            <w:proofErr w:type="spellStart"/>
            <w:r w:rsidRPr="00184E35">
              <w:rPr>
                <w:rFonts w:cs="Arial"/>
                <w:i w:val="0"/>
              </w:rPr>
              <w:t>o'r</w:t>
            </w:r>
            <w:proofErr w:type="spellEnd"/>
            <w:r w:rsidRPr="00184E35">
              <w:rPr>
                <w:rFonts w:cs="Arial"/>
                <w:i w:val="0"/>
              </w:rPr>
              <w:t xml:space="preserve"> </w:t>
            </w:r>
            <w:proofErr w:type="spellStart"/>
            <w:r w:rsidRPr="00184E35">
              <w:rPr>
                <w:rFonts w:cs="Arial"/>
                <w:i w:val="0"/>
              </w:rPr>
              <w:t>newid</w:t>
            </w:r>
            <w:proofErr w:type="spellEnd"/>
            <w:r w:rsidRPr="00184E35">
              <w:rPr>
                <w:rFonts w:cs="Arial"/>
                <w:i w:val="0"/>
              </w:rPr>
              <w:t>.</w:t>
            </w:r>
          </w:p>
          <w:p w14:paraId="4F4E4C07" w14:textId="321D48C9" w:rsidR="00E879C7" w:rsidRPr="004D35AF" w:rsidRDefault="00E879C7" w:rsidP="00971691">
            <w:pPr>
              <w:pStyle w:val="NoSpacing"/>
              <w:rPr>
                <w:rFonts w:cs="Arial"/>
                <w:iCs/>
                <w:lang w:val="cy-GB"/>
              </w:rPr>
            </w:pPr>
          </w:p>
        </w:tc>
      </w:tr>
      <w:tr w:rsidR="00E879C7" w14:paraId="68D4EC75" w14:textId="77777777" w:rsidTr="00E879C7">
        <w:trPr>
          <w:trHeight w:val="390"/>
        </w:trPr>
        <w:tc>
          <w:tcPr>
            <w:tcW w:w="2326" w:type="dxa"/>
            <w:vMerge/>
          </w:tcPr>
          <w:p w14:paraId="18EAD3AD" w14:textId="77777777" w:rsidR="00E879C7" w:rsidRPr="004D35AF" w:rsidRDefault="00E879C7" w:rsidP="00971691">
            <w:pPr>
              <w:spacing w:before="36"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2940" w:type="dxa"/>
            <w:vMerge/>
          </w:tcPr>
          <w:p w14:paraId="1AA49385" w14:textId="1E61619F" w:rsidR="00E879C7" w:rsidRPr="004D35AF" w:rsidRDefault="00E879C7" w:rsidP="00971691">
            <w:pPr>
              <w:spacing w:before="36" w:line="282" w:lineRule="exact"/>
              <w:rPr>
                <w:rFonts w:ascii="Arial" w:eastAsia="Calibri" w:hAnsi="Arial" w:cs="Arial"/>
                <w:color w:val="000000" w:themeColor="text1"/>
                <w:spacing w:val="1"/>
                <w:sz w:val="20"/>
                <w:szCs w:val="20"/>
              </w:rPr>
            </w:pPr>
          </w:p>
        </w:tc>
        <w:tc>
          <w:tcPr>
            <w:tcW w:w="7203" w:type="dxa"/>
          </w:tcPr>
          <w:p w14:paraId="4639EAE9" w14:textId="77777777" w:rsidR="00E879C7" w:rsidRDefault="00E879C7" w:rsidP="00971691">
            <w:pPr>
              <w:pStyle w:val="NoSpacing"/>
              <w:rPr>
                <w:rFonts w:cs="Arial"/>
                <w:iCs/>
              </w:rPr>
            </w:pPr>
          </w:p>
          <w:p w14:paraId="66D2DC84" w14:textId="77777777" w:rsidR="00E879C7" w:rsidRPr="00184E35" w:rsidRDefault="00E879C7" w:rsidP="00184E35">
            <w:pPr>
              <w:rPr>
                <w:rFonts w:ascii="Arial" w:hAnsi="Arial" w:cs="Arial"/>
                <w:i/>
                <w:iCs/>
                <w:sz w:val="20"/>
              </w:rPr>
            </w:pPr>
            <w:proofErr w:type="spellStart"/>
            <w:r w:rsidRPr="00184E35">
              <w:rPr>
                <w:rFonts w:ascii="Arial" w:hAnsi="Arial" w:cs="Arial"/>
                <w:i/>
                <w:iCs/>
                <w:sz w:val="20"/>
              </w:rPr>
              <w:t>Yn</w:t>
            </w:r>
            <w:proofErr w:type="spellEnd"/>
            <w:r w:rsidRPr="00184E35">
              <w:rPr>
                <w:rFonts w:ascii="Arial" w:hAnsi="Arial" w:cs="Arial"/>
                <w:i/>
                <w:iCs/>
                <w:sz w:val="20"/>
              </w:rPr>
              <w:t xml:space="preserve"> y </w:t>
            </w:r>
            <w:proofErr w:type="spellStart"/>
            <w:r w:rsidRPr="00184E35">
              <w:rPr>
                <w:rFonts w:ascii="Arial" w:hAnsi="Arial" w:cs="Arial"/>
                <w:i/>
                <w:iCs/>
                <w:sz w:val="20"/>
              </w:rPr>
              <w:t>maen</w:t>
            </w:r>
            <w:proofErr w:type="spellEnd"/>
            <w:r w:rsidRPr="00184E3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184E35">
              <w:rPr>
                <w:rFonts w:ascii="Arial" w:hAnsi="Arial" w:cs="Arial"/>
                <w:i/>
                <w:iCs/>
                <w:sz w:val="20"/>
              </w:rPr>
              <w:t>prawf</w:t>
            </w:r>
            <w:proofErr w:type="spellEnd"/>
            <w:r w:rsidRPr="00184E3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184E35">
              <w:rPr>
                <w:rFonts w:ascii="Arial" w:hAnsi="Arial" w:cs="Arial"/>
                <w:i/>
                <w:iCs/>
                <w:sz w:val="20"/>
              </w:rPr>
              <w:t>hwn</w:t>
            </w:r>
            <w:proofErr w:type="spellEnd"/>
            <w:r w:rsidRPr="00184E35">
              <w:rPr>
                <w:rFonts w:ascii="Arial" w:hAnsi="Arial" w:cs="Arial"/>
                <w:i/>
                <w:iCs/>
                <w:sz w:val="20"/>
              </w:rPr>
              <w:t xml:space="preserve">, </w:t>
            </w:r>
            <w:proofErr w:type="spellStart"/>
            <w:r w:rsidRPr="00184E35">
              <w:rPr>
                <w:rFonts w:ascii="Arial" w:hAnsi="Arial" w:cs="Arial"/>
                <w:i/>
                <w:iCs/>
                <w:sz w:val="20"/>
              </w:rPr>
              <w:t>mae'n</w:t>
            </w:r>
            <w:proofErr w:type="spellEnd"/>
            <w:r w:rsidRPr="00184E3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184E35">
              <w:rPr>
                <w:rFonts w:ascii="Arial" w:hAnsi="Arial" w:cs="Arial"/>
                <w:i/>
                <w:iCs/>
                <w:sz w:val="20"/>
              </w:rPr>
              <w:t>ofynnol</w:t>
            </w:r>
            <w:proofErr w:type="spellEnd"/>
            <w:r w:rsidRPr="00184E3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184E35">
              <w:rPr>
                <w:rFonts w:ascii="Arial" w:hAnsi="Arial" w:cs="Arial"/>
                <w:i/>
                <w:iCs/>
                <w:sz w:val="20"/>
              </w:rPr>
              <w:t>i'r</w:t>
            </w:r>
            <w:proofErr w:type="spellEnd"/>
            <w:r w:rsidRPr="00184E3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184E35">
              <w:rPr>
                <w:rFonts w:ascii="Arial" w:hAnsi="Arial" w:cs="Arial"/>
                <w:i/>
                <w:iCs/>
                <w:sz w:val="20"/>
              </w:rPr>
              <w:t>dysgwr</w:t>
            </w:r>
            <w:proofErr w:type="spellEnd"/>
            <w:r w:rsidRPr="00184E3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184E35">
              <w:rPr>
                <w:rFonts w:ascii="Arial" w:hAnsi="Arial" w:cs="Arial"/>
                <w:i/>
                <w:iCs/>
                <w:sz w:val="20"/>
              </w:rPr>
              <w:t>ddarparu</w:t>
            </w:r>
            <w:proofErr w:type="spellEnd"/>
            <w:r w:rsidRPr="00184E3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184E35">
              <w:rPr>
                <w:rFonts w:ascii="Arial" w:hAnsi="Arial" w:cs="Arial"/>
                <w:i/>
                <w:iCs/>
                <w:sz w:val="20"/>
              </w:rPr>
              <w:t>tystiolaeth</w:t>
            </w:r>
            <w:proofErr w:type="spellEnd"/>
            <w:r w:rsidRPr="00184E3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184E35">
              <w:rPr>
                <w:rFonts w:ascii="Arial" w:hAnsi="Arial" w:cs="Arial"/>
                <w:i/>
                <w:iCs/>
                <w:sz w:val="20"/>
              </w:rPr>
              <w:t>ei</w:t>
            </w:r>
            <w:proofErr w:type="spellEnd"/>
            <w:r w:rsidRPr="00184E3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184E35">
              <w:rPr>
                <w:rFonts w:ascii="Arial" w:hAnsi="Arial" w:cs="Arial"/>
                <w:i/>
                <w:iCs/>
                <w:sz w:val="20"/>
              </w:rPr>
              <w:t>fod</w:t>
            </w:r>
            <w:proofErr w:type="spellEnd"/>
            <w:r w:rsidRPr="00184E3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184E35">
              <w:rPr>
                <w:rFonts w:ascii="Arial" w:hAnsi="Arial" w:cs="Arial"/>
                <w:i/>
                <w:iCs/>
                <w:sz w:val="20"/>
              </w:rPr>
              <w:t>wedi</w:t>
            </w:r>
            <w:proofErr w:type="spellEnd"/>
            <w:r w:rsidRPr="00184E3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184E35">
              <w:rPr>
                <w:rFonts w:ascii="Arial" w:hAnsi="Arial" w:cs="Arial"/>
                <w:i/>
                <w:iCs/>
                <w:sz w:val="20"/>
              </w:rPr>
              <w:t>cyfleu'r</w:t>
            </w:r>
            <w:proofErr w:type="spellEnd"/>
            <w:r w:rsidRPr="00184E3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184E35">
              <w:rPr>
                <w:rFonts w:ascii="Arial" w:hAnsi="Arial" w:cs="Arial"/>
                <w:i/>
                <w:iCs/>
                <w:sz w:val="20"/>
              </w:rPr>
              <w:t>gwersi</w:t>
            </w:r>
            <w:proofErr w:type="spellEnd"/>
            <w:r w:rsidRPr="00184E35">
              <w:rPr>
                <w:rFonts w:ascii="Arial" w:hAnsi="Arial" w:cs="Arial"/>
                <w:i/>
                <w:iCs/>
                <w:sz w:val="20"/>
              </w:rPr>
              <w:t xml:space="preserve"> a </w:t>
            </w:r>
            <w:proofErr w:type="spellStart"/>
            <w:r w:rsidRPr="00184E35">
              <w:rPr>
                <w:rFonts w:ascii="Arial" w:hAnsi="Arial" w:cs="Arial"/>
                <w:i/>
                <w:iCs/>
                <w:sz w:val="20"/>
              </w:rPr>
              <w:t>ddysgwyd</w:t>
            </w:r>
            <w:proofErr w:type="spellEnd"/>
            <w:r w:rsidRPr="00184E35">
              <w:rPr>
                <w:rFonts w:ascii="Arial" w:hAnsi="Arial" w:cs="Arial"/>
                <w:i/>
                <w:iCs/>
                <w:sz w:val="20"/>
              </w:rPr>
              <w:t xml:space="preserve"> i </w:t>
            </w:r>
            <w:proofErr w:type="spellStart"/>
            <w:r w:rsidRPr="00184E35">
              <w:rPr>
                <w:rFonts w:ascii="Arial" w:hAnsi="Arial" w:cs="Arial"/>
                <w:i/>
                <w:iCs/>
                <w:sz w:val="20"/>
              </w:rPr>
              <w:t>randdeiliaid</w:t>
            </w:r>
            <w:proofErr w:type="spellEnd"/>
            <w:r w:rsidRPr="00184E35">
              <w:rPr>
                <w:rFonts w:ascii="Arial" w:hAnsi="Arial" w:cs="Arial"/>
                <w:i/>
                <w:iCs/>
                <w:sz w:val="20"/>
              </w:rPr>
              <w:t xml:space="preserve">. </w:t>
            </w:r>
            <w:proofErr w:type="spellStart"/>
            <w:r w:rsidRPr="00184E35">
              <w:rPr>
                <w:rFonts w:ascii="Arial" w:hAnsi="Arial" w:cs="Arial"/>
                <w:i/>
                <w:iCs/>
                <w:sz w:val="20"/>
              </w:rPr>
              <w:t>Gallai</w:t>
            </w:r>
            <w:proofErr w:type="spellEnd"/>
            <w:r w:rsidRPr="00184E3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184E35">
              <w:rPr>
                <w:rFonts w:ascii="Arial" w:hAnsi="Arial" w:cs="Arial"/>
                <w:i/>
                <w:iCs/>
                <w:sz w:val="20"/>
              </w:rPr>
              <w:t>hyn</w:t>
            </w:r>
            <w:proofErr w:type="spellEnd"/>
            <w:r w:rsidRPr="00184E3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184E35">
              <w:rPr>
                <w:rFonts w:ascii="Arial" w:hAnsi="Arial" w:cs="Arial"/>
                <w:i/>
                <w:iCs/>
                <w:sz w:val="20"/>
              </w:rPr>
              <w:t>fod</w:t>
            </w:r>
            <w:proofErr w:type="spellEnd"/>
            <w:r w:rsidRPr="00184E35">
              <w:rPr>
                <w:rFonts w:ascii="Arial" w:hAnsi="Arial" w:cs="Arial"/>
                <w:i/>
                <w:iCs/>
                <w:sz w:val="20"/>
              </w:rPr>
              <w:t xml:space="preserve">, er </w:t>
            </w:r>
            <w:proofErr w:type="spellStart"/>
            <w:r w:rsidRPr="00184E35">
              <w:rPr>
                <w:rFonts w:ascii="Arial" w:hAnsi="Arial" w:cs="Arial"/>
                <w:i/>
                <w:iCs/>
                <w:sz w:val="20"/>
              </w:rPr>
              <w:t>enghraifft</w:t>
            </w:r>
            <w:proofErr w:type="spellEnd"/>
            <w:r w:rsidRPr="00184E35">
              <w:rPr>
                <w:rFonts w:ascii="Arial" w:hAnsi="Arial" w:cs="Arial"/>
                <w:i/>
                <w:iCs/>
                <w:sz w:val="20"/>
              </w:rPr>
              <w:t xml:space="preserve">, </w:t>
            </w:r>
            <w:proofErr w:type="spellStart"/>
            <w:r w:rsidRPr="00184E35">
              <w:rPr>
                <w:rFonts w:ascii="Arial" w:hAnsi="Arial" w:cs="Arial"/>
                <w:i/>
                <w:iCs/>
                <w:sz w:val="20"/>
              </w:rPr>
              <w:t>drwy</w:t>
            </w:r>
            <w:proofErr w:type="spellEnd"/>
            <w:r w:rsidRPr="00184E3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184E35">
              <w:rPr>
                <w:rFonts w:ascii="Arial" w:hAnsi="Arial" w:cs="Arial"/>
                <w:i/>
                <w:iCs/>
                <w:sz w:val="20"/>
              </w:rPr>
              <w:t>adroddiad</w:t>
            </w:r>
            <w:proofErr w:type="spellEnd"/>
            <w:r w:rsidRPr="00184E3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184E35">
              <w:rPr>
                <w:rFonts w:ascii="Arial" w:hAnsi="Arial" w:cs="Arial"/>
                <w:i/>
                <w:iCs/>
                <w:sz w:val="20"/>
              </w:rPr>
              <w:t>ffurfiol</w:t>
            </w:r>
            <w:proofErr w:type="spellEnd"/>
            <w:r w:rsidRPr="00184E35">
              <w:rPr>
                <w:rFonts w:ascii="Arial" w:hAnsi="Arial" w:cs="Arial"/>
                <w:i/>
                <w:iCs/>
                <w:sz w:val="20"/>
              </w:rPr>
              <w:t xml:space="preserve">, </w:t>
            </w:r>
            <w:proofErr w:type="spellStart"/>
            <w:r w:rsidRPr="00184E35">
              <w:rPr>
                <w:rFonts w:ascii="Arial" w:hAnsi="Arial" w:cs="Arial"/>
                <w:i/>
                <w:iCs/>
                <w:sz w:val="20"/>
              </w:rPr>
              <w:t>cyflwyniad</w:t>
            </w:r>
            <w:proofErr w:type="spellEnd"/>
            <w:r w:rsidRPr="00184E3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184E35">
              <w:rPr>
                <w:rFonts w:ascii="Arial" w:hAnsi="Arial" w:cs="Arial"/>
                <w:i/>
                <w:iCs/>
                <w:sz w:val="20"/>
              </w:rPr>
              <w:t>mewn</w:t>
            </w:r>
            <w:proofErr w:type="spellEnd"/>
            <w:r w:rsidRPr="00184E35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  <w:proofErr w:type="spellStart"/>
            <w:r w:rsidRPr="00184E35">
              <w:rPr>
                <w:rFonts w:ascii="Arial" w:hAnsi="Arial" w:cs="Arial"/>
                <w:i/>
                <w:iCs/>
                <w:sz w:val="20"/>
              </w:rPr>
              <w:t>cyfarfod</w:t>
            </w:r>
            <w:proofErr w:type="spellEnd"/>
            <w:r w:rsidRPr="00184E35">
              <w:rPr>
                <w:rFonts w:ascii="Arial" w:hAnsi="Arial" w:cs="Arial"/>
                <w:i/>
                <w:iCs/>
                <w:sz w:val="20"/>
              </w:rPr>
              <w:t>, neu e-</w:t>
            </w:r>
            <w:proofErr w:type="spellStart"/>
            <w:r w:rsidRPr="00184E35">
              <w:rPr>
                <w:rFonts w:ascii="Arial" w:hAnsi="Arial" w:cs="Arial"/>
                <w:i/>
                <w:iCs/>
                <w:sz w:val="20"/>
              </w:rPr>
              <w:t>bost</w:t>
            </w:r>
            <w:proofErr w:type="spellEnd"/>
            <w:r w:rsidRPr="00184E35">
              <w:rPr>
                <w:rFonts w:ascii="Arial" w:hAnsi="Arial" w:cs="Arial"/>
                <w:i/>
                <w:iCs/>
                <w:sz w:val="20"/>
              </w:rPr>
              <w:t>.</w:t>
            </w:r>
          </w:p>
          <w:p w14:paraId="36BC1741" w14:textId="36F5CA9B" w:rsidR="00E879C7" w:rsidRPr="004D35AF" w:rsidRDefault="00E879C7" w:rsidP="00971691">
            <w:pPr>
              <w:pStyle w:val="NoSpacing"/>
              <w:rPr>
                <w:rFonts w:cs="Arial"/>
                <w:iCs/>
                <w:lang w:val="cy-GB"/>
              </w:rPr>
            </w:pPr>
          </w:p>
        </w:tc>
      </w:tr>
    </w:tbl>
    <w:p w14:paraId="4C842D43" w14:textId="77777777" w:rsidR="00A520E4" w:rsidRPr="00EF559A" w:rsidRDefault="002215F3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A520E4" w:rsidRPr="00EF559A" w:rsidSect="003A3CE4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544E1" w14:textId="77777777" w:rsidR="006F14E9" w:rsidRDefault="006F14E9">
      <w:pPr>
        <w:spacing w:after="0" w:line="240" w:lineRule="auto"/>
      </w:pPr>
      <w:r>
        <w:separator/>
      </w:r>
    </w:p>
  </w:endnote>
  <w:endnote w:type="continuationSeparator" w:id="0">
    <w:p w14:paraId="2EA751AD" w14:textId="77777777" w:rsidR="006F14E9" w:rsidRDefault="006F1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E412" w14:textId="77777777" w:rsidR="00D5256B" w:rsidRDefault="002215F3">
    <w:pPr>
      <w:pStyle w:val="Footer"/>
      <w:jc w:val="center"/>
    </w:pPr>
  </w:p>
  <w:sdt>
    <w:sdtPr>
      <w:rPr>
        <w:rFonts w:ascii="Arial" w:hAnsi="Arial" w:cs="Arial"/>
        <w:sz w:val="20"/>
        <w:szCs w:val="20"/>
      </w:rPr>
      <w:id w:val="-126780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412C01" w14:textId="77777777" w:rsidR="009604BA" w:rsidRPr="00F24F19" w:rsidRDefault="002E0E02" w:rsidP="009604BA">
        <w:pPr>
          <w:pStyle w:val="Footer"/>
          <w:rPr>
            <w:rFonts w:ascii="Arial" w:hAnsi="Arial" w:cs="Arial"/>
            <w:sz w:val="20"/>
            <w:szCs w:val="20"/>
          </w:rPr>
        </w:pPr>
        <w:r w:rsidRPr="00F24F19">
          <w:rPr>
            <w:rFonts w:ascii="Arial" w:hAnsi="Arial" w:cs="Arial"/>
            <w:sz w:val="20"/>
            <w:szCs w:val="20"/>
            <w:lang w:val="cy-GB"/>
          </w:rPr>
          <w:t>Dyfarnwyd gan City &amp; Guilds</w:t>
        </w:r>
      </w:p>
      <w:p w14:paraId="4041F54F" w14:textId="77777777" w:rsidR="009604BA" w:rsidRPr="00F24F19" w:rsidRDefault="002E0E02" w:rsidP="009604BA">
        <w:pPr>
          <w:pStyle w:val="Footer"/>
          <w:rPr>
            <w:rFonts w:ascii="Arial" w:eastAsia="Calibri" w:hAnsi="Arial" w:cs="Arial"/>
            <w:color w:val="000000" w:themeColor="text1"/>
            <w:w w:val="105"/>
            <w:sz w:val="20"/>
            <w:szCs w:val="20"/>
            <w:lang w:val="en-US"/>
          </w:rPr>
        </w:pPr>
        <w:r w:rsidRPr="00F24F19">
          <w:rPr>
            <w:rFonts w:ascii="Arial" w:eastAsia="Calibri" w:hAnsi="Arial" w:cs="Arial"/>
            <w:color w:val="000000" w:themeColor="text1"/>
            <w:w w:val="105"/>
            <w:sz w:val="20"/>
            <w:szCs w:val="20"/>
            <w:lang w:val="cy-GB"/>
          </w:rPr>
          <w:t xml:space="preserve">Cychwyn a gweithredu </w:t>
        </w:r>
        <w:r w:rsidR="001B51DE">
          <w:rPr>
            <w:rFonts w:ascii="Arial" w:eastAsia="Calibri" w:hAnsi="Arial" w:cs="Arial"/>
            <w:color w:val="000000" w:themeColor="text1"/>
            <w:w w:val="105"/>
            <w:sz w:val="20"/>
            <w:szCs w:val="20"/>
            <w:lang w:val="cy-GB"/>
          </w:rPr>
          <w:t>newid gweithredol</w:t>
        </w:r>
      </w:p>
      <w:p w14:paraId="3D6CB476" w14:textId="7B956B10" w:rsidR="009604BA" w:rsidRPr="00F24F19" w:rsidRDefault="002E0E02" w:rsidP="009604BA">
        <w:pPr>
          <w:pStyle w:val="Foo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  <w:lang w:val="cy-GB"/>
          </w:rPr>
          <w:t xml:space="preserve">Fersiwn </w:t>
        </w:r>
        <w:r w:rsidR="00971691">
          <w:rPr>
            <w:rFonts w:ascii="Arial" w:hAnsi="Arial" w:cs="Arial"/>
            <w:sz w:val="20"/>
            <w:szCs w:val="20"/>
            <w:lang w:val="cy-GB"/>
          </w:rPr>
          <w:t>2</w:t>
        </w:r>
        <w:r>
          <w:rPr>
            <w:rFonts w:ascii="Arial" w:hAnsi="Arial" w:cs="Arial"/>
            <w:sz w:val="20"/>
            <w:szCs w:val="20"/>
            <w:lang w:val="cy-GB"/>
          </w:rPr>
          <w:t>.0 (Mawrth 20</w:t>
        </w:r>
        <w:r w:rsidR="00971691">
          <w:rPr>
            <w:rFonts w:ascii="Arial" w:hAnsi="Arial" w:cs="Arial"/>
            <w:sz w:val="20"/>
            <w:szCs w:val="20"/>
            <w:lang w:val="cy-GB"/>
          </w:rPr>
          <w:t>22</w:t>
        </w:r>
        <w:r>
          <w:rPr>
            <w:rFonts w:ascii="Arial" w:hAnsi="Arial" w:cs="Arial"/>
            <w:sz w:val="20"/>
            <w:szCs w:val="20"/>
            <w:lang w:val="cy-GB"/>
          </w:rPr>
          <w:t>)</w:t>
        </w:r>
        <w:r>
          <w:rPr>
            <w:rFonts w:ascii="Arial" w:hAnsi="Arial" w:cs="Arial"/>
            <w:sz w:val="20"/>
            <w:szCs w:val="20"/>
            <w:lang w:val="cy-GB"/>
          </w:rPr>
          <w:tab/>
        </w:r>
        <w:r>
          <w:rPr>
            <w:rFonts w:ascii="Arial" w:hAnsi="Arial" w:cs="Arial"/>
            <w:sz w:val="20"/>
            <w:szCs w:val="20"/>
            <w:lang w:val="cy-GB"/>
          </w:rPr>
          <w:tab/>
        </w:r>
        <w:r>
          <w:rPr>
            <w:rFonts w:ascii="Arial" w:hAnsi="Arial" w:cs="Arial"/>
            <w:sz w:val="20"/>
            <w:szCs w:val="20"/>
            <w:lang w:val="cy-GB"/>
          </w:rPr>
          <w:tab/>
        </w:r>
        <w:r>
          <w:rPr>
            <w:rFonts w:ascii="Arial" w:hAnsi="Arial" w:cs="Arial"/>
            <w:sz w:val="20"/>
            <w:szCs w:val="20"/>
            <w:lang w:val="cy-GB"/>
          </w:rPr>
          <w:tab/>
        </w:r>
        <w:r>
          <w:rPr>
            <w:rFonts w:ascii="Arial" w:hAnsi="Arial" w:cs="Arial"/>
            <w:sz w:val="20"/>
            <w:szCs w:val="20"/>
            <w:lang w:val="cy-GB"/>
          </w:rPr>
          <w:tab/>
        </w:r>
        <w:r>
          <w:rPr>
            <w:rFonts w:ascii="Arial" w:hAnsi="Arial" w:cs="Arial"/>
            <w:sz w:val="20"/>
            <w:szCs w:val="20"/>
            <w:lang w:val="cy-GB"/>
          </w:rPr>
          <w:tab/>
        </w:r>
        <w:r>
          <w:rPr>
            <w:rFonts w:ascii="Arial" w:hAnsi="Arial" w:cs="Arial"/>
            <w:sz w:val="20"/>
            <w:szCs w:val="20"/>
            <w:lang w:val="cy-GB"/>
          </w:rPr>
          <w:tab/>
        </w:r>
        <w:r w:rsidRPr="00F24F19">
          <w:rPr>
            <w:rFonts w:ascii="Arial" w:hAnsi="Arial" w:cs="Arial"/>
            <w:sz w:val="20"/>
            <w:szCs w:val="20"/>
          </w:rPr>
          <w:fldChar w:fldCharType="begin"/>
        </w:r>
        <w:r w:rsidRPr="00F24F1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24F19">
          <w:rPr>
            <w:rFonts w:ascii="Arial" w:hAnsi="Arial" w:cs="Arial"/>
            <w:sz w:val="20"/>
            <w:szCs w:val="20"/>
          </w:rPr>
          <w:fldChar w:fldCharType="separate"/>
        </w:r>
        <w:r w:rsidR="00FD162B">
          <w:rPr>
            <w:rFonts w:ascii="Arial" w:hAnsi="Arial" w:cs="Arial"/>
            <w:noProof/>
            <w:sz w:val="20"/>
            <w:szCs w:val="20"/>
          </w:rPr>
          <w:t>2</w:t>
        </w:r>
        <w:r w:rsidRPr="00F24F1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93564" w14:textId="77777777" w:rsidR="006F14E9" w:rsidRDefault="006F14E9">
      <w:pPr>
        <w:spacing w:after="0" w:line="240" w:lineRule="auto"/>
      </w:pPr>
      <w:r>
        <w:separator/>
      </w:r>
    </w:p>
  </w:footnote>
  <w:footnote w:type="continuationSeparator" w:id="0">
    <w:p w14:paraId="31B7875D" w14:textId="77777777" w:rsidR="006F14E9" w:rsidRDefault="006F1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B361" w14:textId="77777777" w:rsidR="007F2EFC" w:rsidRDefault="002E0E0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15EBB34" wp14:editId="6A4095C0">
          <wp:simplePos x="0" y="0"/>
          <wp:positionH relativeFrom="column">
            <wp:posOffset>7095744</wp:posOffset>
          </wp:positionH>
          <wp:positionV relativeFrom="paragraph">
            <wp:posOffset>-328930</wp:posOffset>
          </wp:positionV>
          <wp:extent cx="1018540" cy="726440"/>
          <wp:effectExtent l="0" t="0" r="0" b="0"/>
          <wp:wrapTopAndBottom/>
          <wp:docPr id="2" name="Picture 2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6A6"/>
    <w:multiLevelType w:val="hybridMultilevel"/>
    <w:tmpl w:val="84761C64"/>
    <w:lvl w:ilvl="0" w:tplc="5DE45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5A37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72E5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0E0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1CD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2CA3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0C7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CAD6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4802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87CC4"/>
    <w:multiLevelType w:val="hybridMultilevel"/>
    <w:tmpl w:val="74A2F8D8"/>
    <w:lvl w:ilvl="0" w:tplc="956AAF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4DA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BE62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0C1A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D095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724A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23D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634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CCF6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F0304"/>
    <w:multiLevelType w:val="hybridMultilevel"/>
    <w:tmpl w:val="E6FCF632"/>
    <w:lvl w:ilvl="0" w:tplc="89E45E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228A2C" w:tentative="1">
      <w:start w:val="1"/>
      <w:numFmt w:val="lowerLetter"/>
      <w:lvlText w:val="%2."/>
      <w:lvlJc w:val="left"/>
      <w:pPr>
        <w:ind w:left="1440" w:hanging="360"/>
      </w:pPr>
    </w:lvl>
    <w:lvl w:ilvl="2" w:tplc="3FBC590C" w:tentative="1">
      <w:start w:val="1"/>
      <w:numFmt w:val="lowerRoman"/>
      <w:lvlText w:val="%3."/>
      <w:lvlJc w:val="right"/>
      <w:pPr>
        <w:ind w:left="2160" w:hanging="180"/>
      </w:pPr>
    </w:lvl>
    <w:lvl w:ilvl="3" w:tplc="7FA092FA" w:tentative="1">
      <w:start w:val="1"/>
      <w:numFmt w:val="decimal"/>
      <w:lvlText w:val="%4."/>
      <w:lvlJc w:val="left"/>
      <w:pPr>
        <w:ind w:left="2880" w:hanging="360"/>
      </w:pPr>
    </w:lvl>
    <w:lvl w:ilvl="4" w:tplc="2710FE04" w:tentative="1">
      <w:start w:val="1"/>
      <w:numFmt w:val="lowerLetter"/>
      <w:lvlText w:val="%5."/>
      <w:lvlJc w:val="left"/>
      <w:pPr>
        <w:ind w:left="3600" w:hanging="360"/>
      </w:pPr>
    </w:lvl>
    <w:lvl w:ilvl="5" w:tplc="A0849456" w:tentative="1">
      <w:start w:val="1"/>
      <w:numFmt w:val="lowerRoman"/>
      <w:lvlText w:val="%6."/>
      <w:lvlJc w:val="right"/>
      <w:pPr>
        <w:ind w:left="4320" w:hanging="180"/>
      </w:pPr>
    </w:lvl>
    <w:lvl w:ilvl="6" w:tplc="1A9668DE" w:tentative="1">
      <w:start w:val="1"/>
      <w:numFmt w:val="decimal"/>
      <w:lvlText w:val="%7."/>
      <w:lvlJc w:val="left"/>
      <w:pPr>
        <w:ind w:left="5040" w:hanging="360"/>
      </w:pPr>
    </w:lvl>
    <w:lvl w:ilvl="7" w:tplc="8266FA9A" w:tentative="1">
      <w:start w:val="1"/>
      <w:numFmt w:val="lowerLetter"/>
      <w:lvlText w:val="%8."/>
      <w:lvlJc w:val="left"/>
      <w:pPr>
        <w:ind w:left="5760" w:hanging="360"/>
      </w:pPr>
    </w:lvl>
    <w:lvl w:ilvl="8" w:tplc="6F08FB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85093"/>
    <w:multiLevelType w:val="multilevel"/>
    <w:tmpl w:val="9A702E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5312FE6"/>
    <w:multiLevelType w:val="hybridMultilevel"/>
    <w:tmpl w:val="CDFE3ED6"/>
    <w:lvl w:ilvl="0" w:tplc="0D8899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40E4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C63F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A4AA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32D8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ECB1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879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04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6AC1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507F7"/>
    <w:multiLevelType w:val="hybridMultilevel"/>
    <w:tmpl w:val="DB387320"/>
    <w:lvl w:ilvl="0" w:tplc="6A78D5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563F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5446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E91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6212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ECB0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C2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C98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C410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B3ABB"/>
    <w:multiLevelType w:val="multilevel"/>
    <w:tmpl w:val="D1B6A9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6F8233C"/>
    <w:multiLevelType w:val="hybridMultilevel"/>
    <w:tmpl w:val="DA904396"/>
    <w:lvl w:ilvl="0" w:tplc="B0261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805CDE7E" w:tentative="1">
      <w:start w:val="1"/>
      <w:numFmt w:val="lowerLetter"/>
      <w:lvlText w:val="%2."/>
      <w:lvlJc w:val="left"/>
      <w:pPr>
        <w:ind w:left="1800" w:hanging="360"/>
      </w:pPr>
    </w:lvl>
    <w:lvl w:ilvl="2" w:tplc="11AE8216" w:tentative="1">
      <w:start w:val="1"/>
      <w:numFmt w:val="lowerRoman"/>
      <w:lvlText w:val="%3."/>
      <w:lvlJc w:val="right"/>
      <w:pPr>
        <w:ind w:left="2520" w:hanging="180"/>
      </w:pPr>
    </w:lvl>
    <w:lvl w:ilvl="3" w:tplc="23640D0A" w:tentative="1">
      <w:start w:val="1"/>
      <w:numFmt w:val="decimal"/>
      <w:lvlText w:val="%4."/>
      <w:lvlJc w:val="left"/>
      <w:pPr>
        <w:ind w:left="3240" w:hanging="360"/>
      </w:pPr>
    </w:lvl>
    <w:lvl w:ilvl="4" w:tplc="9AF8C7A6" w:tentative="1">
      <w:start w:val="1"/>
      <w:numFmt w:val="lowerLetter"/>
      <w:lvlText w:val="%5."/>
      <w:lvlJc w:val="left"/>
      <w:pPr>
        <w:ind w:left="3960" w:hanging="360"/>
      </w:pPr>
    </w:lvl>
    <w:lvl w:ilvl="5" w:tplc="AEE630D4" w:tentative="1">
      <w:start w:val="1"/>
      <w:numFmt w:val="lowerRoman"/>
      <w:lvlText w:val="%6."/>
      <w:lvlJc w:val="right"/>
      <w:pPr>
        <w:ind w:left="4680" w:hanging="180"/>
      </w:pPr>
    </w:lvl>
    <w:lvl w:ilvl="6" w:tplc="BFD49D70" w:tentative="1">
      <w:start w:val="1"/>
      <w:numFmt w:val="decimal"/>
      <w:lvlText w:val="%7."/>
      <w:lvlJc w:val="left"/>
      <w:pPr>
        <w:ind w:left="5400" w:hanging="360"/>
      </w:pPr>
    </w:lvl>
    <w:lvl w:ilvl="7" w:tplc="6F0E0994" w:tentative="1">
      <w:start w:val="1"/>
      <w:numFmt w:val="lowerLetter"/>
      <w:lvlText w:val="%8."/>
      <w:lvlJc w:val="left"/>
      <w:pPr>
        <w:ind w:left="6120" w:hanging="360"/>
      </w:pPr>
    </w:lvl>
    <w:lvl w:ilvl="8" w:tplc="F232F5D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5F6677"/>
    <w:multiLevelType w:val="hybridMultilevel"/>
    <w:tmpl w:val="7494F420"/>
    <w:lvl w:ilvl="0" w:tplc="D2967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EE51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AE49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5C52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D69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A83B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B8F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E24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02FC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70184"/>
    <w:multiLevelType w:val="multilevel"/>
    <w:tmpl w:val="B3C289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C3E724A"/>
    <w:multiLevelType w:val="hybridMultilevel"/>
    <w:tmpl w:val="C10A4EDE"/>
    <w:lvl w:ilvl="0" w:tplc="D730E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66C0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BE7B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E1B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2DF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A2E9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2ACD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CAE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00BE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05CDF"/>
    <w:multiLevelType w:val="hybridMultilevel"/>
    <w:tmpl w:val="39DE82A6"/>
    <w:lvl w:ilvl="0" w:tplc="2780B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3C58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5689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1A4A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2A5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9617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BECA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6C61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5CFF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E289C"/>
    <w:multiLevelType w:val="hybridMultilevel"/>
    <w:tmpl w:val="5F9C60BA"/>
    <w:lvl w:ilvl="0" w:tplc="2E4A49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440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AACC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F694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619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62B7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22C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7CA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942C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C0D7B"/>
    <w:multiLevelType w:val="multilevel"/>
    <w:tmpl w:val="AC920D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67847C2"/>
    <w:multiLevelType w:val="hybridMultilevel"/>
    <w:tmpl w:val="3D624FF6"/>
    <w:lvl w:ilvl="0" w:tplc="D6369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EF4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00C4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5879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EE6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E6EA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B1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06D8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EC85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138CA"/>
    <w:multiLevelType w:val="hybridMultilevel"/>
    <w:tmpl w:val="CA8614F0"/>
    <w:lvl w:ilvl="0" w:tplc="C2CC7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34B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AE67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86FF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844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AA7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B27B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0CD1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0690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552F7"/>
    <w:multiLevelType w:val="hybridMultilevel"/>
    <w:tmpl w:val="44FA7A9A"/>
    <w:lvl w:ilvl="0" w:tplc="D5523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08A1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E2BC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8C43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D698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1638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30E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589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5C19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E6581"/>
    <w:multiLevelType w:val="hybridMultilevel"/>
    <w:tmpl w:val="54886A84"/>
    <w:lvl w:ilvl="0" w:tplc="4B460A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5EED8A" w:tentative="1">
      <w:start w:val="1"/>
      <w:numFmt w:val="lowerLetter"/>
      <w:lvlText w:val="%2."/>
      <w:lvlJc w:val="left"/>
      <w:pPr>
        <w:ind w:left="1440" w:hanging="360"/>
      </w:pPr>
    </w:lvl>
    <w:lvl w:ilvl="2" w:tplc="5F6047A2" w:tentative="1">
      <w:start w:val="1"/>
      <w:numFmt w:val="lowerRoman"/>
      <w:lvlText w:val="%3."/>
      <w:lvlJc w:val="right"/>
      <w:pPr>
        <w:ind w:left="2160" w:hanging="180"/>
      </w:pPr>
    </w:lvl>
    <w:lvl w:ilvl="3" w:tplc="5F2A4F74" w:tentative="1">
      <w:start w:val="1"/>
      <w:numFmt w:val="decimal"/>
      <w:lvlText w:val="%4."/>
      <w:lvlJc w:val="left"/>
      <w:pPr>
        <w:ind w:left="2880" w:hanging="360"/>
      </w:pPr>
    </w:lvl>
    <w:lvl w:ilvl="4" w:tplc="675A7AE4" w:tentative="1">
      <w:start w:val="1"/>
      <w:numFmt w:val="lowerLetter"/>
      <w:lvlText w:val="%5."/>
      <w:lvlJc w:val="left"/>
      <w:pPr>
        <w:ind w:left="3600" w:hanging="360"/>
      </w:pPr>
    </w:lvl>
    <w:lvl w:ilvl="5" w:tplc="DA3E00BE" w:tentative="1">
      <w:start w:val="1"/>
      <w:numFmt w:val="lowerRoman"/>
      <w:lvlText w:val="%6."/>
      <w:lvlJc w:val="right"/>
      <w:pPr>
        <w:ind w:left="4320" w:hanging="180"/>
      </w:pPr>
    </w:lvl>
    <w:lvl w:ilvl="6" w:tplc="D72C5B02" w:tentative="1">
      <w:start w:val="1"/>
      <w:numFmt w:val="decimal"/>
      <w:lvlText w:val="%7."/>
      <w:lvlJc w:val="left"/>
      <w:pPr>
        <w:ind w:left="5040" w:hanging="360"/>
      </w:pPr>
    </w:lvl>
    <w:lvl w:ilvl="7" w:tplc="E6109808" w:tentative="1">
      <w:start w:val="1"/>
      <w:numFmt w:val="lowerLetter"/>
      <w:lvlText w:val="%8."/>
      <w:lvlJc w:val="left"/>
      <w:pPr>
        <w:ind w:left="5760" w:hanging="360"/>
      </w:pPr>
    </w:lvl>
    <w:lvl w:ilvl="8" w:tplc="D706A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D2656"/>
    <w:multiLevelType w:val="hybridMultilevel"/>
    <w:tmpl w:val="6218949A"/>
    <w:lvl w:ilvl="0" w:tplc="6E2CF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C8E7A5E" w:tentative="1">
      <w:start w:val="1"/>
      <w:numFmt w:val="lowerLetter"/>
      <w:lvlText w:val="%2."/>
      <w:lvlJc w:val="left"/>
      <w:pPr>
        <w:ind w:left="1440" w:hanging="360"/>
      </w:pPr>
    </w:lvl>
    <w:lvl w:ilvl="2" w:tplc="FD182EEA" w:tentative="1">
      <w:start w:val="1"/>
      <w:numFmt w:val="lowerRoman"/>
      <w:lvlText w:val="%3."/>
      <w:lvlJc w:val="right"/>
      <w:pPr>
        <w:ind w:left="2160" w:hanging="180"/>
      </w:pPr>
    </w:lvl>
    <w:lvl w:ilvl="3" w:tplc="34C60282" w:tentative="1">
      <w:start w:val="1"/>
      <w:numFmt w:val="decimal"/>
      <w:lvlText w:val="%4."/>
      <w:lvlJc w:val="left"/>
      <w:pPr>
        <w:ind w:left="2880" w:hanging="360"/>
      </w:pPr>
    </w:lvl>
    <w:lvl w:ilvl="4" w:tplc="946C937A" w:tentative="1">
      <w:start w:val="1"/>
      <w:numFmt w:val="lowerLetter"/>
      <w:lvlText w:val="%5."/>
      <w:lvlJc w:val="left"/>
      <w:pPr>
        <w:ind w:left="3600" w:hanging="360"/>
      </w:pPr>
    </w:lvl>
    <w:lvl w:ilvl="5" w:tplc="44887374" w:tentative="1">
      <w:start w:val="1"/>
      <w:numFmt w:val="lowerRoman"/>
      <w:lvlText w:val="%6."/>
      <w:lvlJc w:val="right"/>
      <w:pPr>
        <w:ind w:left="4320" w:hanging="180"/>
      </w:pPr>
    </w:lvl>
    <w:lvl w:ilvl="6" w:tplc="9E521A0A" w:tentative="1">
      <w:start w:val="1"/>
      <w:numFmt w:val="decimal"/>
      <w:lvlText w:val="%7."/>
      <w:lvlJc w:val="left"/>
      <w:pPr>
        <w:ind w:left="5040" w:hanging="360"/>
      </w:pPr>
    </w:lvl>
    <w:lvl w:ilvl="7" w:tplc="6B20469C" w:tentative="1">
      <w:start w:val="1"/>
      <w:numFmt w:val="lowerLetter"/>
      <w:lvlText w:val="%8."/>
      <w:lvlJc w:val="left"/>
      <w:pPr>
        <w:ind w:left="5760" w:hanging="360"/>
      </w:pPr>
    </w:lvl>
    <w:lvl w:ilvl="8" w:tplc="3F1A2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F3906"/>
    <w:multiLevelType w:val="hybridMultilevel"/>
    <w:tmpl w:val="569641FC"/>
    <w:lvl w:ilvl="0" w:tplc="C526E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E2AB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7228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8226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E624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6C31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129C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C6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D4CA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9E57E7"/>
    <w:multiLevelType w:val="hybridMultilevel"/>
    <w:tmpl w:val="A666263E"/>
    <w:lvl w:ilvl="0" w:tplc="859C355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5CC460A" w:tentative="1">
      <w:start w:val="1"/>
      <w:numFmt w:val="lowerLetter"/>
      <w:lvlText w:val="%2."/>
      <w:lvlJc w:val="left"/>
      <w:pPr>
        <w:ind w:left="1440" w:hanging="360"/>
      </w:pPr>
    </w:lvl>
    <w:lvl w:ilvl="2" w:tplc="6002B7A4" w:tentative="1">
      <w:start w:val="1"/>
      <w:numFmt w:val="lowerRoman"/>
      <w:lvlText w:val="%3."/>
      <w:lvlJc w:val="right"/>
      <w:pPr>
        <w:ind w:left="2160" w:hanging="180"/>
      </w:pPr>
    </w:lvl>
    <w:lvl w:ilvl="3" w:tplc="89CC026C" w:tentative="1">
      <w:start w:val="1"/>
      <w:numFmt w:val="decimal"/>
      <w:lvlText w:val="%4."/>
      <w:lvlJc w:val="left"/>
      <w:pPr>
        <w:ind w:left="2880" w:hanging="360"/>
      </w:pPr>
    </w:lvl>
    <w:lvl w:ilvl="4" w:tplc="26AAC7E6" w:tentative="1">
      <w:start w:val="1"/>
      <w:numFmt w:val="lowerLetter"/>
      <w:lvlText w:val="%5."/>
      <w:lvlJc w:val="left"/>
      <w:pPr>
        <w:ind w:left="3600" w:hanging="360"/>
      </w:pPr>
    </w:lvl>
    <w:lvl w:ilvl="5" w:tplc="7C1EFFBC" w:tentative="1">
      <w:start w:val="1"/>
      <w:numFmt w:val="lowerRoman"/>
      <w:lvlText w:val="%6."/>
      <w:lvlJc w:val="right"/>
      <w:pPr>
        <w:ind w:left="4320" w:hanging="180"/>
      </w:pPr>
    </w:lvl>
    <w:lvl w:ilvl="6" w:tplc="87203900" w:tentative="1">
      <w:start w:val="1"/>
      <w:numFmt w:val="decimal"/>
      <w:lvlText w:val="%7."/>
      <w:lvlJc w:val="left"/>
      <w:pPr>
        <w:ind w:left="5040" w:hanging="360"/>
      </w:pPr>
    </w:lvl>
    <w:lvl w:ilvl="7" w:tplc="484E38B0" w:tentative="1">
      <w:start w:val="1"/>
      <w:numFmt w:val="lowerLetter"/>
      <w:lvlText w:val="%8."/>
      <w:lvlJc w:val="left"/>
      <w:pPr>
        <w:ind w:left="5760" w:hanging="360"/>
      </w:pPr>
    </w:lvl>
    <w:lvl w:ilvl="8" w:tplc="0DBE9F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739E4"/>
    <w:multiLevelType w:val="hybridMultilevel"/>
    <w:tmpl w:val="648CE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22A0D"/>
    <w:multiLevelType w:val="hybridMultilevel"/>
    <w:tmpl w:val="FC422816"/>
    <w:lvl w:ilvl="0" w:tplc="CB368D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D69A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9CEC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0012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4F7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485B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60EB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24D2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7E57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B4651"/>
    <w:multiLevelType w:val="multilevel"/>
    <w:tmpl w:val="88FE1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69930D69"/>
    <w:multiLevelType w:val="hybridMultilevel"/>
    <w:tmpl w:val="6DD88E14"/>
    <w:lvl w:ilvl="0" w:tplc="DB76E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86B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AE36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00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942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ACB0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4C1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42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CE2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D8259B"/>
    <w:multiLevelType w:val="hybridMultilevel"/>
    <w:tmpl w:val="DCF07432"/>
    <w:lvl w:ilvl="0" w:tplc="C596B9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D724E0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29EDF6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7B0B9B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BD0155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61AD7C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B825F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474411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76AE96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0E43B9B"/>
    <w:multiLevelType w:val="hybridMultilevel"/>
    <w:tmpl w:val="D0ACEACA"/>
    <w:lvl w:ilvl="0" w:tplc="01B607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3E0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6AFA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070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4EE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C885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A430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7CC3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3E9E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C42B83"/>
    <w:multiLevelType w:val="multilevel"/>
    <w:tmpl w:val="05BEC2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7B955568"/>
    <w:multiLevelType w:val="hybridMultilevel"/>
    <w:tmpl w:val="9BB61180"/>
    <w:lvl w:ilvl="0" w:tplc="9D682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4816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3E36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EED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B41A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1A0C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2880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CA5A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94C7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4721C4"/>
    <w:multiLevelType w:val="hybridMultilevel"/>
    <w:tmpl w:val="0B88B132"/>
    <w:lvl w:ilvl="0" w:tplc="D2127B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746A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665A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124E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643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50B9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284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44C3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6C28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0"/>
  </w:num>
  <w:num w:numId="4">
    <w:abstractNumId w:val="22"/>
  </w:num>
  <w:num w:numId="5">
    <w:abstractNumId w:val="1"/>
  </w:num>
  <w:num w:numId="6">
    <w:abstractNumId w:val="24"/>
  </w:num>
  <w:num w:numId="7">
    <w:abstractNumId w:val="28"/>
  </w:num>
  <w:num w:numId="8">
    <w:abstractNumId w:val="29"/>
  </w:num>
  <w:num w:numId="9">
    <w:abstractNumId w:val="11"/>
  </w:num>
  <w:num w:numId="10">
    <w:abstractNumId w:val="15"/>
  </w:num>
  <w:num w:numId="11">
    <w:abstractNumId w:val="23"/>
  </w:num>
  <w:num w:numId="12">
    <w:abstractNumId w:val="27"/>
  </w:num>
  <w:num w:numId="13">
    <w:abstractNumId w:val="9"/>
  </w:num>
  <w:num w:numId="14">
    <w:abstractNumId w:val="13"/>
  </w:num>
  <w:num w:numId="15">
    <w:abstractNumId w:val="3"/>
  </w:num>
  <w:num w:numId="16">
    <w:abstractNumId w:val="6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8"/>
  </w:num>
  <w:num w:numId="22">
    <w:abstractNumId w:val="19"/>
  </w:num>
  <w:num w:numId="23">
    <w:abstractNumId w:val="26"/>
  </w:num>
  <w:num w:numId="24">
    <w:abstractNumId w:val="18"/>
  </w:num>
  <w:num w:numId="25">
    <w:abstractNumId w:val="20"/>
  </w:num>
  <w:num w:numId="26">
    <w:abstractNumId w:val="2"/>
  </w:num>
  <w:num w:numId="27">
    <w:abstractNumId w:val="25"/>
  </w:num>
  <w:num w:numId="28">
    <w:abstractNumId w:val="5"/>
  </w:num>
  <w:num w:numId="29">
    <w:abstractNumId w:val="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31C"/>
    <w:rsid w:val="00184E35"/>
    <w:rsid w:val="001B51DE"/>
    <w:rsid w:val="00216008"/>
    <w:rsid w:val="002215F3"/>
    <w:rsid w:val="002E0E02"/>
    <w:rsid w:val="005B5204"/>
    <w:rsid w:val="00646116"/>
    <w:rsid w:val="006F14E9"/>
    <w:rsid w:val="00934CC2"/>
    <w:rsid w:val="00971691"/>
    <w:rsid w:val="009867E1"/>
    <w:rsid w:val="009D16CE"/>
    <w:rsid w:val="00BA598E"/>
    <w:rsid w:val="00BE3046"/>
    <w:rsid w:val="00BF631C"/>
    <w:rsid w:val="00C259B4"/>
    <w:rsid w:val="00E879C7"/>
    <w:rsid w:val="00F07747"/>
    <w:rsid w:val="00F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BC4BE"/>
  <w15:docId w15:val="{675C7DEA-8926-46AF-8EC9-903ABEFF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362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3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03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2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56B"/>
  </w:style>
  <w:style w:type="paragraph" w:styleId="Footer">
    <w:name w:val="footer"/>
    <w:basedOn w:val="Normal"/>
    <w:link w:val="FooterChar"/>
    <w:uiPriority w:val="99"/>
    <w:unhideWhenUsed/>
    <w:rsid w:val="00D52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56B"/>
  </w:style>
  <w:style w:type="paragraph" w:styleId="NoSpacing">
    <w:name w:val="No Spacing"/>
    <w:uiPriority w:val="1"/>
    <w:qFormat/>
    <w:rsid w:val="00E36B5F"/>
    <w:pPr>
      <w:spacing w:after="0" w:line="240" w:lineRule="auto"/>
    </w:pPr>
    <w:rPr>
      <w:rFonts w:ascii="Arial" w:hAnsi="Arial"/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EF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4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E3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NVQ</Value>
      <Value>VRQ</Value>
    </Qualification>
    <Level xmlns="5f8ea682-3a42-454b-8035-422047e146b2">4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8622-41</TermName>
          <TermId xmlns="http://schemas.microsoft.com/office/infopath/2007/PartnerControls">d21f84b9-bfe2-4f27-ac94-0f942e19ff84</TermId>
        </TermInfo>
        <TermInfo xmlns="http://schemas.microsoft.com/office/infopath/2007/PartnerControls">
          <TermName xmlns="http://schemas.microsoft.com/office/infopath/2007/PartnerControls">8622-43</TermName>
          <TermId xmlns="http://schemas.microsoft.com/office/infopath/2007/PartnerControls">de845b68-fadf-48c9-aac7-3cddce4582cb</TermId>
        </TermInfo>
      </Terms>
    </j5a7449248d447e983365f9ccc7bf26f>
    <KpiDescription xmlns="http://schemas.microsoft.com/sharepoint/v3" xsi:nil="true"/>
    <TaxCatchAll xmlns="5f8ea682-3a42-454b-8035-422047e146b2">
      <Value>1000</Value>
      <Value>999</Value>
      <Value>1473</Value>
      <Value>992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8622-405</TermName>
          <TermId xmlns="http://schemas.microsoft.com/office/infopath/2007/PartnerControls">7367ccb6-e61f-45cf-a5e2-e571e0592a2d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</TermName>
          <TermId xmlns="http://schemas.microsoft.com/office/infopath/2007/PartnerControls">5fa3b72e-ae13-4e50-9511-17af1e1d6aea</TermId>
        </TermInfo>
      </Terms>
    </kb5530885391492bb408a8b4151064ea>
  </documentManagement>
</p:properties>
</file>

<file path=customXml/itemProps1.xml><?xml version="1.0" encoding="utf-8"?>
<ds:datastoreItem xmlns:ds="http://schemas.openxmlformats.org/officeDocument/2006/customXml" ds:itemID="{72489C9D-956E-4049-BC25-75FB92515C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45C897-3B71-40A5-A82D-5BD1F62E1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D8B390-F730-4334-87FF-3DD4A9B7E9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77507A-F1E4-4DE4-B387-F31FFC5CFD06}">
  <ds:schemaRefs>
    <ds:schemaRef ds:uri="http://purl.org/dc/terms/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5f8ea682-3a42-454b-8035-422047e146b2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1996</Words>
  <Characters>11382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Initiate and implement operational change (ML30)</vt:lpstr>
    </vt:vector>
  </TitlesOfParts>
  <Company/>
  <LinksUpToDate>false</LinksUpToDate>
  <CharactersWithSpaces>13352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Initiate and implement operational change (ML30)</dc:title>
  <dc:creator>SUE</dc:creator>
  <cp:lastModifiedBy>Gillian Harper</cp:lastModifiedBy>
  <cp:revision>5</cp:revision>
  <cp:lastPrinted>2014-06-08T17:32:00Z</cp:lastPrinted>
  <dcterms:created xsi:type="dcterms:W3CDTF">2022-03-21T09:45:00Z</dcterms:created>
  <dcterms:modified xsi:type="dcterms:W3CDTF">2022-03-21T09:52:00Z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Family Code">
    <vt:lpwstr>992;#8622|5fa3b72e-ae13-4e50-9511-17af1e1d6aea</vt:lpwstr>
  </property>
  <property fmtid="{D5CDD505-2E9C-101B-9397-08002B2CF9AE}" pid="4" name="PoS">
    <vt:lpwstr>999;#8622-41|d21f84b9-bfe2-4f27-ac94-0f942e19ff84;#1000;#8622-43|de845b68-fadf-48c9-aac7-3cddce4582cb</vt:lpwstr>
  </property>
  <property fmtid="{D5CDD505-2E9C-101B-9397-08002B2CF9AE}" pid="5" name="Units">
    <vt:lpwstr>1473;#8622-405|7367ccb6-e61f-45cf-a5e2-e571e0592a2d</vt:lpwstr>
  </property>
</Properties>
</file>